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958DC9" w14:textId="77777777" w:rsidR="00943850" w:rsidRPr="00A35B90" w:rsidRDefault="00943850" w:rsidP="00E435AB">
      <w:pPr>
        <w:spacing w:line="288" w:lineRule="auto"/>
        <w:rPr>
          <w:rFonts w:ascii="Helvetica" w:hAnsi="Helvetica"/>
          <w:color w:val="FF0000"/>
        </w:rPr>
      </w:pPr>
      <w:r w:rsidRPr="00A35B90">
        <w:rPr>
          <w:rFonts w:ascii="Helvetica" w:hAnsi="Helvetica"/>
        </w:rPr>
        <w:t>Presseinformation</w:t>
      </w:r>
    </w:p>
    <w:p w14:paraId="566D451D" w14:textId="77777777" w:rsidR="00943850" w:rsidRPr="00A35B90" w:rsidRDefault="00943850" w:rsidP="00E435AB">
      <w:pPr>
        <w:spacing w:line="288" w:lineRule="auto"/>
        <w:rPr>
          <w:rFonts w:ascii="Helvetica" w:hAnsi="Helvetica"/>
          <w:sz w:val="20"/>
          <w:szCs w:val="20"/>
        </w:rPr>
      </w:pPr>
      <w:r w:rsidRPr="00A35B90">
        <w:rPr>
          <w:rFonts w:ascii="Helvetica" w:hAnsi="Helvetica"/>
          <w:sz w:val="20"/>
          <w:szCs w:val="20"/>
        </w:rPr>
        <w:tab/>
      </w:r>
    </w:p>
    <w:p w14:paraId="3901555C" w14:textId="65B6B90C" w:rsidR="00943850" w:rsidRPr="00A35B90" w:rsidRDefault="00943850" w:rsidP="00E435AB">
      <w:pPr>
        <w:spacing w:line="288" w:lineRule="auto"/>
        <w:rPr>
          <w:rFonts w:ascii="Helvetica" w:hAnsi="Helvetica"/>
          <w:sz w:val="20"/>
          <w:szCs w:val="20"/>
        </w:rPr>
      </w:pPr>
      <w:r w:rsidRPr="00A35B90">
        <w:rPr>
          <w:rFonts w:ascii="Helvetica" w:hAnsi="Helvetica"/>
          <w:sz w:val="20"/>
          <w:szCs w:val="20"/>
        </w:rPr>
        <w:t xml:space="preserve">Rellingen, </w:t>
      </w:r>
      <w:r w:rsidR="00F354DB">
        <w:rPr>
          <w:rFonts w:ascii="Helvetica" w:hAnsi="Helvetica"/>
          <w:sz w:val="20"/>
          <w:szCs w:val="20"/>
        </w:rPr>
        <w:t>21</w:t>
      </w:r>
      <w:r w:rsidRPr="00A35B90">
        <w:rPr>
          <w:rFonts w:ascii="Helvetica" w:hAnsi="Helvetica"/>
          <w:sz w:val="20"/>
          <w:szCs w:val="20"/>
        </w:rPr>
        <w:t xml:space="preserve">. </w:t>
      </w:r>
      <w:r w:rsidR="00B7769C">
        <w:rPr>
          <w:rFonts w:ascii="Helvetica" w:hAnsi="Helvetica"/>
          <w:sz w:val="20"/>
          <w:szCs w:val="20"/>
        </w:rPr>
        <w:t>Mai</w:t>
      </w:r>
      <w:r w:rsidR="00B2338A" w:rsidRPr="00A35B90">
        <w:rPr>
          <w:rFonts w:ascii="Helvetica" w:hAnsi="Helvetica"/>
          <w:sz w:val="20"/>
          <w:szCs w:val="20"/>
        </w:rPr>
        <w:t xml:space="preserve"> </w:t>
      </w:r>
      <w:r w:rsidRPr="00A35B90">
        <w:rPr>
          <w:rFonts w:ascii="Helvetica" w:hAnsi="Helvetica"/>
          <w:sz w:val="20"/>
          <w:szCs w:val="20"/>
        </w:rPr>
        <w:t>201</w:t>
      </w:r>
      <w:r w:rsidR="001A388E" w:rsidRPr="00A35B90">
        <w:rPr>
          <w:rFonts w:ascii="Helvetica" w:hAnsi="Helvetica"/>
          <w:sz w:val="20"/>
          <w:szCs w:val="20"/>
        </w:rPr>
        <w:t>5</w:t>
      </w:r>
      <w:r w:rsidRPr="00A35B90">
        <w:rPr>
          <w:rFonts w:ascii="Helvetica" w:hAnsi="Helvetica"/>
          <w:sz w:val="20"/>
          <w:szCs w:val="20"/>
        </w:rPr>
        <w:t xml:space="preserve"> </w:t>
      </w:r>
    </w:p>
    <w:p w14:paraId="03346C83" w14:textId="77777777" w:rsidR="00943850" w:rsidRPr="00A35B90" w:rsidRDefault="00943850" w:rsidP="00E435AB">
      <w:pPr>
        <w:spacing w:line="288" w:lineRule="auto"/>
        <w:rPr>
          <w:rFonts w:ascii="Helvetica" w:hAnsi="Helvetica" w:cs="Arial"/>
          <w:b/>
          <w:sz w:val="20"/>
          <w:szCs w:val="20"/>
        </w:rPr>
      </w:pPr>
    </w:p>
    <w:p w14:paraId="31D8A4BF" w14:textId="5DF82FDB" w:rsidR="001F1C81" w:rsidRPr="001F1C81" w:rsidRDefault="00C41808" w:rsidP="00E435AB">
      <w:pPr>
        <w:widowControl w:val="0"/>
        <w:autoSpaceDE w:val="0"/>
        <w:autoSpaceDN w:val="0"/>
        <w:adjustRightInd w:val="0"/>
        <w:spacing w:line="288" w:lineRule="auto"/>
        <w:rPr>
          <w:rFonts w:ascii="Helvetica" w:hAnsi="Helvetica"/>
          <w:sz w:val="20"/>
          <w:szCs w:val="20"/>
        </w:rPr>
      </w:pPr>
      <w:r>
        <w:rPr>
          <w:rFonts w:ascii="Helvetica" w:hAnsi="Helvetica"/>
          <w:sz w:val="20"/>
          <w:szCs w:val="20"/>
        </w:rPr>
        <w:t>GIFA</w:t>
      </w:r>
      <w:r w:rsidR="001F1C81" w:rsidRPr="001F1C81">
        <w:rPr>
          <w:rFonts w:ascii="Helvetica" w:hAnsi="Helvetica"/>
          <w:sz w:val="20"/>
          <w:szCs w:val="20"/>
        </w:rPr>
        <w:t xml:space="preserve"> – Internationale </w:t>
      </w:r>
      <w:r w:rsidR="007B68E4">
        <w:rPr>
          <w:rFonts w:ascii="Helvetica" w:hAnsi="Helvetica"/>
          <w:sz w:val="20"/>
          <w:szCs w:val="20"/>
        </w:rPr>
        <w:t>Gieß</w:t>
      </w:r>
      <w:r>
        <w:rPr>
          <w:rFonts w:ascii="Helvetica" w:hAnsi="Helvetica"/>
          <w:sz w:val="20"/>
          <w:szCs w:val="20"/>
        </w:rPr>
        <w:t xml:space="preserve">erei-Fachmesse </w:t>
      </w:r>
      <w:r w:rsidR="001F1C81">
        <w:rPr>
          <w:rFonts w:ascii="Helvetica" w:hAnsi="Helvetica"/>
          <w:sz w:val="20"/>
          <w:szCs w:val="20"/>
        </w:rPr>
        <w:t>–</w:t>
      </w:r>
      <w:r>
        <w:rPr>
          <w:rFonts w:ascii="Helvetica" w:hAnsi="Helvetica"/>
          <w:sz w:val="20"/>
          <w:szCs w:val="20"/>
        </w:rPr>
        <w:t xml:space="preserve"> 16. bis 20</w:t>
      </w:r>
      <w:r w:rsidR="001F1C81" w:rsidRPr="001F1C81">
        <w:rPr>
          <w:rFonts w:ascii="Helvetica" w:hAnsi="Helvetica"/>
          <w:sz w:val="20"/>
          <w:szCs w:val="20"/>
        </w:rPr>
        <w:t>. Juni 201</w:t>
      </w:r>
      <w:r>
        <w:rPr>
          <w:rFonts w:ascii="Helvetica" w:hAnsi="Helvetica"/>
          <w:sz w:val="20"/>
          <w:szCs w:val="20"/>
        </w:rPr>
        <w:t xml:space="preserve">5 – Düsseldorf, </w:t>
      </w:r>
      <w:r>
        <w:rPr>
          <w:rFonts w:ascii="Helvetica" w:hAnsi="Helvetica"/>
          <w:sz w:val="20"/>
          <w:szCs w:val="20"/>
        </w:rPr>
        <w:br/>
        <w:t>Halle 17</w:t>
      </w:r>
      <w:r w:rsidR="001F1C81" w:rsidRPr="001F1C81">
        <w:rPr>
          <w:rFonts w:ascii="Helvetica" w:hAnsi="Helvetica"/>
          <w:sz w:val="20"/>
          <w:szCs w:val="20"/>
        </w:rPr>
        <w:t xml:space="preserve">, Stand </w:t>
      </w:r>
      <w:r>
        <w:rPr>
          <w:rFonts w:ascii="Helvetica" w:hAnsi="Helvetica"/>
          <w:sz w:val="20"/>
          <w:szCs w:val="20"/>
        </w:rPr>
        <w:t>17B01</w:t>
      </w:r>
    </w:p>
    <w:p w14:paraId="5F3513F8" w14:textId="77777777" w:rsidR="001F1C81" w:rsidRPr="001F1C81" w:rsidRDefault="001F1C81" w:rsidP="00E435AB">
      <w:pPr>
        <w:spacing w:line="288" w:lineRule="auto"/>
        <w:rPr>
          <w:rFonts w:ascii="Helvetica" w:hAnsi="Helvetica" w:cs="Arial"/>
          <w:b/>
          <w:sz w:val="20"/>
          <w:szCs w:val="20"/>
        </w:rPr>
      </w:pPr>
    </w:p>
    <w:p w14:paraId="0F81BD25" w14:textId="3B156AA7" w:rsidR="00CA5D20" w:rsidRDefault="00C41808" w:rsidP="00E435AB">
      <w:pPr>
        <w:spacing w:line="288" w:lineRule="auto"/>
        <w:rPr>
          <w:rFonts w:ascii="Helvetica" w:hAnsi="Helvetica"/>
          <w:b/>
          <w:sz w:val="26"/>
          <w:szCs w:val="26"/>
        </w:rPr>
      </w:pPr>
      <w:bookmarkStart w:id="0" w:name="OLE_LINK1"/>
      <w:r>
        <w:rPr>
          <w:rFonts w:ascii="Helvetica" w:hAnsi="Helvetica"/>
          <w:b/>
          <w:sz w:val="26"/>
          <w:szCs w:val="26"/>
        </w:rPr>
        <w:t>Reinigungstechnik, auf die man sich verlassen kann</w:t>
      </w:r>
    </w:p>
    <w:p w14:paraId="65D21B99" w14:textId="5516A500" w:rsidR="001F1C81" w:rsidRPr="00B73DD2" w:rsidRDefault="001F1C81" w:rsidP="00E435AB">
      <w:pPr>
        <w:spacing w:line="288" w:lineRule="auto"/>
        <w:rPr>
          <w:rFonts w:ascii="Helvetica" w:hAnsi="Helvetica"/>
          <w:sz w:val="22"/>
          <w:szCs w:val="22"/>
        </w:rPr>
      </w:pPr>
      <w:r w:rsidRPr="00B73DD2">
        <w:rPr>
          <w:rFonts w:ascii="Helvetica" w:hAnsi="Helvetica"/>
          <w:sz w:val="22"/>
          <w:szCs w:val="22"/>
        </w:rPr>
        <w:t xml:space="preserve">Nilfisk </w:t>
      </w:r>
      <w:r w:rsidR="00C50A3D" w:rsidRPr="00B73DD2">
        <w:rPr>
          <w:rFonts w:ascii="Helvetica" w:hAnsi="Helvetica"/>
          <w:sz w:val="22"/>
          <w:szCs w:val="22"/>
        </w:rPr>
        <w:t xml:space="preserve">auf der </w:t>
      </w:r>
      <w:r w:rsidR="00C41808">
        <w:rPr>
          <w:rFonts w:ascii="Helvetica" w:hAnsi="Helvetica"/>
          <w:sz w:val="22"/>
          <w:szCs w:val="22"/>
        </w:rPr>
        <w:t>GIFA</w:t>
      </w:r>
      <w:r w:rsidR="00C50A3D" w:rsidRPr="00B73DD2">
        <w:rPr>
          <w:rFonts w:ascii="Helvetica" w:hAnsi="Helvetica"/>
          <w:sz w:val="22"/>
          <w:szCs w:val="22"/>
        </w:rPr>
        <w:t xml:space="preserve"> 2015</w:t>
      </w:r>
    </w:p>
    <w:p w14:paraId="4AEC6073" w14:textId="77777777" w:rsidR="001F1C81" w:rsidRPr="00A35B90" w:rsidRDefault="001F1C81" w:rsidP="00E435AB">
      <w:pPr>
        <w:spacing w:line="288" w:lineRule="auto"/>
        <w:rPr>
          <w:rFonts w:ascii="Helvetica" w:hAnsi="Helvetica"/>
          <w:b/>
          <w:sz w:val="26"/>
          <w:szCs w:val="26"/>
        </w:rPr>
      </w:pPr>
    </w:p>
    <w:p w14:paraId="6C63A885" w14:textId="0FECF639" w:rsidR="009C736D" w:rsidRDefault="007B68E4" w:rsidP="00E435AB">
      <w:pPr>
        <w:spacing w:line="288" w:lineRule="auto"/>
        <w:rPr>
          <w:rFonts w:ascii="Helvetica" w:hAnsi="Helvetica"/>
          <w:b/>
          <w:sz w:val="20"/>
          <w:szCs w:val="20"/>
        </w:rPr>
      </w:pPr>
      <w:r>
        <w:rPr>
          <w:rFonts w:ascii="Helvetica" w:hAnsi="Helvetica"/>
          <w:b/>
          <w:sz w:val="20"/>
          <w:szCs w:val="20"/>
        </w:rPr>
        <w:t>Reinigungstechnik, die in der rauen Umgebung von Gießereien zum Einsatz kommt hat verschiedene Grundeigenschaften: Sie ist leistungsfähig, zuverlässig und robust – eben so, wie die Lösungen des</w:t>
      </w:r>
      <w:r w:rsidRPr="007B68E4">
        <w:rPr>
          <w:rFonts w:ascii="Helvetica" w:hAnsi="Helvetica"/>
          <w:b/>
          <w:sz w:val="20"/>
          <w:szCs w:val="20"/>
        </w:rPr>
        <w:t xml:space="preserve"> </w:t>
      </w:r>
      <w:r>
        <w:rPr>
          <w:rFonts w:ascii="Helvetica" w:hAnsi="Helvetica"/>
          <w:b/>
          <w:sz w:val="20"/>
          <w:szCs w:val="20"/>
        </w:rPr>
        <w:t>Reinigungsgerätehersteller</w:t>
      </w:r>
      <w:r w:rsidR="00631DD7">
        <w:rPr>
          <w:rFonts w:ascii="Helvetica" w:hAnsi="Helvetica"/>
          <w:b/>
          <w:sz w:val="20"/>
          <w:szCs w:val="20"/>
        </w:rPr>
        <w:t>s</w:t>
      </w:r>
      <w:r>
        <w:rPr>
          <w:rFonts w:ascii="Helvetica" w:hAnsi="Helvetica"/>
          <w:b/>
          <w:sz w:val="20"/>
          <w:szCs w:val="20"/>
        </w:rPr>
        <w:t xml:space="preserve"> Nilfisk aus Rellingen. Den Beweis dafür tritt das weltweit agierende Unternehmen auf der diesjährigen GIFA in Düsseldorf an. </w:t>
      </w:r>
      <w:r w:rsidR="009C736D">
        <w:rPr>
          <w:rFonts w:ascii="Helvetica" w:hAnsi="Helvetica"/>
          <w:b/>
          <w:sz w:val="20"/>
          <w:szCs w:val="20"/>
        </w:rPr>
        <w:t>Im Vorder</w:t>
      </w:r>
      <w:r>
        <w:rPr>
          <w:rFonts w:ascii="Helvetica" w:hAnsi="Helvetica"/>
          <w:b/>
          <w:sz w:val="20"/>
          <w:szCs w:val="20"/>
        </w:rPr>
        <w:t xml:space="preserve">grund der Messe stehen </w:t>
      </w:r>
      <w:r w:rsidR="007D0B8C">
        <w:rPr>
          <w:rFonts w:ascii="Helvetica" w:hAnsi="Helvetica"/>
          <w:b/>
          <w:sz w:val="20"/>
          <w:szCs w:val="20"/>
        </w:rPr>
        <w:t xml:space="preserve">die </w:t>
      </w:r>
      <w:r>
        <w:rPr>
          <w:rFonts w:ascii="Helvetica" w:hAnsi="Helvetica"/>
          <w:b/>
          <w:sz w:val="20"/>
          <w:szCs w:val="20"/>
        </w:rPr>
        <w:t>Bere</w:t>
      </w:r>
      <w:r>
        <w:rPr>
          <w:rFonts w:ascii="Helvetica" w:hAnsi="Helvetica"/>
          <w:b/>
          <w:sz w:val="20"/>
          <w:szCs w:val="20"/>
        </w:rPr>
        <w:t>i</w:t>
      </w:r>
      <w:r>
        <w:rPr>
          <w:rFonts w:ascii="Helvetica" w:hAnsi="Helvetica"/>
          <w:b/>
          <w:sz w:val="20"/>
          <w:szCs w:val="20"/>
        </w:rPr>
        <w:t>che Industriesauger und Hochdruckreinigung</w:t>
      </w:r>
      <w:r w:rsidR="007D0B8C">
        <w:rPr>
          <w:rFonts w:ascii="Helvetica" w:hAnsi="Helvetica"/>
          <w:b/>
          <w:sz w:val="20"/>
          <w:szCs w:val="20"/>
        </w:rPr>
        <w:t>.</w:t>
      </w:r>
    </w:p>
    <w:p w14:paraId="174191DD" w14:textId="77777777" w:rsidR="000765E1" w:rsidRDefault="000765E1" w:rsidP="00E435AB">
      <w:pPr>
        <w:spacing w:line="288" w:lineRule="auto"/>
        <w:rPr>
          <w:rFonts w:cs="Arial"/>
          <w:sz w:val="20"/>
          <w:szCs w:val="40"/>
        </w:rPr>
      </w:pPr>
    </w:p>
    <w:p w14:paraId="7DD1DC0F" w14:textId="2668AEEF" w:rsidR="00C52C6C" w:rsidRDefault="00607FAB" w:rsidP="00E435AB">
      <w:pPr>
        <w:spacing w:line="288" w:lineRule="auto"/>
        <w:rPr>
          <w:rFonts w:ascii="Helvetica" w:eastAsia="MS Mincho" w:hAnsi="Helvetica" w:cs="Arial"/>
          <w:noProof/>
          <w:sz w:val="20"/>
          <w:szCs w:val="20"/>
        </w:rPr>
      </w:pPr>
      <w:r w:rsidRPr="00607FAB">
        <w:rPr>
          <w:rFonts w:ascii="Helvetica" w:eastAsia="MS Mincho" w:hAnsi="Helvetica" w:cs="Arial"/>
          <w:noProof/>
          <w:sz w:val="20"/>
          <w:szCs w:val="20"/>
        </w:rPr>
        <w:drawing>
          <wp:anchor distT="0" distB="0" distL="114300" distR="114300" simplePos="0" relativeHeight="251658240" behindDoc="0" locked="0" layoutInCell="1" allowOverlap="1" wp14:anchorId="231207FD" wp14:editId="15E5A544">
            <wp:simplePos x="0" y="0"/>
            <wp:positionH relativeFrom="column">
              <wp:posOffset>5257800</wp:posOffset>
            </wp:positionH>
            <wp:positionV relativeFrom="paragraph">
              <wp:posOffset>275590</wp:posOffset>
            </wp:positionV>
            <wp:extent cx="571500" cy="803613"/>
            <wp:effectExtent l="0" t="0" r="0" b="9525"/>
            <wp:wrapNone/>
            <wp:docPr id="2" name="Bild 2" descr="PNR Kunden:Kunden L-S:NIA.KDaten:NIF.KDaten:NIF.PR:NIF-2015:Messen:GIFA:Bilder GIFA:NIF-3707_1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5:Messen:GIFA:Bilder GIFA:NIF-3707_10-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 cy="803613"/>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C52C6C" w:rsidRPr="000765E1">
        <w:rPr>
          <w:rFonts w:ascii="Helvetica" w:eastAsia="MS Mincho" w:hAnsi="Helvetica" w:cs="Arial"/>
          <w:noProof/>
          <w:sz w:val="20"/>
          <w:szCs w:val="20"/>
        </w:rPr>
        <w:t xml:space="preserve">Mit einem Seitenkanalverdichter von 7,5 Kilowatt ist der </w:t>
      </w:r>
      <w:r w:rsidR="000765E1" w:rsidRPr="000765E1">
        <w:rPr>
          <w:rFonts w:ascii="Helvetica" w:eastAsia="MS Mincho" w:hAnsi="Helvetica" w:cs="Arial"/>
          <w:b/>
          <w:noProof/>
          <w:sz w:val="20"/>
          <w:szCs w:val="20"/>
        </w:rPr>
        <w:t>Nilfisk</w:t>
      </w:r>
      <w:r w:rsidR="00C52C6C" w:rsidRPr="000765E1">
        <w:rPr>
          <w:rFonts w:ascii="Helvetica" w:eastAsia="MS Mincho" w:hAnsi="Helvetica" w:cs="Arial"/>
          <w:b/>
          <w:noProof/>
          <w:sz w:val="20"/>
          <w:szCs w:val="20"/>
        </w:rPr>
        <w:t xml:space="preserve"> Drehstrom-Industriesauger 3707/10</w:t>
      </w:r>
      <w:r w:rsidR="00C52C6C" w:rsidRPr="000765E1">
        <w:rPr>
          <w:rFonts w:ascii="Helvetica" w:eastAsia="MS Mincho" w:hAnsi="Helvetica" w:cs="Arial"/>
          <w:noProof/>
          <w:sz w:val="20"/>
          <w:szCs w:val="20"/>
        </w:rPr>
        <w:t xml:space="preserve"> für unterschiedlichste Anwendung</w:t>
      </w:r>
      <w:r w:rsidR="00C20EA1">
        <w:rPr>
          <w:rFonts w:ascii="Helvetica" w:eastAsia="MS Mincho" w:hAnsi="Helvetica" w:cs="Arial"/>
          <w:noProof/>
          <w:sz w:val="20"/>
          <w:szCs w:val="20"/>
        </w:rPr>
        <w:t>en</w:t>
      </w:r>
      <w:r w:rsidR="00C52C6C" w:rsidRPr="000765E1">
        <w:rPr>
          <w:rFonts w:ascii="Helvetica" w:eastAsia="MS Mincho" w:hAnsi="Helvetica" w:cs="Arial"/>
          <w:noProof/>
          <w:sz w:val="20"/>
          <w:szCs w:val="20"/>
        </w:rPr>
        <w:t xml:space="preserve"> bis hin zum Dauerbetrieb geeignet. Mit einer Saugleistung von 225 Litern in der Sekunde, einem maximalen Unterdruck von 42 Kilopascal sowie einem Behältervolumen von 175 Litern ist der Einbau in zentrale Absauganlagen ebenso möglich, wie der mobile Einsatz. Dank eines robusten Fahrwerks mit großen Rädern sowie den kompakten Abmessungen von 165 Zentimetern Länge, 83 Zentimetern Breite und 180 Zentimetern Höhe lässt sich der Industriesauger bequem transportieren und findet selbst unter extremen Anwendungen stets einen sicheren Stand. Während der Arbeit sorgt </w:t>
      </w:r>
      <w:r w:rsidR="00C61434">
        <w:rPr>
          <w:rFonts w:ascii="Helvetica" w:eastAsia="MS Mincho" w:hAnsi="Helvetica" w:cs="Arial"/>
          <w:noProof/>
          <w:sz w:val="20"/>
          <w:szCs w:val="20"/>
        </w:rPr>
        <w:t>die 45.000 Quadratzentimeter große Filterfläche des Klasse-M-</w:t>
      </w:r>
      <w:r w:rsidR="005B4AAD">
        <w:rPr>
          <w:rFonts w:ascii="Helvetica" w:eastAsia="MS Mincho" w:hAnsi="Helvetica" w:cs="Arial"/>
          <w:noProof/>
          <w:sz w:val="20"/>
          <w:szCs w:val="20"/>
        </w:rPr>
        <w:t>Hau</w:t>
      </w:r>
      <w:r w:rsidR="000765E1">
        <w:rPr>
          <w:rFonts w:ascii="Helvetica" w:eastAsia="MS Mincho" w:hAnsi="Helvetica" w:cs="Arial"/>
          <w:noProof/>
          <w:sz w:val="20"/>
          <w:szCs w:val="20"/>
        </w:rPr>
        <w:t>ptfilter</w:t>
      </w:r>
      <w:r w:rsidR="00C61434">
        <w:rPr>
          <w:rFonts w:ascii="Helvetica" w:eastAsia="MS Mincho" w:hAnsi="Helvetica" w:cs="Arial"/>
          <w:noProof/>
          <w:sz w:val="20"/>
          <w:szCs w:val="20"/>
        </w:rPr>
        <w:t>s</w:t>
      </w:r>
      <w:r w:rsidR="000765E1">
        <w:rPr>
          <w:rFonts w:ascii="Helvetica" w:eastAsia="MS Mincho" w:hAnsi="Helvetica" w:cs="Arial"/>
          <w:noProof/>
          <w:sz w:val="20"/>
          <w:szCs w:val="20"/>
        </w:rPr>
        <w:t xml:space="preserve"> </w:t>
      </w:r>
      <w:r w:rsidR="00C52C6C" w:rsidRPr="000765E1">
        <w:rPr>
          <w:rFonts w:ascii="Helvetica" w:eastAsia="MS Mincho" w:hAnsi="Helvetica" w:cs="Arial"/>
          <w:noProof/>
          <w:sz w:val="20"/>
          <w:szCs w:val="20"/>
        </w:rPr>
        <w:t xml:space="preserve">für </w:t>
      </w:r>
      <w:r w:rsidR="00C61434">
        <w:rPr>
          <w:rFonts w:ascii="Helvetica" w:eastAsia="MS Mincho" w:hAnsi="Helvetica" w:cs="Arial"/>
          <w:noProof/>
          <w:sz w:val="20"/>
          <w:szCs w:val="20"/>
        </w:rPr>
        <w:t xml:space="preserve">konstant </w:t>
      </w:r>
      <w:r w:rsidR="00C52C6C" w:rsidRPr="000765E1">
        <w:rPr>
          <w:rFonts w:ascii="Helvetica" w:eastAsia="MS Mincho" w:hAnsi="Helvetica" w:cs="Arial"/>
          <w:noProof/>
          <w:sz w:val="20"/>
          <w:szCs w:val="20"/>
        </w:rPr>
        <w:t xml:space="preserve">saubere Luft, wobei </w:t>
      </w:r>
      <w:r w:rsidR="000765E1">
        <w:rPr>
          <w:rFonts w:ascii="Helvetica" w:eastAsia="MS Mincho" w:hAnsi="Helvetica" w:cs="Arial"/>
          <w:noProof/>
          <w:sz w:val="20"/>
          <w:szCs w:val="20"/>
        </w:rPr>
        <w:t xml:space="preserve">ein elektrischer Filterrüttler die automatische </w:t>
      </w:r>
      <w:r w:rsidR="00C52C6C" w:rsidRPr="000765E1">
        <w:rPr>
          <w:rFonts w:ascii="Helvetica" w:eastAsia="MS Mincho" w:hAnsi="Helvetica" w:cs="Arial"/>
          <w:noProof/>
          <w:sz w:val="20"/>
          <w:szCs w:val="20"/>
        </w:rPr>
        <w:t>Abreinigung sicherstellt.</w:t>
      </w:r>
    </w:p>
    <w:p w14:paraId="3A8C3CA9" w14:textId="77777777" w:rsidR="000765E1" w:rsidRPr="000765E1" w:rsidRDefault="000765E1" w:rsidP="00E435AB">
      <w:pPr>
        <w:spacing w:line="288" w:lineRule="auto"/>
        <w:rPr>
          <w:rFonts w:ascii="Helvetica" w:eastAsia="MS Mincho" w:hAnsi="Helvetica" w:cs="Arial"/>
          <w:noProof/>
          <w:sz w:val="20"/>
          <w:szCs w:val="20"/>
        </w:rPr>
      </w:pPr>
    </w:p>
    <w:p w14:paraId="15CF0558" w14:textId="03F1CE90" w:rsidR="00953FA7" w:rsidRDefault="00607FAB" w:rsidP="00E435AB">
      <w:pPr>
        <w:spacing w:line="288" w:lineRule="auto"/>
        <w:rPr>
          <w:rFonts w:ascii="Helvetica" w:eastAsia="MS Mincho" w:hAnsi="Helvetica" w:cs="Arial"/>
          <w:noProof/>
          <w:sz w:val="20"/>
          <w:szCs w:val="20"/>
        </w:rPr>
      </w:pPr>
      <w:r>
        <w:rPr>
          <w:rFonts w:ascii="Helvetica" w:eastAsia="MS Mincho" w:hAnsi="Helvetica" w:cs="Arial"/>
          <w:noProof/>
          <w:sz w:val="20"/>
          <w:szCs w:val="20"/>
        </w:rPr>
        <w:drawing>
          <wp:anchor distT="0" distB="0" distL="114300" distR="114300" simplePos="0" relativeHeight="251659264" behindDoc="0" locked="0" layoutInCell="1" allowOverlap="1" wp14:anchorId="671E0D6C" wp14:editId="402B16E2">
            <wp:simplePos x="0" y="0"/>
            <wp:positionH relativeFrom="column">
              <wp:posOffset>5257800</wp:posOffset>
            </wp:positionH>
            <wp:positionV relativeFrom="paragraph">
              <wp:posOffset>365760</wp:posOffset>
            </wp:positionV>
            <wp:extent cx="612312" cy="914400"/>
            <wp:effectExtent l="0" t="0" r="0" b="0"/>
            <wp:wrapNone/>
            <wp:docPr id="3" name="Bild 3" descr="PNR Kunden:Kunden L-S:NIA.KDaten:NIF.KDaten:NIF.PR:NIF-2015:Messen:GIFA:Bilder GIFA:NIF-S3 L1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PR:NIF-2015:Messen:GIFA:Bilder GIFA:NIF-S3 L100-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312" cy="9144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953FA7">
        <w:rPr>
          <w:rFonts w:ascii="Helvetica" w:eastAsia="MS Mincho" w:hAnsi="Helvetica" w:cs="Arial"/>
          <w:noProof/>
          <w:sz w:val="20"/>
          <w:szCs w:val="20"/>
        </w:rPr>
        <w:t xml:space="preserve">Der </w:t>
      </w:r>
      <w:r w:rsidR="00953FA7" w:rsidRPr="00953FA7">
        <w:rPr>
          <w:rFonts w:ascii="Helvetica" w:eastAsia="MS Mincho" w:hAnsi="Helvetica" w:cs="Arial"/>
          <w:b/>
          <w:noProof/>
          <w:sz w:val="20"/>
          <w:szCs w:val="20"/>
        </w:rPr>
        <w:t>Nilfisk Wechselstrom-Industriesauger S3 L100</w:t>
      </w:r>
      <w:r w:rsidR="00953FA7" w:rsidRPr="00953FA7">
        <w:rPr>
          <w:rFonts w:ascii="Helvetica" w:eastAsia="MS Mincho" w:hAnsi="Helvetica" w:cs="Arial"/>
          <w:noProof/>
          <w:sz w:val="20"/>
          <w:szCs w:val="20"/>
        </w:rPr>
        <w:t xml:space="preserve"> erreicht dank der drei schallgedämmten </w:t>
      </w:r>
      <w:r w:rsidR="00953FA7">
        <w:rPr>
          <w:rFonts w:ascii="Helvetica" w:eastAsia="MS Mincho" w:hAnsi="Helvetica" w:cs="Arial"/>
          <w:noProof/>
          <w:sz w:val="20"/>
          <w:szCs w:val="20"/>
        </w:rPr>
        <w:t>Bypass-</w:t>
      </w:r>
      <w:r w:rsidR="00953FA7" w:rsidRPr="00953FA7">
        <w:rPr>
          <w:rFonts w:ascii="Helvetica" w:eastAsia="MS Mincho" w:hAnsi="Helvetica" w:cs="Arial"/>
          <w:noProof/>
          <w:sz w:val="20"/>
          <w:szCs w:val="20"/>
        </w:rPr>
        <w:t xml:space="preserve">Wechselstrom-Turbinen und einer Leistung von drei Kilowatt eine Luftförderung von 135 Litern pro Sekunde. Bei feinen und/oder gefährlichen Stäuben sorgt der </w:t>
      </w:r>
      <w:r w:rsidR="00F42549">
        <w:rPr>
          <w:rFonts w:ascii="Helvetica" w:eastAsia="MS Mincho" w:hAnsi="Helvetica" w:cs="Arial"/>
          <w:noProof/>
          <w:sz w:val="20"/>
          <w:szCs w:val="20"/>
        </w:rPr>
        <w:t xml:space="preserve">19.500 Quadratzentimter große </w:t>
      </w:r>
      <w:r w:rsidR="00953FA7" w:rsidRPr="00953FA7">
        <w:rPr>
          <w:rFonts w:ascii="Helvetica" w:eastAsia="MS Mincho" w:hAnsi="Helvetica" w:cs="Arial"/>
          <w:noProof/>
          <w:sz w:val="20"/>
          <w:szCs w:val="20"/>
        </w:rPr>
        <w:t xml:space="preserve">Sternfilter der Klasse L für beste Abscheideergebnisse. Mit 158 Zentimetern Höhe, einem Gewicht von 71 Kilogramm und einem 100 Liter fassenden Schmutzbehälter ist der Nass-/Trockensauger äußerst mobil und flexibel einsetzbar. Zu den Ausrüstungs-Highlights zählt </w:t>
      </w:r>
      <w:r w:rsidR="00EB156C">
        <w:rPr>
          <w:rFonts w:ascii="Helvetica" w:eastAsia="MS Mincho" w:hAnsi="Helvetica" w:cs="Arial"/>
          <w:noProof/>
          <w:sz w:val="20"/>
          <w:szCs w:val="20"/>
        </w:rPr>
        <w:t xml:space="preserve">unter anderem </w:t>
      </w:r>
      <w:r w:rsidR="00953FA7">
        <w:rPr>
          <w:rFonts w:ascii="Helvetica" w:eastAsia="MS Mincho" w:hAnsi="Helvetica" w:cs="Arial"/>
          <w:noProof/>
          <w:sz w:val="20"/>
          <w:szCs w:val="20"/>
        </w:rPr>
        <w:t xml:space="preserve">ein integriertes Spänesieb inklusive Ablasshahn zum gezielten Abscheiden von Spänen und der </w:t>
      </w:r>
      <w:r w:rsidR="00215789">
        <w:rPr>
          <w:rFonts w:ascii="Helvetica" w:eastAsia="MS Mincho" w:hAnsi="Helvetica" w:cs="Arial"/>
          <w:noProof/>
          <w:sz w:val="20"/>
          <w:szCs w:val="20"/>
        </w:rPr>
        <w:t xml:space="preserve">wirtschaftlichen </w:t>
      </w:r>
      <w:r w:rsidR="00953FA7">
        <w:rPr>
          <w:rFonts w:ascii="Helvetica" w:eastAsia="MS Mincho" w:hAnsi="Helvetica" w:cs="Arial"/>
          <w:noProof/>
          <w:sz w:val="20"/>
          <w:szCs w:val="20"/>
        </w:rPr>
        <w:t xml:space="preserve">Rückgewinnung von Kühlflüssigkeiten und Ölen. </w:t>
      </w:r>
      <w:r w:rsidR="00953FA7" w:rsidRPr="00953FA7">
        <w:rPr>
          <w:rFonts w:ascii="Helvetica" w:eastAsia="MS Mincho" w:hAnsi="Helvetica" w:cs="Arial"/>
          <w:noProof/>
          <w:sz w:val="20"/>
          <w:szCs w:val="20"/>
        </w:rPr>
        <w:t>Zudem hat der Anwender den genauen Filterstand und – dank eines zusätzlichen Füllstandssensors für Feststoffe oder Flüssigkeiten – die Füllmenge des Schmutzbehälters stets im Blick.</w:t>
      </w:r>
    </w:p>
    <w:p w14:paraId="1B9DC296" w14:textId="77777777" w:rsidR="00953FA7" w:rsidRDefault="00953FA7" w:rsidP="00E435AB">
      <w:pPr>
        <w:spacing w:line="288" w:lineRule="auto"/>
        <w:rPr>
          <w:rFonts w:ascii="Helvetica" w:eastAsia="MS Mincho" w:hAnsi="Helvetica" w:cs="Arial"/>
          <w:noProof/>
          <w:sz w:val="20"/>
          <w:szCs w:val="20"/>
        </w:rPr>
      </w:pPr>
    </w:p>
    <w:p w14:paraId="0FC37494" w14:textId="48E5FF2B" w:rsidR="000765E1" w:rsidRPr="00CE1E3D" w:rsidRDefault="0011432B" w:rsidP="00E435AB">
      <w:pPr>
        <w:widowControl w:val="0"/>
        <w:adjustRightInd w:val="0"/>
        <w:spacing w:line="288" w:lineRule="auto"/>
        <w:rPr>
          <w:rFonts w:ascii="Helvetica" w:eastAsia="MS Mincho" w:hAnsi="Helvetica" w:cs="Arial"/>
          <w:noProof/>
          <w:sz w:val="20"/>
          <w:szCs w:val="20"/>
        </w:rPr>
      </w:pPr>
      <w:r w:rsidRPr="007D692E">
        <w:rPr>
          <w:rFonts w:ascii="Helvetica" w:eastAsia="MS Mincho" w:hAnsi="Helvetica" w:cs="Arial"/>
          <w:noProof/>
          <w:sz w:val="20"/>
          <w:szCs w:val="20"/>
        </w:rPr>
        <w:t xml:space="preserve">Mit einem Arbeitsdruck von bis zu 175 bar und einer Wasserleistung von maximal 1.260 Litern </w:t>
      </w:r>
      <w:r w:rsidR="00F573B7">
        <w:rPr>
          <w:rFonts w:ascii="Helvetica" w:eastAsia="MS Mincho" w:hAnsi="Helvetica" w:cs="Arial"/>
          <w:noProof/>
          <w:sz w:val="20"/>
          <w:szCs w:val="20"/>
        </w:rPr>
        <w:t xml:space="preserve">pro Stunde </w:t>
      </w:r>
      <w:r>
        <w:rPr>
          <w:rFonts w:ascii="Helvetica" w:eastAsia="MS Mincho" w:hAnsi="Helvetica" w:cs="Arial"/>
          <w:noProof/>
          <w:sz w:val="20"/>
          <w:szCs w:val="20"/>
        </w:rPr>
        <w:t xml:space="preserve">eignet sich der </w:t>
      </w:r>
      <w:r w:rsidR="007D692E" w:rsidRPr="0011432B">
        <w:rPr>
          <w:rFonts w:ascii="Helvetica" w:eastAsia="MS Mincho" w:hAnsi="Helvetica" w:cs="Arial"/>
          <w:b/>
          <w:noProof/>
          <w:sz w:val="20"/>
          <w:szCs w:val="20"/>
        </w:rPr>
        <w:t xml:space="preserve">Heißwasser Hochdruckreiniger </w:t>
      </w:r>
      <w:r w:rsidR="007D692E" w:rsidRPr="00524D2A">
        <w:rPr>
          <w:rFonts w:ascii="Helvetica" w:eastAsia="MS Mincho" w:hAnsi="Helvetica" w:cs="Arial"/>
          <w:b/>
          <w:noProof/>
          <w:sz w:val="20"/>
          <w:szCs w:val="20"/>
        </w:rPr>
        <w:t>NEPTUNE 7-63</w:t>
      </w:r>
      <w:r w:rsidR="00152D41" w:rsidRPr="00524D2A">
        <w:rPr>
          <w:rFonts w:ascii="Helvetica" w:eastAsia="MS Mincho" w:hAnsi="Helvetica" w:cs="Arial"/>
          <w:b/>
          <w:noProof/>
          <w:sz w:val="20"/>
          <w:szCs w:val="20"/>
        </w:rPr>
        <w:t xml:space="preserve"> FAX2</w:t>
      </w:r>
      <w:r w:rsidR="00152D41">
        <w:rPr>
          <w:rFonts w:ascii="Helvetica" w:eastAsia="MS Mincho" w:hAnsi="Helvetica" w:cs="Arial"/>
          <w:noProof/>
          <w:sz w:val="20"/>
          <w:szCs w:val="20"/>
        </w:rPr>
        <w:t xml:space="preserve"> d</w:t>
      </w:r>
      <w:r w:rsidR="007D692E">
        <w:rPr>
          <w:rFonts w:ascii="Helvetica" w:eastAsia="MS Mincho" w:hAnsi="Helvetica" w:cs="Arial"/>
          <w:noProof/>
          <w:sz w:val="20"/>
          <w:szCs w:val="20"/>
        </w:rPr>
        <w:t>er</w:t>
      </w:r>
      <w:r w:rsidR="007D692E" w:rsidRPr="007D692E">
        <w:rPr>
          <w:rFonts w:ascii="Helvetica" w:eastAsia="MS Mincho" w:hAnsi="Helvetica" w:cs="Arial"/>
          <w:noProof/>
          <w:sz w:val="20"/>
          <w:szCs w:val="20"/>
        </w:rPr>
        <w:t xml:space="preserve"> </w:t>
      </w:r>
      <w:r w:rsidR="007D692E">
        <w:rPr>
          <w:rFonts w:ascii="Helvetica" w:eastAsia="MS Mincho" w:hAnsi="Helvetica" w:cs="Arial"/>
          <w:noProof/>
          <w:sz w:val="20"/>
          <w:szCs w:val="20"/>
        </w:rPr>
        <w:t xml:space="preserve">Marke </w:t>
      </w:r>
      <w:r w:rsidR="007D692E" w:rsidRPr="007D692E">
        <w:rPr>
          <w:rFonts w:ascii="Helvetica" w:eastAsia="MS Mincho" w:hAnsi="Helvetica" w:cs="Arial"/>
          <w:noProof/>
          <w:sz w:val="20"/>
          <w:szCs w:val="20"/>
        </w:rPr>
        <w:t>Nilfisk-ALTO für de</w:t>
      </w:r>
      <w:r>
        <w:rPr>
          <w:rFonts w:ascii="Helvetica" w:eastAsia="MS Mincho" w:hAnsi="Helvetica" w:cs="Arial"/>
          <w:noProof/>
          <w:sz w:val="20"/>
          <w:szCs w:val="20"/>
        </w:rPr>
        <w:t>n anspruchsvollen Dauereinsatz</w:t>
      </w:r>
      <w:r w:rsidR="007D692E" w:rsidRPr="007D692E">
        <w:rPr>
          <w:rFonts w:ascii="Helvetica" w:eastAsia="MS Mincho" w:hAnsi="Helvetica" w:cs="Arial"/>
          <w:noProof/>
          <w:sz w:val="20"/>
          <w:szCs w:val="20"/>
        </w:rPr>
        <w:t xml:space="preserve">. Die C3-Motor-Pumpen-Einheit </w:t>
      </w:r>
      <w:r w:rsidRPr="00524D2A">
        <w:rPr>
          <w:rFonts w:ascii="Helvetica" w:eastAsia="MS Mincho" w:hAnsi="Helvetica" w:cs="Arial"/>
          <w:noProof/>
          <w:sz w:val="20"/>
          <w:szCs w:val="20"/>
        </w:rPr>
        <w:t xml:space="preserve">arbeitet mit </w:t>
      </w:r>
      <w:r w:rsidR="00152D41" w:rsidRPr="00524D2A">
        <w:rPr>
          <w:rFonts w:ascii="Helvetica" w:eastAsia="MS Mincho" w:hAnsi="Helvetica" w:cs="Arial"/>
          <w:noProof/>
          <w:sz w:val="20"/>
          <w:szCs w:val="20"/>
        </w:rPr>
        <w:t>vier</w:t>
      </w:r>
      <w:r w:rsidRPr="00524D2A">
        <w:rPr>
          <w:rFonts w:ascii="Helvetica" w:eastAsia="MS Mincho" w:hAnsi="Helvetica" w:cs="Arial"/>
          <w:noProof/>
          <w:sz w:val="20"/>
          <w:szCs w:val="20"/>
        </w:rPr>
        <w:t xml:space="preserve"> </w:t>
      </w:r>
      <w:r w:rsidR="00152D41" w:rsidRPr="00524D2A">
        <w:rPr>
          <w:rFonts w:ascii="Helvetica" w:eastAsia="MS Mincho" w:hAnsi="Helvetica" w:cs="Arial"/>
          <w:noProof/>
          <w:sz w:val="20"/>
          <w:szCs w:val="20"/>
        </w:rPr>
        <w:t>hochwertigen</w:t>
      </w:r>
      <w:r w:rsidRPr="00524D2A">
        <w:rPr>
          <w:rFonts w:ascii="Helvetica" w:eastAsia="MS Mincho" w:hAnsi="Helvetica" w:cs="Arial"/>
          <w:noProof/>
          <w:sz w:val="20"/>
          <w:szCs w:val="20"/>
        </w:rPr>
        <w:t xml:space="preserve"> Keramikkolben, wobei</w:t>
      </w:r>
      <w:r w:rsidR="00152D41" w:rsidRPr="00524D2A">
        <w:rPr>
          <w:rFonts w:ascii="Helvetica" w:eastAsia="MS Mincho" w:hAnsi="Helvetica" w:cs="Arial"/>
          <w:noProof/>
          <w:sz w:val="20"/>
          <w:szCs w:val="20"/>
        </w:rPr>
        <w:t xml:space="preserve"> der Zylinderkopf aus </w:t>
      </w:r>
      <w:r w:rsidR="00152D41" w:rsidRPr="00524D2A">
        <w:rPr>
          <w:rFonts w:ascii="Helvetica" w:eastAsia="MS Mincho" w:hAnsi="Helvetica" w:cs="Arial"/>
          <w:noProof/>
          <w:sz w:val="20"/>
          <w:szCs w:val="20"/>
        </w:rPr>
        <w:lastRenderedPageBreak/>
        <w:t xml:space="preserve">Messing </w:t>
      </w:r>
      <w:r w:rsidR="008559B1" w:rsidRPr="00524D2A">
        <w:rPr>
          <w:rFonts w:ascii="Helvetica" w:eastAsia="MS Mincho" w:hAnsi="Helvetica" w:cs="Arial"/>
          <w:noProof/>
          <w:sz w:val="20"/>
          <w:szCs w:val="20"/>
        </w:rPr>
        <w:t xml:space="preserve">ebenfalls </w:t>
      </w:r>
      <w:r w:rsidR="00152D41" w:rsidRPr="00524D2A">
        <w:rPr>
          <w:rFonts w:ascii="Helvetica" w:eastAsia="MS Mincho" w:hAnsi="Helvetica" w:cs="Arial"/>
          <w:noProof/>
          <w:sz w:val="20"/>
          <w:szCs w:val="20"/>
        </w:rPr>
        <w:t>einen w</w:t>
      </w:r>
      <w:r w:rsidR="008559B1" w:rsidRPr="00524D2A">
        <w:rPr>
          <w:rFonts w:ascii="Helvetica" w:eastAsia="MS Mincho" w:hAnsi="Helvetica" w:cs="Arial"/>
          <w:noProof/>
          <w:sz w:val="20"/>
          <w:szCs w:val="20"/>
        </w:rPr>
        <w:t xml:space="preserve">esentlichen Beitrag für maximale </w:t>
      </w:r>
      <w:r w:rsidR="00152D41" w:rsidRPr="00524D2A">
        <w:rPr>
          <w:rFonts w:ascii="Helvetica" w:eastAsia="MS Mincho" w:hAnsi="Helvetica" w:cs="Arial"/>
          <w:noProof/>
          <w:sz w:val="20"/>
          <w:szCs w:val="20"/>
        </w:rPr>
        <w:t xml:space="preserve">Qualität und Langlebigkeit leistet. </w:t>
      </w:r>
      <w:r w:rsidRPr="00524D2A">
        <w:rPr>
          <w:rFonts w:ascii="Helvetica" w:eastAsia="MS Mincho" w:hAnsi="Helvetica" w:cs="Arial"/>
          <w:noProof/>
          <w:sz w:val="20"/>
          <w:szCs w:val="20"/>
        </w:rPr>
        <w:t>Eine oszillierende</w:t>
      </w:r>
      <w:r w:rsidR="00CF2133" w:rsidRPr="00524D2A">
        <w:rPr>
          <w:rFonts w:ascii="Helvetica" w:eastAsia="MS Mincho" w:hAnsi="Helvetica" w:cs="Arial"/>
          <w:noProof/>
          <w:sz w:val="20"/>
          <w:szCs w:val="20"/>
        </w:rPr>
        <w:t>, langsam laufende</w:t>
      </w:r>
      <w:r w:rsidRPr="00524D2A">
        <w:rPr>
          <w:rFonts w:ascii="Helvetica" w:eastAsia="MS Mincho" w:hAnsi="Helvetica" w:cs="Arial"/>
          <w:noProof/>
          <w:sz w:val="20"/>
          <w:szCs w:val="20"/>
        </w:rPr>
        <w:t xml:space="preserve"> Taumelscheibe verringert die Reibung an den Kolbenböden und sorgt für sinkende Kosten bei der Wartung und Instandsetzung. </w:t>
      </w:r>
      <w:r w:rsidR="00CF2133" w:rsidRPr="00524D2A">
        <w:rPr>
          <w:rFonts w:ascii="Helvetica" w:eastAsia="MS Mincho" w:hAnsi="Helvetica" w:cs="Arial"/>
          <w:noProof/>
          <w:sz w:val="20"/>
          <w:szCs w:val="20"/>
        </w:rPr>
        <w:t xml:space="preserve">Dank der integrierten flussgesteuerten Druckentlastungstechnik wird der Start- und Stopp-Impuls des Motors durch das Strömen des Wassers geregelt. Druckabfall verursachende Leckagen haben somit keinen Einfluss auf das Anlaufen und Abschalten des Motors, </w:t>
      </w:r>
      <w:r w:rsidR="00CE1E3D" w:rsidRPr="00524D2A">
        <w:rPr>
          <w:rFonts w:ascii="Helvetica" w:eastAsia="MS Mincho" w:hAnsi="Helvetica" w:cs="Arial"/>
          <w:noProof/>
          <w:sz w:val="20"/>
          <w:szCs w:val="20"/>
        </w:rPr>
        <w:t xml:space="preserve">was sich positiv auf die Lebensdauer der Maschine auswirkt. </w:t>
      </w:r>
      <w:r w:rsidR="00CF2133" w:rsidRPr="00524D2A">
        <w:rPr>
          <w:rFonts w:ascii="Helvetica" w:eastAsia="MS Mincho" w:hAnsi="Helvetica" w:cs="Arial"/>
          <w:noProof/>
          <w:sz w:val="20"/>
          <w:szCs w:val="20"/>
        </w:rPr>
        <w:t xml:space="preserve">Ausstattungsdetails wie eine integrierte Abgastemperatur- und Flammüberwachung stehen für zusätzliche Sicherheit. </w:t>
      </w:r>
      <w:r w:rsidR="007D692E" w:rsidRPr="00524D2A">
        <w:rPr>
          <w:rFonts w:ascii="Helvetica" w:eastAsia="MS Mincho" w:hAnsi="Helvetica" w:cs="Arial"/>
          <w:noProof/>
          <w:sz w:val="20"/>
          <w:szCs w:val="20"/>
        </w:rPr>
        <w:t>Ein weiteres Highlight ist die integrierte EcoPower</w:t>
      </w:r>
      <w:r w:rsidR="00FD3EA6">
        <w:rPr>
          <w:rFonts w:ascii="Helvetica" w:eastAsia="MS Mincho" w:hAnsi="Helvetica" w:cs="Arial"/>
          <w:noProof/>
          <w:sz w:val="20"/>
          <w:szCs w:val="20"/>
        </w:rPr>
        <w:t>-</w:t>
      </w:r>
      <w:r w:rsidR="007D692E" w:rsidRPr="00524D2A">
        <w:rPr>
          <w:rFonts w:ascii="Helvetica" w:eastAsia="MS Mincho" w:hAnsi="Helvetica" w:cs="Arial"/>
          <w:noProof/>
          <w:sz w:val="20"/>
          <w:szCs w:val="20"/>
        </w:rPr>
        <w:t xml:space="preserve">Technologie. </w:t>
      </w:r>
      <w:r w:rsidR="00CE1E3D" w:rsidRPr="00524D2A">
        <w:rPr>
          <w:rFonts w:ascii="Helvetica" w:eastAsia="MS Mincho" w:hAnsi="Helvetica" w:cs="Arial"/>
          <w:noProof/>
          <w:sz w:val="20"/>
          <w:szCs w:val="20"/>
        </w:rPr>
        <w:t>Der Wärmetauscher hat eine</w:t>
      </w:r>
      <w:r w:rsidR="008559B1" w:rsidRPr="00524D2A">
        <w:rPr>
          <w:rFonts w:ascii="Helvetica" w:eastAsia="MS Mincho" w:hAnsi="Helvetica" w:cs="Arial"/>
          <w:noProof/>
          <w:sz w:val="20"/>
          <w:szCs w:val="20"/>
        </w:rPr>
        <w:t>n Wirkungsgrad von mehr als 92 Prozent</w:t>
      </w:r>
      <w:r w:rsidR="00CE1E3D" w:rsidRPr="00524D2A">
        <w:rPr>
          <w:rFonts w:ascii="Helvetica" w:eastAsia="MS Mincho" w:hAnsi="Helvetica" w:cs="Arial"/>
          <w:noProof/>
          <w:sz w:val="20"/>
          <w:szCs w:val="20"/>
        </w:rPr>
        <w:t xml:space="preserve"> und ermöglicht im Betrieb Wassertemperaturen von 90 respektive 150 Grad Celsius. Die integrierte Schlauch- beziehungsweise Kabeltrommel macht das Gerät zu einem Heißwasser Hochdruckreiniger der absoluten Spitzenklasse.</w:t>
      </w:r>
    </w:p>
    <w:p w14:paraId="59AEC84E" w14:textId="3A7ADE20" w:rsidR="00CE1E3D" w:rsidRPr="00CE1E3D" w:rsidRDefault="00471EAF" w:rsidP="00E435AB">
      <w:pPr>
        <w:spacing w:line="288" w:lineRule="auto"/>
        <w:rPr>
          <w:rFonts w:ascii="Helvetica" w:eastAsia="MS Mincho" w:hAnsi="Helvetica" w:cs="Arial"/>
          <w:noProof/>
          <w:sz w:val="20"/>
          <w:szCs w:val="20"/>
        </w:rPr>
      </w:pPr>
      <w:r>
        <w:rPr>
          <w:rFonts w:ascii="Helvetica" w:eastAsia="MS Mincho" w:hAnsi="Helvetica" w:cs="Arial"/>
          <w:noProof/>
          <w:sz w:val="20"/>
          <w:szCs w:val="20"/>
        </w:rPr>
        <w:drawing>
          <wp:anchor distT="0" distB="0" distL="114300" distR="114300" simplePos="0" relativeHeight="251661312" behindDoc="0" locked="0" layoutInCell="1" allowOverlap="1" wp14:anchorId="3E397FA6" wp14:editId="16A852BC">
            <wp:simplePos x="0" y="0"/>
            <wp:positionH relativeFrom="column">
              <wp:posOffset>5257800</wp:posOffset>
            </wp:positionH>
            <wp:positionV relativeFrom="paragraph">
              <wp:posOffset>-1921510</wp:posOffset>
            </wp:positionV>
            <wp:extent cx="654050" cy="670560"/>
            <wp:effectExtent l="0" t="0" r="6350" b="0"/>
            <wp:wrapNone/>
            <wp:docPr id="5" name="Bild 5" descr="PNR Kunden:Kunden L-S:NIA.KDaten:NIF.KDaten:NIF.PR:NIF-2015:Messen:GIFA:Bilder GIFA:NIL-NEPTUNE 7-63-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5:Messen:GIFA:Bilder GIFA:NIL-NEPTUNE 7-63-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4050" cy="6705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85C07A3" w14:textId="0407CB9F" w:rsidR="000765E1" w:rsidRPr="00AF7838" w:rsidRDefault="00607FAB" w:rsidP="00E435AB">
      <w:pPr>
        <w:spacing w:line="288" w:lineRule="auto"/>
        <w:rPr>
          <w:rFonts w:ascii="Helvetica" w:eastAsia="MS Mincho" w:hAnsi="Helvetica" w:cs="Arial"/>
          <w:noProof/>
          <w:sz w:val="20"/>
          <w:szCs w:val="20"/>
        </w:rPr>
      </w:pPr>
      <w:r>
        <w:rPr>
          <w:rFonts w:ascii="Helvetica" w:eastAsia="MS Mincho" w:hAnsi="Helvetica" w:cs="Arial"/>
          <w:noProof/>
          <w:sz w:val="20"/>
          <w:szCs w:val="20"/>
        </w:rPr>
        <w:drawing>
          <wp:anchor distT="0" distB="0" distL="114300" distR="114300" simplePos="0" relativeHeight="251660288" behindDoc="0" locked="0" layoutInCell="1" allowOverlap="1" wp14:anchorId="688AB032" wp14:editId="5E79584D">
            <wp:simplePos x="0" y="0"/>
            <wp:positionH relativeFrom="column">
              <wp:posOffset>5257800</wp:posOffset>
            </wp:positionH>
            <wp:positionV relativeFrom="paragraph">
              <wp:posOffset>227330</wp:posOffset>
            </wp:positionV>
            <wp:extent cx="685800" cy="825352"/>
            <wp:effectExtent l="0" t="0" r="0" b="0"/>
            <wp:wrapNone/>
            <wp:docPr id="4" name="Bild 4" descr="PNR Kunden:Kunden L-S:NIA.KDaten:NIF.KDaten:NIF.PR:NIF-2015:Messen:GIFA:Bilder GIFA:NIF-COMPACT AC37-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NIA.KDaten:NIF.KDaten:NIF.PR:NIF-2015:Messen:GIFA:Bilder GIFA:NIF-COMPACT AC37-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825352"/>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1E466B">
        <w:rPr>
          <w:rFonts w:ascii="Helvetica" w:eastAsia="MS Mincho" w:hAnsi="Helvetica" w:cs="Arial"/>
          <w:noProof/>
          <w:sz w:val="20"/>
          <w:szCs w:val="20"/>
        </w:rPr>
        <w:t xml:space="preserve">Er wirklich </w:t>
      </w:r>
      <w:r w:rsidR="00FD07CD">
        <w:rPr>
          <w:rFonts w:ascii="Helvetica" w:eastAsia="MS Mincho" w:hAnsi="Helvetica" w:cs="Arial"/>
          <w:noProof/>
          <w:sz w:val="20"/>
          <w:szCs w:val="20"/>
        </w:rPr>
        <w:t>„dick</w:t>
      </w:r>
      <w:r w:rsidR="001E466B">
        <w:rPr>
          <w:rFonts w:ascii="Helvetica" w:eastAsia="MS Mincho" w:hAnsi="Helvetica" w:cs="Arial"/>
          <w:noProof/>
          <w:sz w:val="20"/>
          <w:szCs w:val="20"/>
        </w:rPr>
        <w:t>es Ding</w:t>
      </w:r>
      <w:r w:rsidR="00FD07CD">
        <w:rPr>
          <w:rFonts w:ascii="Helvetica" w:eastAsia="MS Mincho" w:hAnsi="Helvetica" w:cs="Arial"/>
          <w:noProof/>
          <w:sz w:val="20"/>
          <w:szCs w:val="20"/>
        </w:rPr>
        <w:t>“ präsentiert Nilf</w:t>
      </w:r>
      <w:r w:rsidR="001E466B">
        <w:rPr>
          <w:rFonts w:ascii="Helvetica" w:eastAsia="MS Mincho" w:hAnsi="Helvetica" w:cs="Arial"/>
          <w:noProof/>
          <w:sz w:val="20"/>
          <w:szCs w:val="20"/>
        </w:rPr>
        <w:t>i</w:t>
      </w:r>
      <w:r w:rsidR="00FD07CD">
        <w:rPr>
          <w:rFonts w:ascii="Helvetica" w:eastAsia="MS Mincho" w:hAnsi="Helvetica" w:cs="Arial"/>
          <w:noProof/>
          <w:sz w:val="20"/>
          <w:szCs w:val="20"/>
        </w:rPr>
        <w:t>s</w:t>
      </w:r>
      <w:r w:rsidR="001E466B">
        <w:rPr>
          <w:rFonts w:ascii="Helvetica" w:eastAsia="MS Mincho" w:hAnsi="Helvetica" w:cs="Arial"/>
          <w:noProof/>
          <w:sz w:val="20"/>
          <w:szCs w:val="20"/>
        </w:rPr>
        <w:t xml:space="preserve">k zudem mit dem </w:t>
      </w:r>
      <w:r w:rsidR="001E466B" w:rsidRPr="00AF7838">
        <w:rPr>
          <w:rFonts w:ascii="Helvetica" w:eastAsia="MS Mincho" w:hAnsi="Helvetica" w:cs="Arial"/>
          <w:b/>
          <w:noProof/>
          <w:sz w:val="20"/>
          <w:szCs w:val="20"/>
        </w:rPr>
        <w:t>Hochleistungs-Industriesauger COMPACT AC37</w:t>
      </w:r>
      <w:r w:rsidR="00AF7838">
        <w:rPr>
          <w:rFonts w:ascii="Helvetica" w:eastAsia="MS Mincho" w:hAnsi="Helvetica" w:cs="Arial"/>
          <w:b/>
          <w:noProof/>
          <w:sz w:val="20"/>
          <w:szCs w:val="20"/>
        </w:rPr>
        <w:t xml:space="preserve">. </w:t>
      </w:r>
      <w:r w:rsidR="00AF7838" w:rsidRPr="00AF7838">
        <w:rPr>
          <w:rFonts w:ascii="Helvetica" w:eastAsia="MS Mincho" w:hAnsi="Helvetica" w:cs="Arial"/>
          <w:noProof/>
          <w:sz w:val="20"/>
          <w:szCs w:val="20"/>
        </w:rPr>
        <w:t xml:space="preserve">Als unverzichtbares Werkzeug für die Schwerindustrie </w:t>
      </w:r>
      <w:r w:rsidR="00AF7838">
        <w:rPr>
          <w:rFonts w:ascii="Helvetica" w:eastAsia="MS Mincho" w:hAnsi="Helvetica" w:cs="Arial"/>
          <w:noProof/>
          <w:sz w:val="20"/>
          <w:szCs w:val="20"/>
        </w:rPr>
        <w:t>beseitigt er zuverlässig</w:t>
      </w:r>
      <w:r w:rsidR="00CA1E6C">
        <w:rPr>
          <w:rFonts w:ascii="Helvetica" w:eastAsia="MS Mincho" w:hAnsi="Helvetica" w:cs="Arial"/>
          <w:noProof/>
          <w:sz w:val="20"/>
          <w:szCs w:val="20"/>
        </w:rPr>
        <w:t xml:space="preserve"> und schnell</w:t>
      </w:r>
      <w:r w:rsidR="00AF7838">
        <w:rPr>
          <w:rFonts w:ascii="Helvetica" w:eastAsia="MS Mincho" w:hAnsi="Helvetica" w:cs="Arial"/>
          <w:noProof/>
          <w:sz w:val="20"/>
          <w:szCs w:val="20"/>
        </w:rPr>
        <w:t xml:space="preserve"> alle Ma</w:t>
      </w:r>
      <w:r w:rsidR="00CE1E3D">
        <w:rPr>
          <w:rFonts w:ascii="Helvetica" w:eastAsia="MS Mincho" w:hAnsi="Helvetica" w:cs="Arial"/>
          <w:noProof/>
          <w:sz w:val="20"/>
          <w:szCs w:val="20"/>
        </w:rPr>
        <w:t xml:space="preserve">terialien, die während eines </w:t>
      </w:r>
      <w:r w:rsidR="00CE1E3D" w:rsidRPr="00524D2A">
        <w:rPr>
          <w:rFonts w:ascii="Helvetica" w:eastAsia="MS Mincho" w:hAnsi="Helvetica" w:cs="Arial"/>
          <w:noProof/>
          <w:sz w:val="20"/>
          <w:szCs w:val="20"/>
        </w:rPr>
        <w:t>Ar</w:t>
      </w:r>
      <w:r w:rsidR="00AF7838" w:rsidRPr="00524D2A">
        <w:rPr>
          <w:rFonts w:ascii="Helvetica" w:eastAsia="MS Mincho" w:hAnsi="Helvetica" w:cs="Arial"/>
          <w:noProof/>
          <w:sz w:val="20"/>
          <w:szCs w:val="20"/>
        </w:rPr>
        <w:t>b</w:t>
      </w:r>
      <w:r w:rsidR="00CE1E3D" w:rsidRPr="00524D2A">
        <w:rPr>
          <w:rFonts w:ascii="Helvetica" w:eastAsia="MS Mincho" w:hAnsi="Helvetica" w:cs="Arial"/>
          <w:noProof/>
          <w:sz w:val="20"/>
          <w:szCs w:val="20"/>
        </w:rPr>
        <w:t>e</w:t>
      </w:r>
      <w:r w:rsidR="00AF7838" w:rsidRPr="00524D2A">
        <w:rPr>
          <w:rFonts w:ascii="Helvetica" w:eastAsia="MS Mincho" w:hAnsi="Helvetica" w:cs="Arial"/>
          <w:noProof/>
          <w:sz w:val="20"/>
          <w:szCs w:val="20"/>
        </w:rPr>
        <w:t>itsprozesses anfa</w:t>
      </w:r>
      <w:r w:rsidR="00A6290E" w:rsidRPr="00524D2A">
        <w:rPr>
          <w:rFonts w:ascii="Helvetica" w:eastAsia="MS Mincho" w:hAnsi="Helvetica" w:cs="Arial"/>
          <w:noProof/>
          <w:sz w:val="20"/>
          <w:szCs w:val="20"/>
        </w:rPr>
        <w:t xml:space="preserve">llen – egal ob große Mengen </w:t>
      </w:r>
      <w:r w:rsidR="005B4AAD">
        <w:rPr>
          <w:rFonts w:ascii="Helvetica" w:eastAsia="MS Mincho" w:hAnsi="Helvetica" w:cs="Arial"/>
          <w:noProof/>
          <w:sz w:val="20"/>
          <w:szCs w:val="20"/>
        </w:rPr>
        <w:t xml:space="preserve">sowie </w:t>
      </w:r>
      <w:r w:rsidR="00A6290E" w:rsidRPr="00524D2A">
        <w:rPr>
          <w:rFonts w:ascii="Helvetica" w:eastAsia="MS Mincho" w:hAnsi="Helvetica" w:cs="Arial"/>
          <w:noProof/>
          <w:sz w:val="20"/>
          <w:szCs w:val="20"/>
        </w:rPr>
        <w:t xml:space="preserve">schweres beziehungsweise grobes </w:t>
      </w:r>
      <w:r w:rsidR="00715D01" w:rsidRPr="00524D2A">
        <w:rPr>
          <w:rFonts w:ascii="Helvetica" w:eastAsia="MS Mincho" w:hAnsi="Helvetica" w:cs="Arial"/>
          <w:noProof/>
          <w:sz w:val="20"/>
          <w:szCs w:val="20"/>
        </w:rPr>
        <w:t xml:space="preserve">oder abrasives </w:t>
      </w:r>
      <w:r w:rsidR="00A6290E" w:rsidRPr="00524D2A">
        <w:rPr>
          <w:rFonts w:ascii="Helvetica" w:eastAsia="MS Mincho" w:hAnsi="Helvetica" w:cs="Arial"/>
          <w:noProof/>
          <w:sz w:val="20"/>
          <w:szCs w:val="20"/>
        </w:rPr>
        <w:t xml:space="preserve">Sauggut. </w:t>
      </w:r>
      <w:r w:rsidR="00715D01" w:rsidRPr="00524D2A">
        <w:rPr>
          <w:rFonts w:ascii="Helvetica" w:eastAsia="MS Mincho" w:hAnsi="Helvetica" w:cs="Arial"/>
          <w:noProof/>
          <w:sz w:val="20"/>
          <w:szCs w:val="20"/>
        </w:rPr>
        <w:t>Die extrem robuste Konstruktion des COMPACT AC37 kombiniert maximale Leben</w:t>
      </w:r>
      <w:r w:rsidR="00A02092">
        <w:rPr>
          <w:rFonts w:ascii="Helvetica" w:eastAsia="MS Mincho" w:hAnsi="Helvetica" w:cs="Arial"/>
          <w:noProof/>
          <w:sz w:val="20"/>
          <w:szCs w:val="20"/>
        </w:rPr>
        <w:t>s</w:t>
      </w:r>
      <w:r w:rsidR="00715D01" w:rsidRPr="00524D2A">
        <w:rPr>
          <w:rFonts w:ascii="Helvetica" w:eastAsia="MS Mincho" w:hAnsi="Helvetica" w:cs="Arial"/>
          <w:noProof/>
          <w:sz w:val="20"/>
          <w:szCs w:val="20"/>
        </w:rPr>
        <w:t xml:space="preserve">dauer mit </w:t>
      </w:r>
      <w:r w:rsidR="00272BE2" w:rsidRPr="00524D2A">
        <w:rPr>
          <w:rFonts w:ascii="Helvetica" w:eastAsia="MS Mincho" w:hAnsi="Helvetica" w:cs="Arial"/>
          <w:noProof/>
          <w:sz w:val="20"/>
          <w:szCs w:val="20"/>
        </w:rPr>
        <w:t xml:space="preserve">hoher Leistung </w:t>
      </w:r>
      <w:r w:rsidR="00BA2B67">
        <w:rPr>
          <w:rFonts w:ascii="Helvetica" w:eastAsia="MS Mincho" w:hAnsi="Helvetica" w:cs="Arial"/>
          <w:noProof/>
          <w:sz w:val="20"/>
          <w:szCs w:val="20"/>
        </w:rPr>
        <w:t xml:space="preserve">– </w:t>
      </w:r>
      <w:r w:rsidR="00272BE2" w:rsidRPr="00524D2A">
        <w:rPr>
          <w:rFonts w:ascii="Helvetica" w:eastAsia="MS Mincho" w:hAnsi="Helvetica" w:cs="Arial"/>
          <w:noProof/>
          <w:sz w:val="20"/>
          <w:szCs w:val="20"/>
        </w:rPr>
        <w:t>u</w:t>
      </w:r>
      <w:bookmarkStart w:id="1" w:name="_GoBack"/>
      <w:bookmarkEnd w:id="1"/>
      <w:r w:rsidR="00272BE2" w:rsidRPr="00524D2A">
        <w:rPr>
          <w:rFonts w:ascii="Helvetica" w:eastAsia="MS Mincho" w:hAnsi="Helvetica" w:cs="Arial"/>
          <w:noProof/>
          <w:sz w:val="20"/>
          <w:szCs w:val="20"/>
        </w:rPr>
        <w:t>nabhängig davon, ob</w:t>
      </w:r>
      <w:r w:rsidR="00F45D93">
        <w:rPr>
          <w:rFonts w:ascii="Helvetica" w:eastAsia="MS Mincho" w:hAnsi="Helvetica" w:cs="Arial"/>
          <w:noProof/>
          <w:sz w:val="20"/>
          <w:szCs w:val="20"/>
        </w:rPr>
        <w:t xml:space="preserve"> das Gerät als zentrale Absaugan</w:t>
      </w:r>
      <w:r w:rsidR="00272BE2" w:rsidRPr="00524D2A">
        <w:rPr>
          <w:rFonts w:ascii="Helvetica" w:eastAsia="MS Mincho" w:hAnsi="Helvetica" w:cs="Arial"/>
          <w:noProof/>
          <w:sz w:val="20"/>
          <w:szCs w:val="20"/>
        </w:rPr>
        <w:t>lage oder mobile Einheit zum Einsatz kommt.</w:t>
      </w:r>
      <w:r w:rsidR="005D5E03" w:rsidRPr="00524D2A">
        <w:rPr>
          <w:rFonts w:ascii="Helvetica" w:eastAsia="MS Mincho" w:hAnsi="Helvetica" w:cs="Arial"/>
          <w:noProof/>
          <w:sz w:val="20"/>
          <w:szCs w:val="20"/>
        </w:rPr>
        <w:t xml:space="preserve"> So liegt die Aufnahmeleistung be</w:t>
      </w:r>
      <w:r w:rsidR="00FD07CD" w:rsidRPr="00524D2A">
        <w:rPr>
          <w:rFonts w:ascii="Helvetica" w:eastAsia="MS Mincho" w:hAnsi="Helvetica" w:cs="Arial"/>
          <w:noProof/>
          <w:sz w:val="20"/>
          <w:szCs w:val="20"/>
        </w:rPr>
        <w:t xml:space="preserve">i </w:t>
      </w:r>
      <w:r w:rsidR="00CE1E3D" w:rsidRPr="00524D2A">
        <w:rPr>
          <w:rFonts w:ascii="Helvetica" w:eastAsia="MS Mincho" w:hAnsi="Helvetica" w:cs="Arial"/>
          <w:noProof/>
          <w:sz w:val="20"/>
          <w:szCs w:val="20"/>
        </w:rPr>
        <w:t>37</w:t>
      </w:r>
      <w:r w:rsidR="00FD07CD" w:rsidRPr="00524D2A">
        <w:rPr>
          <w:rFonts w:ascii="Helvetica" w:eastAsia="MS Mincho" w:hAnsi="Helvetica" w:cs="Arial"/>
          <w:noProof/>
          <w:sz w:val="20"/>
          <w:szCs w:val="20"/>
        </w:rPr>
        <w:t xml:space="preserve"> Kilowatt, die Lu</w:t>
      </w:r>
      <w:r w:rsidR="005D5E03" w:rsidRPr="00524D2A">
        <w:rPr>
          <w:rFonts w:ascii="Helvetica" w:eastAsia="MS Mincho" w:hAnsi="Helvetica" w:cs="Arial"/>
          <w:noProof/>
          <w:sz w:val="20"/>
          <w:szCs w:val="20"/>
        </w:rPr>
        <w:t xml:space="preserve">ftförderung beträgt </w:t>
      </w:r>
      <w:r w:rsidR="00CE1E3D" w:rsidRPr="00524D2A">
        <w:rPr>
          <w:rFonts w:ascii="Helvetica" w:eastAsia="MS Mincho" w:hAnsi="Helvetica" w:cs="Arial"/>
          <w:noProof/>
          <w:sz w:val="20"/>
          <w:szCs w:val="20"/>
        </w:rPr>
        <w:t>472</w:t>
      </w:r>
      <w:r w:rsidR="00E435AB" w:rsidRPr="00524D2A">
        <w:rPr>
          <w:rFonts w:ascii="Helvetica" w:eastAsia="MS Mincho" w:hAnsi="Helvetica" w:cs="Arial"/>
          <w:noProof/>
          <w:sz w:val="20"/>
          <w:szCs w:val="20"/>
        </w:rPr>
        <w:t xml:space="preserve"> </w:t>
      </w:r>
      <w:r w:rsidR="005D5E03" w:rsidRPr="00524D2A">
        <w:rPr>
          <w:rFonts w:ascii="Helvetica" w:eastAsia="MS Mincho" w:hAnsi="Helvetica" w:cs="Arial"/>
          <w:noProof/>
          <w:sz w:val="20"/>
          <w:szCs w:val="20"/>
        </w:rPr>
        <w:t xml:space="preserve">Liter pro Sekunde bei einem Unterdruck von </w:t>
      </w:r>
      <w:r w:rsidR="00CE1E3D" w:rsidRPr="00524D2A">
        <w:rPr>
          <w:rFonts w:ascii="Helvetica" w:eastAsia="MS Mincho" w:hAnsi="Helvetica" w:cs="Arial"/>
          <w:noProof/>
          <w:sz w:val="20"/>
          <w:szCs w:val="20"/>
        </w:rPr>
        <w:t xml:space="preserve">70 </w:t>
      </w:r>
      <w:r w:rsidR="005D5E03" w:rsidRPr="00524D2A">
        <w:rPr>
          <w:rFonts w:ascii="Helvetica" w:eastAsia="MS Mincho" w:hAnsi="Helvetica" w:cs="Arial"/>
          <w:noProof/>
          <w:sz w:val="20"/>
          <w:szCs w:val="20"/>
        </w:rPr>
        <w:t>Kilopascal.</w:t>
      </w:r>
    </w:p>
    <w:p w14:paraId="5D9DE90E" w14:textId="77777777" w:rsidR="000765E1" w:rsidRDefault="000765E1" w:rsidP="00E435AB">
      <w:pPr>
        <w:spacing w:line="288" w:lineRule="auto"/>
        <w:rPr>
          <w:rFonts w:ascii="Helvetica" w:eastAsia="MS Mincho" w:hAnsi="Helvetica" w:cs="Arial"/>
          <w:noProof/>
          <w:sz w:val="20"/>
          <w:szCs w:val="20"/>
        </w:rPr>
      </w:pPr>
    </w:p>
    <w:p w14:paraId="73101C63" w14:textId="77777777" w:rsidR="00B2338A" w:rsidRPr="00A35B90" w:rsidRDefault="00B2338A" w:rsidP="00524D2A">
      <w:pPr>
        <w:rPr>
          <w:rFonts w:ascii="Helvetica" w:hAnsi="Helvetica"/>
          <w:b/>
          <w:sz w:val="20"/>
          <w:szCs w:val="20"/>
        </w:rPr>
      </w:pPr>
      <w:r w:rsidRPr="00A35B90">
        <w:rPr>
          <w:rFonts w:ascii="Helvetica" w:hAnsi="Helvetica"/>
          <w:b/>
          <w:sz w:val="20"/>
          <w:szCs w:val="20"/>
        </w:rPr>
        <w:t>Bildanforderung</w:t>
      </w:r>
    </w:p>
    <w:p w14:paraId="73457360" w14:textId="49D007C9" w:rsidR="00036A57" w:rsidRDefault="00B2338A" w:rsidP="00524D2A">
      <w:pPr>
        <w:rPr>
          <w:rFonts w:ascii="Helvetica" w:hAnsi="Helvetica"/>
          <w:sz w:val="20"/>
          <w:szCs w:val="20"/>
        </w:rPr>
      </w:pPr>
      <w:r w:rsidRPr="00A35B90">
        <w:rPr>
          <w:rFonts w:ascii="Helvetica" w:hAnsi="Helvetica"/>
          <w:sz w:val="20"/>
          <w:szCs w:val="20"/>
        </w:rPr>
        <w:t>Bildmaterial finden Sie in unserem Medienportal http://press-n-relations.amid-pr.com (Suchbegriff „</w:t>
      </w:r>
      <w:r w:rsidR="000765E1">
        <w:rPr>
          <w:rFonts w:ascii="Helvetica" w:hAnsi="Helvetica"/>
          <w:sz w:val="20"/>
          <w:szCs w:val="20"/>
        </w:rPr>
        <w:t>GIFA</w:t>
      </w:r>
      <w:r w:rsidRPr="00A35B90">
        <w:rPr>
          <w:rFonts w:ascii="Helvetica" w:hAnsi="Helvetica"/>
          <w:sz w:val="20"/>
          <w:szCs w:val="20"/>
        </w:rPr>
        <w:t>“). Selbstverständlich schicken wir Ihnen die Dateien auch per E-Mail zu.</w:t>
      </w:r>
      <w:bookmarkEnd w:id="0"/>
    </w:p>
    <w:p w14:paraId="51D33A98" w14:textId="77777777" w:rsidR="00667CD0" w:rsidRPr="00067C80" w:rsidRDefault="00667CD0" w:rsidP="00524D2A">
      <w:pPr>
        <w:rPr>
          <w:sz w:val="18"/>
          <w:szCs w:val="18"/>
        </w:rPr>
      </w:pPr>
    </w:p>
    <w:tbl>
      <w:tblPr>
        <w:tblW w:w="9670" w:type="dxa"/>
        <w:tblCellMar>
          <w:left w:w="70" w:type="dxa"/>
          <w:right w:w="70" w:type="dxa"/>
        </w:tblCellMar>
        <w:tblLook w:val="0000" w:firstRow="0" w:lastRow="0" w:firstColumn="0" w:lastColumn="0" w:noHBand="0" w:noVBand="0"/>
      </w:tblPr>
      <w:tblGrid>
        <w:gridCol w:w="4323"/>
        <w:gridCol w:w="5347"/>
      </w:tblGrid>
      <w:tr w:rsidR="00DE5045" w:rsidRPr="00DE5045" w14:paraId="43825906" w14:textId="77777777" w:rsidTr="00DE5045">
        <w:trPr>
          <w:trHeight w:val="1094"/>
        </w:trPr>
        <w:tc>
          <w:tcPr>
            <w:tcW w:w="4323" w:type="dxa"/>
            <w:tcBorders>
              <w:top w:val="nil"/>
              <w:left w:val="nil"/>
              <w:bottom w:val="nil"/>
              <w:right w:val="nil"/>
            </w:tcBorders>
          </w:tcPr>
          <w:p w14:paraId="330F7679" w14:textId="77777777" w:rsidR="00DE5045" w:rsidRPr="00DE5045" w:rsidRDefault="00DE5045" w:rsidP="00524D2A">
            <w:pPr>
              <w:tabs>
                <w:tab w:val="left" w:pos="5040"/>
              </w:tabs>
              <w:ind w:right="567"/>
              <w:rPr>
                <w:rFonts w:ascii="Helvetica" w:eastAsia="MS Mincho" w:hAnsi="Helvetica"/>
                <w:b/>
                <w:sz w:val="18"/>
                <w:szCs w:val="18"/>
              </w:rPr>
            </w:pPr>
            <w:r w:rsidRPr="00DE5045">
              <w:rPr>
                <w:rFonts w:ascii="Helvetica" w:eastAsia="MS Mincho" w:hAnsi="Helvetica"/>
                <w:b/>
                <w:sz w:val="18"/>
                <w:szCs w:val="18"/>
              </w:rPr>
              <w:t>Weitere Informationen:</w:t>
            </w:r>
          </w:p>
          <w:p w14:paraId="7340C4E3" w14:textId="77777777" w:rsidR="00DE5045" w:rsidRPr="00DE5045" w:rsidRDefault="00DE5045" w:rsidP="00524D2A">
            <w:pPr>
              <w:pStyle w:val="berschrift8"/>
              <w:tabs>
                <w:tab w:val="left" w:pos="5040"/>
              </w:tabs>
              <w:spacing w:line="240" w:lineRule="auto"/>
              <w:ind w:right="567"/>
              <w:rPr>
                <w:b w:val="0"/>
                <w:sz w:val="18"/>
                <w:szCs w:val="18"/>
              </w:rPr>
            </w:pPr>
            <w:r w:rsidRPr="00DE5045">
              <w:rPr>
                <w:b w:val="0"/>
                <w:sz w:val="18"/>
                <w:szCs w:val="18"/>
              </w:rPr>
              <w:t xml:space="preserve">Nilfisk </w:t>
            </w:r>
            <w:r w:rsidRPr="00DE5045">
              <w:rPr>
                <w:b w:val="0"/>
                <w:strike/>
                <w:sz w:val="18"/>
                <w:szCs w:val="18"/>
              </w:rPr>
              <w:br/>
            </w:r>
            <w:r w:rsidRPr="00DE5045">
              <w:rPr>
                <w:b w:val="0"/>
                <w:sz w:val="18"/>
                <w:szCs w:val="18"/>
              </w:rPr>
              <w:t>eine Marke der Nilfisk GmbH</w:t>
            </w:r>
          </w:p>
          <w:p w14:paraId="16CE3CDE" w14:textId="77777777" w:rsidR="00DE5045" w:rsidRPr="00DE5045" w:rsidRDefault="00DE5045" w:rsidP="00524D2A">
            <w:pPr>
              <w:tabs>
                <w:tab w:val="left" w:pos="5040"/>
              </w:tabs>
              <w:ind w:right="567"/>
              <w:jc w:val="both"/>
              <w:rPr>
                <w:rFonts w:ascii="Helvetica" w:eastAsia="MS Mincho" w:hAnsi="Helvetica"/>
                <w:sz w:val="18"/>
                <w:szCs w:val="18"/>
              </w:rPr>
            </w:pPr>
            <w:r w:rsidRPr="00DE5045">
              <w:rPr>
                <w:rFonts w:ascii="Helvetica" w:eastAsia="MS Mincho" w:hAnsi="Helvetica"/>
                <w:sz w:val="18"/>
                <w:szCs w:val="18"/>
              </w:rPr>
              <w:t>Siemensstraße 25-27 – D-25462 Rellingen</w:t>
            </w:r>
          </w:p>
          <w:p w14:paraId="0101C2A1" w14:textId="77777777" w:rsidR="00DE5045" w:rsidRPr="00DE5045" w:rsidRDefault="00DE5045" w:rsidP="00524D2A">
            <w:pPr>
              <w:tabs>
                <w:tab w:val="left" w:pos="5040"/>
              </w:tabs>
              <w:ind w:right="567"/>
              <w:jc w:val="both"/>
              <w:rPr>
                <w:rFonts w:ascii="Helvetica" w:eastAsia="MS Mincho" w:hAnsi="Helvetica"/>
                <w:sz w:val="18"/>
                <w:szCs w:val="18"/>
              </w:rPr>
            </w:pPr>
            <w:r w:rsidRPr="00DE5045">
              <w:rPr>
                <w:rFonts w:ascii="Helvetica" w:eastAsia="MS Mincho" w:hAnsi="Helvetica"/>
                <w:sz w:val="18"/>
                <w:szCs w:val="18"/>
              </w:rPr>
              <w:t>Tel.: +49 (0)4101 399 0</w:t>
            </w:r>
          </w:p>
          <w:p w14:paraId="504CFB95" w14:textId="77777777" w:rsidR="00DE5045" w:rsidRDefault="009301F3" w:rsidP="00524D2A">
            <w:pPr>
              <w:pStyle w:val="berschrift8"/>
              <w:tabs>
                <w:tab w:val="left" w:pos="5040"/>
                <w:tab w:val="left" w:pos="5954"/>
              </w:tabs>
              <w:spacing w:line="240" w:lineRule="auto"/>
              <w:ind w:right="567"/>
              <w:rPr>
                <w:sz w:val="18"/>
                <w:szCs w:val="18"/>
              </w:rPr>
            </w:pPr>
            <w:hyperlink r:id="rId12" w:history="1">
              <w:r w:rsidR="00DE5045" w:rsidRPr="00DE5045">
                <w:rPr>
                  <w:b w:val="0"/>
                  <w:sz w:val="18"/>
                  <w:szCs w:val="18"/>
                </w:rPr>
                <w:t>info.de@nilfisk.com</w:t>
              </w:r>
            </w:hyperlink>
            <w:r w:rsidR="00DE5045" w:rsidRPr="00DE5045">
              <w:rPr>
                <w:b w:val="0"/>
                <w:sz w:val="18"/>
                <w:szCs w:val="18"/>
              </w:rPr>
              <w:t xml:space="preserve"> – </w:t>
            </w:r>
            <w:hyperlink r:id="rId13" w:history="1">
              <w:r w:rsidR="00DE5045" w:rsidRPr="00DE5045">
                <w:rPr>
                  <w:b w:val="0"/>
                  <w:sz w:val="18"/>
                  <w:szCs w:val="18"/>
                </w:rPr>
                <w:t>www.nilfisk.de</w:t>
              </w:r>
            </w:hyperlink>
          </w:p>
          <w:p w14:paraId="3B9453E2" w14:textId="77777777" w:rsidR="00DE5045" w:rsidRPr="00DE5045" w:rsidRDefault="00DE5045" w:rsidP="00524D2A"/>
        </w:tc>
        <w:tc>
          <w:tcPr>
            <w:tcW w:w="5347" w:type="dxa"/>
            <w:tcBorders>
              <w:top w:val="nil"/>
              <w:left w:val="nil"/>
              <w:bottom w:val="nil"/>
              <w:right w:val="nil"/>
            </w:tcBorders>
          </w:tcPr>
          <w:p w14:paraId="4462E430" w14:textId="77777777" w:rsidR="00DE5045" w:rsidRPr="00DE5045" w:rsidRDefault="00DE5045" w:rsidP="00524D2A">
            <w:pPr>
              <w:pStyle w:val="berschrift6"/>
              <w:ind w:right="567"/>
              <w:rPr>
                <w:szCs w:val="18"/>
              </w:rPr>
            </w:pPr>
            <w:r w:rsidRPr="00DE5045">
              <w:rPr>
                <w:szCs w:val="18"/>
              </w:rPr>
              <w:t>Presse- und Öffentlichkeitsarbeit:</w:t>
            </w:r>
          </w:p>
          <w:p w14:paraId="20D8D7A3" w14:textId="77777777" w:rsidR="00DE5045" w:rsidRPr="00DE5045" w:rsidRDefault="00DE5045" w:rsidP="00524D2A">
            <w:pPr>
              <w:pStyle w:val="berschrift6"/>
              <w:ind w:right="567"/>
              <w:rPr>
                <w:b w:val="0"/>
                <w:szCs w:val="18"/>
              </w:rPr>
            </w:pPr>
            <w:r w:rsidRPr="00DE5045">
              <w:rPr>
                <w:b w:val="0"/>
                <w:szCs w:val="18"/>
              </w:rPr>
              <w:t>Press’n’Relations GmbH – Monika Nyendick</w:t>
            </w:r>
          </w:p>
          <w:p w14:paraId="39D545A8" w14:textId="77777777" w:rsidR="00DE5045" w:rsidRPr="00DE5045" w:rsidRDefault="00DE5045" w:rsidP="00524D2A">
            <w:pPr>
              <w:pStyle w:val="berschrift6"/>
              <w:ind w:right="567"/>
              <w:rPr>
                <w:b w:val="0"/>
                <w:szCs w:val="18"/>
              </w:rPr>
            </w:pPr>
            <w:r w:rsidRPr="00DE5045">
              <w:rPr>
                <w:b w:val="0"/>
                <w:szCs w:val="18"/>
              </w:rPr>
              <w:t xml:space="preserve">Magirusstraße 33 – D-89077 Ulm </w:t>
            </w:r>
          </w:p>
          <w:p w14:paraId="45DE15C6" w14:textId="77777777" w:rsidR="00DE5045" w:rsidRPr="00DE5045" w:rsidRDefault="00DE5045" w:rsidP="00524D2A">
            <w:pPr>
              <w:pStyle w:val="berschrift6"/>
              <w:ind w:right="567"/>
              <w:rPr>
                <w:b w:val="0"/>
                <w:szCs w:val="18"/>
              </w:rPr>
            </w:pPr>
            <w:r w:rsidRPr="00DE5045">
              <w:rPr>
                <w:b w:val="0"/>
                <w:szCs w:val="18"/>
              </w:rPr>
              <w:t xml:space="preserve">Tel.: 0731 96287-30 – Fax: 0731 96287-97 </w:t>
            </w:r>
          </w:p>
          <w:p w14:paraId="73F61B4D" w14:textId="77777777" w:rsidR="00DE5045" w:rsidRPr="00DE5045" w:rsidRDefault="00DE5045" w:rsidP="00524D2A">
            <w:pPr>
              <w:pStyle w:val="Kopfzeile"/>
              <w:tabs>
                <w:tab w:val="clear" w:pos="9072"/>
                <w:tab w:val="left" w:pos="5040"/>
                <w:tab w:val="right" w:pos="9360"/>
              </w:tabs>
              <w:spacing w:line="240" w:lineRule="auto"/>
              <w:ind w:right="567"/>
              <w:rPr>
                <w:sz w:val="18"/>
                <w:szCs w:val="18"/>
              </w:rPr>
            </w:pPr>
            <w:r w:rsidRPr="00DE5045">
              <w:rPr>
                <w:sz w:val="18"/>
                <w:szCs w:val="18"/>
              </w:rPr>
              <w:t xml:space="preserve">mny@press-n-relations.de - </w:t>
            </w:r>
            <w:hyperlink r:id="rId14" w:history="1">
              <w:r w:rsidRPr="00DE5045">
                <w:rPr>
                  <w:sz w:val="18"/>
                  <w:szCs w:val="18"/>
                </w:rPr>
                <w:t>www.press-n-relations.de</w:t>
              </w:r>
            </w:hyperlink>
          </w:p>
        </w:tc>
      </w:tr>
    </w:tbl>
    <w:p w14:paraId="200BD64C" w14:textId="77777777" w:rsidR="00DE5045" w:rsidRPr="008669C7" w:rsidRDefault="00DE5045" w:rsidP="00524D2A">
      <w:pPr>
        <w:ind w:right="567"/>
        <w:rPr>
          <w:rFonts w:ascii="Helvetica" w:eastAsia="MS Mincho" w:hAnsi="Helvetica"/>
          <w:sz w:val="18"/>
          <w:szCs w:val="20"/>
        </w:rPr>
      </w:pPr>
      <w:r w:rsidRPr="008941A7">
        <w:rPr>
          <w:rFonts w:ascii="Helvetica" w:eastAsia="MS Mincho" w:hAnsi="Helvetica"/>
          <w:sz w:val="18"/>
          <w:szCs w:val="20"/>
        </w:rPr>
        <w:t xml:space="preserve">Nilfisk </w:t>
      </w:r>
      <w:r w:rsidRPr="00F9209C">
        <w:rPr>
          <w:rFonts w:ascii="Helvetica" w:eastAsia="MS Mincho" w:hAnsi="Helvetica"/>
          <w:sz w:val="18"/>
          <w:szCs w:val="20"/>
        </w:rPr>
        <w:t>in Rellingen bei Hamburg</w:t>
      </w:r>
      <w:r w:rsidRPr="0090558E">
        <w:rPr>
          <w:rFonts w:ascii="Helvetica" w:eastAsia="MS Mincho" w:hAnsi="Helvetica"/>
          <w:sz w:val="18"/>
          <w:szCs w:val="20"/>
        </w:rPr>
        <w:t xml:space="preserve"> </w:t>
      </w:r>
      <w:r w:rsidRPr="008941A7">
        <w:rPr>
          <w:rFonts w:ascii="Helvetica" w:eastAsia="MS Mincho" w:hAnsi="Helvetica"/>
          <w:sz w:val="18"/>
          <w:szCs w:val="20"/>
        </w:rPr>
        <w:t xml:space="preserve">ist eine Marke der Bellenberger </w:t>
      </w:r>
      <w:r>
        <w:rPr>
          <w:rFonts w:ascii="Helvetica" w:eastAsia="MS Mincho" w:hAnsi="Helvetica"/>
          <w:sz w:val="18"/>
          <w:szCs w:val="20"/>
        </w:rPr>
        <w:t>Nilfisk</w:t>
      </w:r>
      <w:r w:rsidRPr="008941A7">
        <w:rPr>
          <w:rFonts w:ascii="Helvetica" w:eastAsia="MS Mincho" w:hAnsi="Helvetica"/>
          <w:sz w:val="18"/>
          <w:szCs w:val="20"/>
        </w:rPr>
        <w:t xml:space="preserve"> GmbH.</w:t>
      </w:r>
      <w:r w:rsidRPr="00CC76E4">
        <w:rPr>
          <w:sz w:val="18"/>
        </w:rPr>
        <w:t xml:space="preserve"> </w:t>
      </w:r>
      <w:r>
        <w:rPr>
          <w:sz w:val="18"/>
        </w:rPr>
        <w:br/>
      </w:r>
      <w:r>
        <w:rPr>
          <w:rFonts w:ascii="Helvetica" w:eastAsia="MS Mincho" w:hAnsi="Helvetica"/>
          <w:sz w:val="18"/>
          <w:szCs w:val="20"/>
        </w:rPr>
        <w:t xml:space="preserve">Diese gehört zur Nilfisk </w:t>
      </w:r>
      <w:r w:rsidRPr="00173C19">
        <w:rPr>
          <w:rFonts w:ascii="Helvetica" w:eastAsia="MS Mincho" w:hAnsi="Helvetica"/>
          <w:sz w:val="18"/>
          <w:szCs w:val="20"/>
        </w:rPr>
        <w:t>A/S. Das Unternehmen hat seinen Hauptsitz in</w:t>
      </w:r>
      <w:r>
        <w:rPr>
          <w:rFonts w:ascii="Helvetica" w:eastAsia="MS Mincho" w:hAnsi="Helvetica"/>
          <w:sz w:val="18"/>
          <w:szCs w:val="20"/>
        </w:rPr>
        <w:t xml:space="preserve"> Brøndby, Dänemark. Nilfisk entwickelt seit mehr als 108</w:t>
      </w:r>
      <w:r w:rsidRPr="00173C19">
        <w:rPr>
          <w:rFonts w:ascii="Helvetica" w:eastAsia="MS Mincho" w:hAnsi="Helvetica"/>
          <w:sz w:val="18"/>
          <w:szCs w:val="20"/>
        </w:rPr>
        <w:t xml:space="preserve"> Jahren Reinigungsgeräte und zählt zu den weltweit grö</w:t>
      </w:r>
      <w:r w:rsidRPr="00173C19">
        <w:rPr>
          <w:rFonts w:ascii="Helvetica" w:eastAsia="MS Mincho" w:hAnsi="Helvetica"/>
          <w:sz w:val="18"/>
          <w:szCs w:val="20"/>
        </w:rPr>
        <w:t>ß</w:t>
      </w:r>
      <w:r w:rsidRPr="00173C19">
        <w:rPr>
          <w:rFonts w:ascii="Helvetica" w:eastAsia="MS Mincho" w:hAnsi="Helvetica"/>
          <w:sz w:val="18"/>
          <w:szCs w:val="20"/>
        </w:rPr>
        <w:t xml:space="preserve">ten Anbietern professioneller Reinigungstechnik mit einem Umsatz von </w:t>
      </w:r>
      <w:r>
        <w:rPr>
          <w:rFonts w:ascii="Helvetica" w:eastAsia="MS Mincho" w:hAnsi="Helvetica"/>
          <w:sz w:val="18"/>
          <w:szCs w:val="20"/>
        </w:rPr>
        <w:t>918</w:t>
      </w:r>
      <w:r w:rsidRPr="00173C19">
        <w:rPr>
          <w:rFonts w:ascii="Helvetica" w:eastAsia="MS Mincho" w:hAnsi="Helvetica"/>
          <w:sz w:val="18"/>
          <w:szCs w:val="20"/>
        </w:rPr>
        <w:t xml:space="preserve"> Millionen Euro im Geschäftsjahr 201</w:t>
      </w:r>
      <w:r>
        <w:rPr>
          <w:rFonts w:ascii="Helvetica" w:eastAsia="MS Mincho" w:hAnsi="Helvetica"/>
          <w:sz w:val="18"/>
          <w:szCs w:val="20"/>
        </w:rPr>
        <w:t>4</w:t>
      </w:r>
      <w:r w:rsidRPr="00173C19">
        <w:rPr>
          <w:rFonts w:ascii="Helvetica" w:eastAsia="MS Mincho" w:hAnsi="Helvetica"/>
          <w:sz w:val="18"/>
          <w:szCs w:val="20"/>
        </w:rPr>
        <w:t xml:space="preserve"> und </w:t>
      </w:r>
      <w:r>
        <w:rPr>
          <w:rFonts w:ascii="Helvetica" w:eastAsia="MS Mincho" w:hAnsi="Helvetica"/>
          <w:sz w:val="18"/>
          <w:szCs w:val="20"/>
        </w:rPr>
        <w:t>rund</w:t>
      </w:r>
      <w:r w:rsidRPr="00173C19">
        <w:rPr>
          <w:rFonts w:ascii="Helvetica" w:eastAsia="MS Mincho" w:hAnsi="Helvetica"/>
          <w:sz w:val="18"/>
          <w:szCs w:val="20"/>
        </w:rPr>
        <w:t xml:space="preserve"> </w:t>
      </w:r>
      <w:r>
        <w:rPr>
          <w:rFonts w:ascii="Helvetica" w:eastAsia="MS Mincho" w:hAnsi="Helvetica"/>
          <w:sz w:val="18"/>
          <w:szCs w:val="20"/>
        </w:rPr>
        <w:t>5.420</w:t>
      </w:r>
      <w:r w:rsidRPr="00173C19">
        <w:rPr>
          <w:rFonts w:ascii="Helvetica" w:eastAsia="MS Mincho" w:hAnsi="Helvetica"/>
          <w:sz w:val="18"/>
          <w:szCs w:val="20"/>
        </w:rPr>
        <w:t xml:space="preserve"> Mitarbeitern. Es bestehen Produktionsstätten in D</w:t>
      </w:r>
      <w:r w:rsidRPr="00173C19">
        <w:rPr>
          <w:rFonts w:ascii="Helvetica" w:eastAsia="MS Mincho" w:hAnsi="Helvetica"/>
          <w:sz w:val="18"/>
          <w:szCs w:val="20"/>
        </w:rPr>
        <w:t>ä</w:t>
      </w:r>
      <w:r w:rsidRPr="00173C19">
        <w:rPr>
          <w:rFonts w:ascii="Helvetica" w:eastAsia="MS Mincho" w:hAnsi="Helvetica"/>
          <w:sz w:val="18"/>
          <w:szCs w:val="20"/>
        </w:rPr>
        <w:t>nemark, Deutschland, Ungarn, Singapur, China, Italien, Mexiko und den USA. Über eigene Vertriebsniederlassungen und ein flächendeckendes Händlernetz ist das Unternehmen in über 100 Ländern der Welt und auf allen fünf Kontinenten vertreten.</w:t>
      </w:r>
    </w:p>
    <w:p w14:paraId="0128EAF8" w14:textId="77777777" w:rsidR="00DE5045" w:rsidRPr="008669C7" w:rsidRDefault="00DE5045" w:rsidP="00524D2A">
      <w:pPr>
        <w:tabs>
          <w:tab w:val="left" w:pos="5954"/>
        </w:tabs>
        <w:ind w:right="567"/>
        <w:rPr>
          <w:rFonts w:ascii="Helvetica" w:eastAsia="MS Mincho" w:hAnsi="Helvetica"/>
          <w:sz w:val="18"/>
          <w:szCs w:val="20"/>
        </w:rPr>
      </w:pPr>
    </w:p>
    <w:p w14:paraId="335F2F67" w14:textId="19CAD8E7" w:rsidR="002D2C42" w:rsidRPr="00067C80" w:rsidRDefault="00DE5045" w:rsidP="00524D2A">
      <w:pPr>
        <w:rPr>
          <w:rFonts w:ascii="Helvetica" w:hAnsi="Helvetica" w:cs="Arial"/>
          <w:sz w:val="18"/>
          <w:szCs w:val="18"/>
        </w:rPr>
      </w:pPr>
      <w:r>
        <w:rPr>
          <w:rFonts w:ascii="Helvetica" w:eastAsia="MS Mincho" w:hAnsi="Helvetica"/>
          <w:sz w:val="18"/>
          <w:szCs w:val="20"/>
        </w:rPr>
        <w:t>Mit der Marke Nilfisk</w:t>
      </w:r>
      <w:r w:rsidRPr="008669C7">
        <w:rPr>
          <w:rFonts w:ascii="Helvetica" w:eastAsia="MS Mincho" w:hAnsi="Helvetica"/>
          <w:sz w:val="18"/>
          <w:szCs w:val="20"/>
        </w:rPr>
        <w:t xml:space="preserve"> bedient </w:t>
      </w:r>
      <w:r>
        <w:rPr>
          <w:rFonts w:ascii="Helvetica" w:eastAsia="MS Mincho" w:hAnsi="Helvetica"/>
          <w:sz w:val="18"/>
          <w:szCs w:val="20"/>
        </w:rPr>
        <w:t xml:space="preserve">die Nilfisk GmbH </w:t>
      </w:r>
      <w:r w:rsidRPr="008669C7">
        <w:rPr>
          <w:rFonts w:ascii="Helvetica" w:eastAsia="MS Mincho" w:hAnsi="Helvetica"/>
          <w:sz w:val="18"/>
          <w:szCs w:val="20"/>
        </w:rPr>
        <w:t xml:space="preserve">Kunden aus den Bereichen Gebäudereinigung, </w:t>
      </w:r>
      <w:r>
        <w:rPr>
          <w:rFonts w:ascii="Helvetica" w:eastAsia="MS Mincho" w:hAnsi="Helvetica"/>
          <w:sz w:val="18"/>
          <w:szCs w:val="20"/>
        </w:rPr>
        <w:t xml:space="preserve">Healthcare, </w:t>
      </w:r>
      <w:r w:rsidRPr="008669C7">
        <w:rPr>
          <w:rFonts w:ascii="Helvetica" w:eastAsia="MS Mincho" w:hAnsi="Helvetica"/>
          <w:sz w:val="18"/>
          <w:szCs w:val="20"/>
        </w:rPr>
        <w:t>Industrie, Institutionen und Kommunen. Die Produkt</w:t>
      </w:r>
      <w:r>
        <w:rPr>
          <w:rFonts w:ascii="Helvetica" w:eastAsia="MS Mincho" w:hAnsi="Helvetica"/>
          <w:sz w:val="18"/>
          <w:szCs w:val="20"/>
        </w:rPr>
        <w:t>palette von Nilfisk</w:t>
      </w:r>
      <w:r w:rsidRPr="008669C7">
        <w:rPr>
          <w:rFonts w:ascii="Helvetica" w:eastAsia="MS Mincho" w:hAnsi="Helvetica"/>
          <w:sz w:val="18"/>
          <w:szCs w:val="20"/>
        </w:rPr>
        <w:t xml:space="preserve"> beinhaltet Scheuersaugmaschinen, Kombinationsmaschinen (Kehren, Scheuern, Saugen), Kehrmaschinen, Einscheiben- und Poliermaschin</w:t>
      </w:r>
      <w:r>
        <w:rPr>
          <w:rFonts w:ascii="Helvetica" w:eastAsia="MS Mincho" w:hAnsi="Helvetica"/>
          <w:sz w:val="18"/>
          <w:szCs w:val="20"/>
        </w:rPr>
        <w:t xml:space="preserve">en, Gewerbesauger, </w:t>
      </w:r>
      <w:r w:rsidRPr="008669C7">
        <w:rPr>
          <w:rFonts w:ascii="Helvetica" w:eastAsia="MS Mincho" w:hAnsi="Helvetica"/>
          <w:sz w:val="18"/>
          <w:szCs w:val="20"/>
        </w:rPr>
        <w:t>Sicherheits</w:t>
      </w:r>
      <w:r>
        <w:rPr>
          <w:rFonts w:ascii="Helvetica" w:eastAsia="MS Mincho" w:hAnsi="Helvetica"/>
          <w:sz w:val="18"/>
          <w:szCs w:val="20"/>
        </w:rPr>
        <w:t>- und Industrie</w:t>
      </w:r>
      <w:r w:rsidRPr="008669C7">
        <w:rPr>
          <w:rFonts w:ascii="Helvetica" w:eastAsia="MS Mincho" w:hAnsi="Helvetica"/>
          <w:sz w:val="18"/>
          <w:szCs w:val="20"/>
        </w:rPr>
        <w:t xml:space="preserve">sauger. </w:t>
      </w:r>
      <w:r>
        <w:rPr>
          <w:rFonts w:ascii="Helvetica" w:eastAsia="MS Mincho" w:hAnsi="Helvetica"/>
          <w:sz w:val="18"/>
          <w:szCs w:val="20"/>
        </w:rPr>
        <w:t>Mit den</w:t>
      </w:r>
      <w:r w:rsidRPr="008941A7">
        <w:rPr>
          <w:rFonts w:ascii="Helvetica" w:eastAsia="MS Mincho" w:hAnsi="Helvetica"/>
          <w:sz w:val="18"/>
          <w:szCs w:val="20"/>
        </w:rPr>
        <w:t xml:space="preserve"> innovativen industriellen Mobil- und Zentralabsauganlagen </w:t>
      </w:r>
      <w:r>
        <w:rPr>
          <w:rFonts w:ascii="Helvetica" w:eastAsia="MS Mincho" w:hAnsi="Helvetica"/>
          <w:sz w:val="18"/>
          <w:szCs w:val="20"/>
        </w:rPr>
        <w:t xml:space="preserve">bedient Nilfisk </w:t>
      </w:r>
      <w:r w:rsidRPr="008941A7">
        <w:rPr>
          <w:rFonts w:ascii="Helvetica" w:eastAsia="MS Mincho" w:hAnsi="Helvetica"/>
          <w:sz w:val="18"/>
          <w:szCs w:val="20"/>
        </w:rPr>
        <w:t>anspruchsvollste Bra</w:t>
      </w:r>
      <w:r w:rsidRPr="008941A7">
        <w:rPr>
          <w:rFonts w:ascii="Helvetica" w:eastAsia="MS Mincho" w:hAnsi="Helvetica"/>
          <w:sz w:val="18"/>
          <w:szCs w:val="20"/>
        </w:rPr>
        <w:t>n</w:t>
      </w:r>
      <w:r w:rsidRPr="008941A7">
        <w:rPr>
          <w:rFonts w:ascii="Helvetica" w:eastAsia="MS Mincho" w:hAnsi="Helvetica"/>
          <w:sz w:val="18"/>
          <w:szCs w:val="20"/>
        </w:rPr>
        <w:t>chen. Dazu gehören die Metall-, Elektronik- und Verpackungsindustrie, der Maschinenbau sowie die Bereiche Pharma-, Chemie- und Nahrungsmittelindustrie.</w:t>
      </w:r>
    </w:p>
    <w:sectPr w:rsidR="002D2C42" w:rsidRPr="00067C80" w:rsidSect="00067C80">
      <w:headerReference w:type="default" r:id="rId15"/>
      <w:pgSz w:w="11906" w:h="16838"/>
      <w:pgMar w:top="1985" w:right="2552"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2E0979" w14:textId="77777777" w:rsidR="001E4840" w:rsidRDefault="001E4840">
      <w:r>
        <w:separator/>
      </w:r>
    </w:p>
  </w:endnote>
  <w:endnote w:type="continuationSeparator" w:id="0">
    <w:p w14:paraId="7176F47B" w14:textId="77777777" w:rsidR="001E4840" w:rsidRDefault="001E48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0000000000000000000"/>
    <w:charset w:val="80"/>
    <w:family w:val="auto"/>
    <w:notTrueType/>
    <w:pitch w:val="variable"/>
    <w:sig w:usb0="00000001" w:usb1="08070000" w:usb2="00000010" w:usb3="00000000" w:csb0="00020000" w:csb1="00000000"/>
  </w:font>
  <w:font w:name="Lucida Grande">
    <w:altName w:val="Lucida Sans"/>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B90DC9" w14:textId="77777777" w:rsidR="001E4840" w:rsidRDefault="001E4840">
      <w:r>
        <w:separator/>
      </w:r>
    </w:p>
  </w:footnote>
  <w:footnote w:type="continuationSeparator" w:id="0">
    <w:p w14:paraId="5D50C6B4" w14:textId="77777777" w:rsidR="001E4840" w:rsidRDefault="001E484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49BFCB" w14:textId="77777777" w:rsidR="00715D01" w:rsidRDefault="00715D01">
    <w:pPr>
      <w:pStyle w:val="Kopfzeile"/>
    </w:pPr>
    <w:r>
      <w:rPr>
        <w:noProof/>
      </w:rPr>
      <w:drawing>
        <wp:anchor distT="0" distB="0" distL="114300" distR="114300" simplePos="0" relativeHeight="251657728" behindDoc="0" locked="0" layoutInCell="1" allowOverlap="1" wp14:anchorId="73C9653A" wp14:editId="103D5A1C">
          <wp:simplePos x="0" y="0"/>
          <wp:positionH relativeFrom="column">
            <wp:posOffset>4572000</wp:posOffset>
          </wp:positionH>
          <wp:positionV relativeFrom="paragraph">
            <wp:posOffset>10160</wp:posOffset>
          </wp:positionV>
          <wp:extent cx="1550670" cy="485140"/>
          <wp:effectExtent l="0" t="0" r="0" b="0"/>
          <wp:wrapTight wrapText="bothSides">
            <wp:wrapPolygon edited="0">
              <wp:start x="0" y="0"/>
              <wp:lineTo x="0" y="20356"/>
              <wp:lineTo x="21229" y="20356"/>
              <wp:lineTo x="21229" y="0"/>
              <wp:lineTo x="0" y="0"/>
            </wp:wrapPolygon>
          </wp:wrapTight>
          <wp:docPr id="1" name="Bild 1" descr="Nilfisk-klein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klein Ko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0670" cy="4851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9"/>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2844"/>
    <w:rsid w:val="0000447C"/>
    <w:rsid w:val="00006CC7"/>
    <w:rsid w:val="00013E52"/>
    <w:rsid w:val="000146B7"/>
    <w:rsid w:val="00016B15"/>
    <w:rsid w:val="00017464"/>
    <w:rsid w:val="0002089D"/>
    <w:rsid w:val="0002217D"/>
    <w:rsid w:val="00024FD4"/>
    <w:rsid w:val="0002585C"/>
    <w:rsid w:val="00025D3F"/>
    <w:rsid w:val="00027FB8"/>
    <w:rsid w:val="00034182"/>
    <w:rsid w:val="00034E6D"/>
    <w:rsid w:val="0003501A"/>
    <w:rsid w:val="00036A57"/>
    <w:rsid w:val="0004704E"/>
    <w:rsid w:val="00051EA6"/>
    <w:rsid w:val="00052630"/>
    <w:rsid w:val="000566EB"/>
    <w:rsid w:val="00057AEB"/>
    <w:rsid w:val="000616DB"/>
    <w:rsid w:val="000653BA"/>
    <w:rsid w:val="00065422"/>
    <w:rsid w:val="00067C80"/>
    <w:rsid w:val="00072885"/>
    <w:rsid w:val="00072AFC"/>
    <w:rsid w:val="000743F0"/>
    <w:rsid w:val="000765E1"/>
    <w:rsid w:val="000779FA"/>
    <w:rsid w:val="0008296A"/>
    <w:rsid w:val="00084286"/>
    <w:rsid w:val="00085E3F"/>
    <w:rsid w:val="0008683E"/>
    <w:rsid w:val="0009070A"/>
    <w:rsid w:val="000A3EB3"/>
    <w:rsid w:val="000A4B8F"/>
    <w:rsid w:val="000A5BD8"/>
    <w:rsid w:val="000A6800"/>
    <w:rsid w:val="000B40AD"/>
    <w:rsid w:val="000B4723"/>
    <w:rsid w:val="000C0936"/>
    <w:rsid w:val="000C7242"/>
    <w:rsid w:val="000C7304"/>
    <w:rsid w:val="000C79FA"/>
    <w:rsid w:val="000D22A2"/>
    <w:rsid w:val="000E3BE8"/>
    <w:rsid w:val="000E5B7E"/>
    <w:rsid w:val="000E7F6E"/>
    <w:rsid w:val="0011051C"/>
    <w:rsid w:val="001108E9"/>
    <w:rsid w:val="00112534"/>
    <w:rsid w:val="00112816"/>
    <w:rsid w:val="00112CC8"/>
    <w:rsid w:val="0011432B"/>
    <w:rsid w:val="00122873"/>
    <w:rsid w:val="0013092F"/>
    <w:rsid w:val="00130A92"/>
    <w:rsid w:val="001316AF"/>
    <w:rsid w:val="001327A4"/>
    <w:rsid w:val="00134E6C"/>
    <w:rsid w:val="00135AD7"/>
    <w:rsid w:val="0014141E"/>
    <w:rsid w:val="001422F5"/>
    <w:rsid w:val="00143F63"/>
    <w:rsid w:val="001448C5"/>
    <w:rsid w:val="00146AE5"/>
    <w:rsid w:val="001513F4"/>
    <w:rsid w:val="00152D41"/>
    <w:rsid w:val="00155939"/>
    <w:rsid w:val="00155BA0"/>
    <w:rsid w:val="00155F53"/>
    <w:rsid w:val="0016237E"/>
    <w:rsid w:val="001655E2"/>
    <w:rsid w:val="001703D0"/>
    <w:rsid w:val="00171D9A"/>
    <w:rsid w:val="0017335E"/>
    <w:rsid w:val="00174887"/>
    <w:rsid w:val="00175E0F"/>
    <w:rsid w:val="001767A2"/>
    <w:rsid w:val="00191365"/>
    <w:rsid w:val="00194F4A"/>
    <w:rsid w:val="001A22A5"/>
    <w:rsid w:val="001A23A1"/>
    <w:rsid w:val="001A388E"/>
    <w:rsid w:val="001A5E0F"/>
    <w:rsid w:val="001B2C8D"/>
    <w:rsid w:val="001B30E9"/>
    <w:rsid w:val="001B757C"/>
    <w:rsid w:val="001B7C50"/>
    <w:rsid w:val="001B7CEB"/>
    <w:rsid w:val="001C5069"/>
    <w:rsid w:val="001D07CF"/>
    <w:rsid w:val="001D4C6C"/>
    <w:rsid w:val="001E2FDE"/>
    <w:rsid w:val="001E466B"/>
    <w:rsid w:val="001E4840"/>
    <w:rsid w:val="001F1C81"/>
    <w:rsid w:val="00200465"/>
    <w:rsid w:val="002017AE"/>
    <w:rsid w:val="0020681D"/>
    <w:rsid w:val="00210A03"/>
    <w:rsid w:val="002119DC"/>
    <w:rsid w:val="00211A6C"/>
    <w:rsid w:val="002127EC"/>
    <w:rsid w:val="00214B72"/>
    <w:rsid w:val="00215789"/>
    <w:rsid w:val="00217752"/>
    <w:rsid w:val="00221FF7"/>
    <w:rsid w:val="00224C0E"/>
    <w:rsid w:val="0023503E"/>
    <w:rsid w:val="00235D64"/>
    <w:rsid w:val="00237E61"/>
    <w:rsid w:val="002400F9"/>
    <w:rsid w:val="00243998"/>
    <w:rsid w:val="0024576B"/>
    <w:rsid w:val="00253A11"/>
    <w:rsid w:val="00256492"/>
    <w:rsid w:val="002571D5"/>
    <w:rsid w:val="00265778"/>
    <w:rsid w:val="00271D7C"/>
    <w:rsid w:val="00272A31"/>
    <w:rsid w:val="00272BE2"/>
    <w:rsid w:val="0027446F"/>
    <w:rsid w:val="0027547F"/>
    <w:rsid w:val="00283B2F"/>
    <w:rsid w:val="0028464B"/>
    <w:rsid w:val="00285ED3"/>
    <w:rsid w:val="00290C11"/>
    <w:rsid w:val="002910CE"/>
    <w:rsid w:val="00292FEF"/>
    <w:rsid w:val="002938DB"/>
    <w:rsid w:val="00296FBA"/>
    <w:rsid w:val="002A1F61"/>
    <w:rsid w:val="002A7D07"/>
    <w:rsid w:val="002B2DC8"/>
    <w:rsid w:val="002B332E"/>
    <w:rsid w:val="002B5805"/>
    <w:rsid w:val="002B626E"/>
    <w:rsid w:val="002B66E9"/>
    <w:rsid w:val="002B67EB"/>
    <w:rsid w:val="002D0E21"/>
    <w:rsid w:val="002D12B3"/>
    <w:rsid w:val="002D2C42"/>
    <w:rsid w:val="002D3901"/>
    <w:rsid w:val="002D58CB"/>
    <w:rsid w:val="002D653B"/>
    <w:rsid w:val="002D6F8F"/>
    <w:rsid w:val="002E0B2A"/>
    <w:rsid w:val="002E0BC8"/>
    <w:rsid w:val="002E22FD"/>
    <w:rsid w:val="002E5B11"/>
    <w:rsid w:val="002F27E4"/>
    <w:rsid w:val="002F691B"/>
    <w:rsid w:val="002F79B8"/>
    <w:rsid w:val="003011F7"/>
    <w:rsid w:val="0030543F"/>
    <w:rsid w:val="003054DA"/>
    <w:rsid w:val="003067D9"/>
    <w:rsid w:val="00310A8F"/>
    <w:rsid w:val="003164CE"/>
    <w:rsid w:val="00320EA2"/>
    <w:rsid w:val="00321855"/>
    <w:rsid w:val="0032275A"/>
    <w:rsid w:val="00327BA9"/>
    <w:rsid w:val="00346B0E"/>
    <w:rsid w:val="003470A8"/>
    <w:rsid w:val="00351CF4"/>
    <w:rsid w:val="003538ED"/>
    <w:rsid w:val="00357E75"/>
    <w:rsid w:val="00363589"/>
    <w:rsid w:val="00365F70"/>
    <w:rsid w:val="00366C13"/>
    <w:rsid w:val="00372B10"/>
    <w:rsid w:val="00374234"/>
    <w:rsid w:val="00376BEA"/>
    <w:rsid w:val="003823F6"/>
    <w:rsid w:val="003853A8"/>
    <w:rsid w:val="00387164"/>
    <w:rsid w:val="003901C7"/>
    <w:rsid w:val="00391E3A"/>
    <w:rsid w:val="003968CE"/>
    <w:rsid w:val="003A0B59"/>
    <w:rsid w:val="003A5BB2"/>
    <w:rsid w:val="003A5F3C"/>
    <w:rsid w:val="003A6FE0"/>
    <w:rsid w:val="003A728B"/>
    <w:rsid w:val="003C7293"/>
    <w:rsid w:val="003C7BC3"/>
    <w:rsid w:val="003D32DC"/>
    <w:rsid w:val="003D3FC0"/>
    <w:rsid w:val="003E0DA1"/>
    <w:rsid w:val="003F1FD0"/>
    <w:rsid w:val="003F7487"/>
    <w:rsid w:val="00402A3F"/>
    <w:rsid w:val="0040585D"/>
    <w:rsid w:val="00407EC1"/>
    <w:rsid w:val="0041375A"/>
    <w:rsid w:val="0041490E"/>
    <w:rsid w:val="00417384"/>
    <w:rsid w:val="0042212D"/>
    <w:rsid w:val="00422A65"/>
    <w:rsid w:val="004347A8"/>
    <w:rsid w:val="00435E59"/>
    <w:rsid w:val="004374DC"/>
    <w:rsid w:val="004378C7"/>
    <w:rsid w:val="00441E04"/>
    <w:rsid w:val="00444B61"/>
    <w:rsid w:val="00445040"/>
    <w:rsid w:val="004451AE"/>
    <w:rsid w:val="0045230E"/>
    <w:rsid w:val="004526D9"/>
    <w:rsid w:val="0045361D"/>
    <w:rsid w:val="00460E42"/>
    <w:rsid w:val="00467428"/>
    <w:rsid w:val="00471EAF"/>
    <w:rsid w:val="0047385D"/>
    <w:rsid w:val="004755AF"/>
    <w:rsid w:val="004758F4"/>
    <w:rsid w:val="00481169"/>
    <w:rsid w:val="00485671"/>
    <w:rsid w:val="00492D94"/>
    <w:rsid w:val="00497C3D"/>
    <w:rsid w:val="004A37F9"/>
    <w:rsid w:val="004A4048"/>
    <w:rsid w:val="004B158C"/>
    <w:rsid w:val="004B1A56"/>
    <w:rsid w:val="004B74E3"/>
    <w:rsid w:val="004C13D5"/>
    <w:rsid w:val="004C14CD"/>
    <w:rsid w:val="004C1AD5"/>
    <w:rsid w:val="004C2E46"/>
    <w:rsid w:val="004C3BC2"/>
    <w:rsid w:val="004D2816"/>
    <w:rsid w:val="004D29C9"/>
    <w:rsid w:val="004D4DDC"/>
    <w:rsid w:val="004D559F"/>
    <w:rsid w:val="004E600F"/>
    <w:rsid w:val="004F6A33"/>
    <w:rsid w:val="00505964"/>
    <w:rsid w:val="00506C29"/>
    <w:rsid w:val="005126C9"/>
    <w:rsid w:val="00520A94"/>
    <w:rsid w:val="00521DA8"/>
    <w:rsid w:val="00523736"/>
    <w:rsid w:val="00524AAA"/>
    <w:rsid w:val="00524B53"/>
    <w:rsid w:val="00524D2A"/>
    <w:rsid w:val="00525433"/>
    <w:rsid w:val="00530472"/>
    <w:rsid w:val="00531C97"/>
    <w:rsid w:val="0053623E"/>
    <w:rsid w:val="005413F5"/>
    <w:rsid w:val="0055138B"/>
    <w:rsid w:val="0055159C"/>
    <w:rsid w:val="005522B7"/>
    <w:rsid w:val="00552837"/>
    <w:rsid w:val="005603C0"/>
    <w:rsid w:val="00561CEC"/>
    <w:rsid w:val="00565499"/>
    <w:rsid w:val="00581B7A"/>
    <w:rsid w:val="005833A9"/>
    <w:rsid w:val="005916E1"/>
    <w:rsid w:val="005A0021"/>
    <w:rsid w:val="005A252D"/>
    <w:rsid w:val="005A7D98"/>
    <w:rsid w:val="005B0B0E"/>
    <w:rsid w:val="005B4AAD"/>
    <w:rsid w:val="005B58E9"/>
    <w:rsid w:val="005B5ABA"/>
    <w:rsid w:val="005C0A9B"/>
    <w:rsid w:val="005D1367"/>
    <w:rsid w:val="005D40E8"/>
    <w:rsid w:val="005D42B3"/>
    <w:rsid w:val="005D529F"/>
    <w:rsid w:val="005D54A4"/>
    <w:rsid w:val="005D5E03"/>
    <w:rsid w:val="005D65B5"/>
    <w:rsid w:val="005D6A0B"/>
    <w:rsid w:val="005E5A35"/>
    <w:rsid w:val="005E712A"/>
    <w:rsid w:val="005E717F"/>
    <w:rsid w:val="005F17C3"/>
    <w:rsid w:val="0060032D"/>
    <w:rsid w:val="00602B8A"/>
    <w:rsid w:val="00607FAB"/>
    <w:rsid w:val="00612501"/>
    <w:rsid w:val="0061512F"/>
    <w:rsid w:val="006153B4"/>
    <w:rsid w:val="0061742E"/>
    <w:rsid w:val="00622D23"/>
    <w:rsid w:val="00630B83"/>
    <w:rsid w:val="00631DD7"/>
    <w:rsid w:val="00632678"/>
    <w:rsid w:val="00635E47"/>
    <w:rsid w:val="00637F88"/>
    <w:rsid w:val="00643739"/>
    <w:rsid w:val="00643AF3"/>
    <w:rsid w:val="00644E6C"/>
    <w:rsid w:val="00667CD0"/>
    <w:rsid w:val="00672E0E"/>
    <w:rsid w:val="00673CD5"/>
    <w:rsid w:val="0067473F"/>
    <w:rsid w:val="00676964"/>
    <w:rsid w:val="00680B9D"/>
    <w:rsid w:val="00681085"/>
    <w:rsid w:val="00685B59"/>
    <w:rsid w:val="006873D8"/>
    <w:rsid w:val="00691233"/>
    <w:rsid w:val="006926E4"/>
    <w:rsid w:val="0069333F"/>
    <w:rsid w:val="00697C3B"/>
    <w:rsid w:val="006A0B47"/>
    <w:rsid w:val="006A1455"/>
    <w:rsid w:val="006A7490"/>
    <w:rsid w:val="006B5D8E"/>
    <w:rsid w:val="006D0740"/>
    <w:rsid w:val="006D20FE"/>
    <w:rsid w:val="006D2EA4"/>
    <w:rsid w:val="006D51A7"/>
    <w:rsid w:val="006D5B69"/>
    <w:rsid w:val="006E1DBF"/>
    <w:rsid w:val="006E2F3B"/>
    <w:rsid w:val="006E460B"/>
    <w:rsid w:val="006F08C3"/>
    <w:rsid w:val="006F14F4"/>
    <w:rsid w:val="006F3395"/>
    <w:rsid w:val="00700D4A"/>
    <w:rsid w:val="00702B4C"/>
    <w:rsid w:val="007051E2"/>
    <w:rsid w:val="0070791C"/>
    <w:rsid w:val="007104EE"/>
    <w:rsid w:val="0071131A"/>
    <w:rsid w:val="00711B19"/>
    <w:rsid w:val="0071557D"/>
    <w:rsid w:val="00715D01"/>
    <w:rsid w:val="0072015B"/>
    <w:rsid w:val="00722934"/>
    <w:rsid w:val="00722E2B"/>
    <w:rsid w:val="0072458A"/>
    <w:rsid w:val="00731928"/>
    <w:rsid w:val="0074145B"/>
    <w:rsid w:val="007435EC"/>
    <w:rsid w:val="00747A8B"/>
    <w:rsid w:val="007500A9"/>
    <w:rsid w:val="00750A7F"/>
    <w:rsid w:val="0075177A"/>
    <w:rsid w:val="00763032"/>
    <w:rsid w:val="00767E02"/>
    <w:rsid w:val="007703CD"/>
    <w:rsid w:val="00770504"/>
    <w:rsid w:val="00772387"/>
    <w:rsid w:val="0077502D"/>
    <w:rsid w:val="007752C1"/>
    <w:rsid w:val="0077614C"/>
    <w:rsid w:val="007829CA"/>
    <w:rsid w:val="00785E15"/>
    <w:rsid w:val="00792196"/>
    <w:rsid w:val="00792E55"/>
    <w:rsid w:val="007A0B5E"/>
    <w:rsid w:val="007A3B91"/>
    <w:rsid w:val="007A5F19"/>
    <w:rsid w:val="007A6E55"/>
    <w:rsid w:val="007B4E58"/>
    <w:rsid w:val="007B68E4"/>
    <w:rsid w:val="007C08AA"/>
    <w:rsid w:val="007D0B8C"/>
    <w:rsid w:val="007D45FD"/>
    <w:rsid w:val="007D692E"/>
    <w:rsid w:val="007E0627"/>
    <w:rsid w:val="007E077F"/>
    <w:rsid w:val="007E1662"/>
    <w:rsid w:val="007E16A4"/>
    <w:rsid w:val="007F22D1"/>
    <w:rsid w:val="007F5A6E"/>
    <w:rsid w:val="007F6682"/>
    <w:rsid w:val="007F67FA"/>
    <w:rsid w:val="00813452"/>
    <w:rsid w:val="00816AA5"/>
    <w:rsid w:val="0081771E"/>
    <w:rsid w:val="00817B16"/>
    <w:rsid w:val="00817FFC"/>
    <w:rsid w:val="00822B5D"/>
    <w:rsid w:val="00826F06"/>
    <w:rsid w:val="008344FA"/>
    <w:rsid w:val="00835093"/>
    <w:rsid w:val="0084487C"/>
    <w:rsid w:val="008454AB"/>
    <w:rsid w:val="00845D66"/>
    <w:rsid w:val="008508E8"/>
    <w:rsid w:val="00851CAD"/>
    <w:rsid w:val="008546AB"/>
    <w:rsid w:val="008559B1"/>
    <w:rsid w:val="008567B7"/>
    <w:rsid w:val="00877330"/>
    <w:rsid w:val="008774C7"/>
    <w:rsid w:val="00877B25"/>
    <w:rsid w:val="00884060"/>
    <w:rsid w:val="00886800"/>
    <w:rsid w:val="00887129"/>
    <w:rsid w:val="0089234E"/>
    <w:rsid w:val="008928D7"/>
    <w:rsid w:val="0089491B"/>
    <w:rsid w:val="00895434"/>
    <w:rsid w:val="00895B2C"/>
    <w:rsid w:val="008A18D1"/>
    <w:rsid w:val="008A2960"/>
    <w:rsid w:val="008A5348"/>
    <w:rsid w:val="008A70AE"/>
    <w:rsid w:val="008A79D2"/>
    <w:rsid w:val="008B05BD"/>
    <w:rsid w:val="008B4417"/>
    <w:rsid w:val="008B590D"/>
    <w:rsid w:val="008B7FA0"/>
    <w:rsid w:val="008C18D0"/>
    <w:rsid w:val="008C79D6"/>
    <w:rsid w:val="008E13A1"/>
    <w:rsid w:val="008E1473"/>
    <w:rsid w:val="008E1C86"/>
    <w:rsid w:val="008E1D89"/>
    <w:rsid w:val="008F016E"/>
    <w:rsid w:val="008F19B7"/>
    <w:rsid w:val="008F1CEB"/>
    <w:rsid w:val="00904A78"/>
    <w:rsid w:val="009069EA"/>
    <w:rsid w:val="00910652"/>
    <w:rsid w:val="00911885"/>
    <w:rsid w:val="009154A3"/>
    <w:rsid w:val="00916109"/>
    <w:rsid w:val="00920835"/>
    <w:rsid w:val="0092587D"/>
    <w:rsid w:val="009301F3"/>
    <w:rsid w:val="0093144E"/>
    <w:rsid w:val="00931810"/>
    <w:rsid w:val="0093656C"/>
    <w:rsid w:val="009404D6"/>
    <w:rsid w:val="00942FAF"/>
    <w:rsid w:val="009430D6"/>
    <w:rsid w:val="00943850"/>
    <w:rsid w:val="00944553"/>
    <w:rsid w:val="00944D47"/>
    <w:rsid w:val="00946BAE"/>
    <w:rsid w:val="00952211"/>
    <w:rsid w:val="00953FA7"/>
    <w:rsid w:val="009572A9"/>
    <w:rsid w:val="00957451"/>
    <w:rsid w:val="00963E77"/>
    <w:rsid w:val="009649C6"/>
    <w:rsid w:val="0096544C"/>
    <w:rsid w:val="00965FBD"/>
    <w:rsid w:val="00971F0A"/>
    <w:rsid w:val="00974467"/>
    <w:rsid w:val="00976896"/>
    <w:rsid w:val="00977084"/>
    <w:rsid w:val="009812B2"/>
    <w:rsid w:val="009853CD"/>
    <w:rsid w:val="00986989"/>
    <w:rsid w:val="00987037"/>
    <w:rsid w:val="009877D1"/>
    <w:rsid w:val="009901F5"/>
    <w:rsid w:val="00990D24"/>
    <w:rsid w:val="009931C7"/>
    <w:rsid w:val="0099766D"/>
    <w:rsid w:val="009A37D8"/>
    <w:rsid w:val="009A4118"/>
    <w:rsid w:val="009B5035"/>
    <w:rsid w:val="009B7F7C"/>
    <w:rsid w:val="009C0B89"/>
    <w:rsid w:val="009C367E"/>
    <w:rsid w:val="009C736D"/>
    <w:rsid w:val="009D25F0"/>
    <w:rsid w:val="009E5AE8"/>
    <w:rsid w:val="009E6F00"/>
    <w:rsid w:val="009F0445"/>
    <w:rsid w:val="009F30DA"/>
    <w:rsid w:val="009F3CC6"/>
    <w:rsid w:val="009F47B6"/>
    <w:rsid w:val="009F4B6A"/>
    <w:rsid w:val="00A02092"/>
    <w:rsid w:val="00A11419"/>
    <w:rsid w:val="00A13354"/>
    <w:rsid w:val="00A1501B"/>
    <w:rsid w:val="00A265CD"/>
    <w:rsid w:val="00A31F6F"/>
    <w:rsid w:val="00A32A85"/>
    <w:rsid w:val="00A346E9"/>
    <w:rsid w:val="00A357AC"/>
    <w:rsid w:val="00A359AD"/>
    <w:rsid w:val="00A35B90"/>
    <w:rsid w:val="00A36006"/>
    <w:rsid w:val="00A41EF4"/>
    <w:rsid w:val="00A44573"/>
    <w:rsid w:val="00A4574C"/>
    <w:rsid w:val="00A458EA"/>
    <w:rsid w:val="00A54878"/>
    <w:rsid w:val="00A60813"/>
    <w:rsid w:val="00A6290E"/>
    <w:rsid w:val="00A62F6E"/>
    <w:rsid w:val="00A63C77"/>
    <w:rsid w:val="00A646C1"/>
    <w:rsid w:val="00A64D73"/>
    <w:rsid w:val="00A66266"/>
    <w:rsid w:val="00A72E33"/>
    <w:rsid w:val="00A73730"/>
    <w:rsid w:val="00A73EC0"/>
    <w:rsid w:val="00A74DB8"/>
    <w:rsid w:val="00A7523B"/>
    <w:rsid w:val="00A82B86"/>
    <w:rsid w:val="00A90012"/>
    <w:rsid w:val="00A93C3D"/>
    <w:rsid w:val="00A941DD"/>
    <w:rsid w:val="00A96307"/>
    <w:rsid w:val="00AA24C8"/>
    <w:rsid w:val="00AA3013"/>
    <w:rsid w:val="00AA5FA8"/>
    <w:rsid w:val="00AA7165"/>
    <w:rsid w:val="00AA79EE"/>
    <w:rsid w:val="00AB1856"/>
    <w:rsid w:val="00AB680A"/>
    <w:rsid w:val="00AB6E1A"/>
    <w:rsid w:val="00AB7410"/>
    <w:rsid w:val="00AC0550"/>
    <w:rsid w:val="00AC0E59"/>
    <w:rsid w:val="00AC3F5D"/>
    <w:rsid w:val="00AD03A3"/>
    <w:rsid w:val="00AD168B"/>
    <w:rsid w:val="00AD333A"/>
    <w:rsid w:val="00AD7ED0"/>
    <w:rsid w:val="00AE11E8"/>
    <w:rsid w:val="00AE1647"/>
    <w:rsid w:val="00AE355B"/>
    <w:rsid w:val="00AE6D1D"/>
    <w:rsid w:val="00AE77D1"/>
    <w:rsid w:val="00AF5D9A"/>
    <w:rsid w:val="00AF6C2A"/>
    <w:rsid w:val="00AF7838"/>
    <w:rsid w:val="00B0067A"/>
    <w:rsid w:val="00B077C8"/>
    <w:rsid w:val="00B12583"/>
    <w:rsid w:val="00B12D75"/>
    <w:rsid w:val="00B17D60"/>
    <w:rsid w:val="00B20D5C"/>
    <w:rsid w:val="00B2338A"/>
    <w:rsid w:val="00B25890"/>
    <w:rsid w:val="00B356EC"/>
    <w:rsid w:val="00B400ED"/>
    <w:rsid w:val="00B606CA"/>
    <w:rsid w:val="00B66546"/>
    <w:rsid w:val="00B67CB3"/>
    <w:rsid w:val="00B71CA9"/>
    <w:rsid w:val="00B73DD2"/>
    <w:rsid w:val="00B75DCE"/>
    <w:rsid w:val="00B7769C"/>
    <w:rsid w:val="00B77F6B"/>
    <w:rsid w:val="00B80D65"/>
    <w:rsid w:val="00B86328"/>
    <w:rsid w:val="00B8644E"/>
    <w:rsid w:val="00B9209D"/>
    <w:rsid w:val="00B931D2"/>
    <w:rsid w:val="00B96C9B"/>
    <w:rsid w:val="00BA0583"/>
    <w:rsid w:val="00BA1F34"/>
    <w:rsid w:val="00BA2A7B"/>
    <w:rsid w:val="00BA2B67"/>
    <w:rsid w:val="00BA4F73"/>
    <w:rsid w:val="00BA68AF"/>
    <w:rsid w:val="00BB13E6"/>
    <w:rsid w:val="00BB202B"/>
    <w:rsid w:val="00BB52E1"/>
    <w:rsid w:val="00BB5CFE"/>
    <w:rsid w:val="00BC35A4"/>
    <w:rsid w:val="00BC71DE"/>
    <w:rsid w:val="00BD06C4"/>
    <w:rsid w:val="00BD0B5E"/>
    <w:rsid w:val="00BD0E31"/>
    <w:rsid w:val="00BD1CEE"/>
    <w:rsid w:val="00BD38D4"/>
    <w:rsid w:val="00BE79D4"/>
    <w:rsid w:val="00BF682A"/>
    <w:rsid w:val="00C002EF"/>
    <w:rsid w:val="00C00E13"/>
    <w:rsid w:val="00C15AA4"/>
    <w:rsid w:val="00C169F2"/>
    <w:rsid w:val="00C20EA1"/>
    <w:rsid w:val="00C23474"/>
    <w:rsid w:val="00C23B14"/>
    <w:rsid w:val="00C25AB9"/>
    <w:rsid w:val="00C320F7"/>
    <w:rsid w:val="00C408A0"/>
    <w:rsid w:val="00C41808"/>
    <w:rsid w:val="00C446EE"/>
    <w:rsid w:val="00C50255"/>
    <w:rsid w:val="00C50A3D"/>
    <w:rsid w:val="00C52C6C"/>
    <w:rsid w:val="00C54FC8"/>
    <w:rsid w:val="00C61132"/>
    <w:rsid w:val="00C61434"/>
    <w:rsid w:val="00C67FEE"/>
    <w:rsid w:val="00C70585"/>
    <w:rsid w:val="00C74F0A"/>
    <w:rsid w:val="00C86893"/>
    <w:rsid w:val="00C94148"/>
    <w:rsid w:val="00CA1A51"/>
    <w:rsid w:val="00CA1E6C"/>
    <w:rsid w:val="00CA2C67"/>
    <w:rsid w:val="00CA5D20"/>
    <w:rsid w:val="00CA7850"/>
    <w:rsid w:val="00CB2807"/>
    <w:rsid w:val="00CB33BF"/>
    <w:rsid w:val="00CC463C"/>
    <w:rsid w:val="00CC6F2F"/>
    <w:rsid w:val="00CC7AFB"/>
    <w:rsid w:val="00CD1759"/>
    <w:rsid w:val="00CD304E"/>
    <w:rsid w:val="00CD38F9"/>
    <w:rsid w:val="00CD5639"/>
    <w:rsid w:val="00CE088C"/>
    <w:rsid w:val="00CE1E3D"/>
    <w:rsid w:val="00CF0ED1"/>
    <w:rsid w:val="00CF2133"/>
    <w:rsid w:val="00CF2F70"/>
    <w:rsid w:val="00CF35E4"/>
    <w:rsid w:val="00D00E2C"/>
    <w:rsid w:val="00D01BAF"/>
    <w:rsid w:val="00D02149"/>
    <w:rsid w:val="00D02189"/>
    <w:rsid w:val="00D02397"/>
    <w:rsid w:val="00D02554"/>
    <w:rsid w:val="00D05D70"/>
    <w:rsid w:val="00D069F8"/>
    <w:rsid w:val="00D11033"/>
    <w:rsid w:val="00D13F31"/>
    <w:rsid w:val="00D2173F"/>
    <w:rsid w:val="00D32862"/>
    <w:rsid w:val="00D4451C"/>
    <w:rsid w:val="00D45A62"/>
    <w:rsid w:val="00D45BB9"/>
    <w:rsid w:val="00D56216"/>
    <w:rsid w:val="00D60D0B"/>
    <w:rsid w:val="00D626CB"/>
    <w:rsid w:val="00D643FF"/>
    <w:rsid w:val="00D65677"/>
    <w:rsid w:val="00D65D5A"/>
    <w:rsid w:val="00D66241"/>
    <w:rsid w:val="00D67843"/>
    <w:rsid w:val="00D72390"/>
    <w:rsid w:val="00D73CD4"/>
    <w:rsid w:val="00D75A59"/>
    <w:rsid w:val="00D77066"/>
    <w:rsid w:val="00D82FFA"/>
    <w:rsid w:val="00D84272"/>
    <w:rsid w:val="00D858F9"/>
    <w:rsid w:val="00D92A57"/>
    <w:rsid w:val="00D936B4"/>
    <w:rsid w:val="00DA05E8"/>
    <w:rsid w:val="00DA31BF"/>
    <w:rsid w:val="00DB2D73"/>
    <w:rsid w:val="00DB3957"/>
    <w:rsid w:val="00DC0561"/>
    <w:rsid w:val="00DD2BC9"/>
    <w:rsid w:val="00DD38CA"/>
    <w:rsid w:val="00DD4A20"/>
    <w:rsid w:val="00DE0088"/>
    <w:rsid w:val="00DE1D8E"/>
    <w:rsid w:val="00DE5045"/>
    <w:rsid w:val="00DF1A96"/>
    <w:rsid w:val="00E03101"/>
    <w:rsid w:val="00E1039D"/>
    <w:rsid w:val="00E114C9"/>
    <w:rsid w:val="00E25608"/>
    <w:rsid w:val="00E27DD7"/>
    <w:rsid w:val="00E3198D"/>
    <w:rsid w:val="00E34C47"/>
    <w:rsid w:val="00E42458"/>
    <w:rsid w:val="00E42697"/>
    <w:rsid w:val="00E435AB"/>
    <w:rsid w:val="00E45815"/>
    <w:rsid w:val="00E47158"/>
    <w:rsid w:val="00E50569"/>
    <w:rsid w:val="00E57512"/>
    <w:rsid w:val="00E60476"/>
    <w:rsid w:val="00E611E3"/>
    <w:rsid w:val="00E63D75"/>
    <w:rsid w:val="00E72D45"/>
    <w:rsid w:val="00E743B4"/>
    <w:rsid w:val="00E7734D"/>
    <w:rsid w:val="00E823F6"/>
    <w:rsid w:val="00E82E7B"/>
    <w:rsid w:val="00E9441A"/>
    <w:rsid w:val="00E97CC6"/>
    <w:rsid w:val="00EA0065"/>
    <w:rsid w:val="00EA0747"/>
    <w:rsid w:val="00EA54E6"/>
    <w:rsid w:val="00EA6BCA"/>
    <w:rsid w:val="00EB156C"/>
    <w:rsid w:val="00EB2A44"/>
    <w:rsid w:val="00EB36D8"/>
    <w:rsid w:val="00EB7976"/>
    <w:rsid w:val="00EC1AE5"/>
    <w:rsid w:val="00ED016B"/>
    <w:rsid w:val="00ED06C7"/>
    <w:rsid w:val="00ED2782"/>
    <w:rsid w:val="00ED5B75"/>
    <w:rsid w:val="00EE0220"/>
    <w:rsid w:val="00EE1D7F"/>
    <w:rsid w:val="00EE63D9"/>
    <w:rsid w:val="00EE7FA9"/>
    <w:rsid w:val="00EF2E41"/>
    <w:rsid w:val="00EF3D59"/>
    <w:rsid w:val="00EF4012"/>
    <w:rsid w:val="00EF6CEE"/>
    <w:rsid w:val="00F1364D"/>
    <w:rsid w:val="00F2074F"/>
    <w:rsid w:val="00F20D13"/>
    <w:rsid w:val="00F21139"/>
    <w:rsid w:val="00F21686"/>
    <w:rsid w:val="00F23BF5"/>
    <w:rsid w:val="00F24132"/>
    <w:rsid w:val="00F24CF4"/>
    <w:rsid w:val="00F25644"/>
    <w:rsid w:val="00F25DC0"/>
    <w:rsid w:val="00F33651"/>
    <w:rsid w:val="00F352F2"/>
    <w:rsid w:val="00F354DB"/>
    <w:rsid w:val="00F368EE"/>
    <w:rsid w:val="00F40675"/>
    <w:rsid w:val="00F411C4"/>
    <w:rsid w:val="00F42549"/>
    <w:rsid w:val="00F440C4"/>
    <w:rsid w:val="00F457C4"/>
    <w:rsid w:val="00F45D93"/>
    <w:rsid w:val="00F47807"/>
    <w:rsid w:val="00F5048E"/>
    <w:rsid w:val="00F573B7"/>
    <w:rsid w:val="00F60FD4"/>
    <w:rsid w:val="00F62C28"/>
    <w:rsid w:val="00F63BCE"/>
    <w:rsid w:val="00F75AE0"/>
    <w:rsid w:val="00F77805"/>
    <w:rsid w:val="00F850F4"/>
    <w:rsid w:val="00F85507"/>
    <w:rsid w:val="00F86BE6"/>
    <w:rsid w:val="00F91724"/>
    <w:rsid w:val="00F924B1"/>
    <w:rsid w:val="00FA1A32"/>
    <w:rsid w:val="00FA728E"/>
    <w:rsid w:val="00FB04A9"/>
    <w:rsid w:val="00FB2B7F"/>
    <w:rsid w:val="00FB50B8"/>
    <w:rsid w:val="00FD001C"/>
    <w:rsid w:val="00FD02E4"/>
    <w:rsid w:val="00FD07CD"/>
    <w:rsid w:val="00FD2E67"/>
    <w:rsid w:val="00FD3EA6"/>
    <w:rsid w:val="00FD48C4"/>
    <w:rsid w:val="00FE2837"/>
    <w:rsid w:val="00FE5798"/>
    <w:rsid w:val="00FE7602"/>
    <w:rsid w:val="00FE796F"/>
    <w:rsid w:val="00FE79C8"/>
    <w:rsid w:val="00FF1C1D"/>
    <w:rsid w:val="00FF3B6A"/>
    <w:rsid w:val="00FF484A"/>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3D90D7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1">
    <w:name w:val="Kopfzeile Zeichen1"/>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KopfzeileZeichen">
    <w:name w:val="Kopfzeile Zeichen"/>
    <w:rsid w:val="00E72D45"/>
    <w:rPr>
      <w:rFonts w:ascii="Helvetica" w:eastAsia="MS Mincho" w:hAnsi="Helvetica"/>
      <w:sz w:val="22"/>
    </w:rPr>
  </w:style>
  <w:style w:type="paragraph" w:styleId="Textkrper">
    <w:name w:val="Body Text"/>
    <w:basedOn w:val="Standard"/>
    <w:link w:val="TextkrperZeichen"/>
    <w:uiPriority w:val="99"/>
    <w:semiHidden/>
    <w:unhideWhenUsed/>
    <w:rsid w:val="0011432B"/>
    <w:pPr>
      <w:spacing w:after="120"/>
    </w:pPr>
  </w:style>
  <w:style w:type="character" w:customStyle="1" w:styleId="TextkrperZeichen">
    <w:name w:val="Textkörper Zeichen"/>
    <w:basedOn w:val="Absatzstandardschriftart"/>
    <w:link w:val="Textkrper"/>
    <w:uiPriority w:val="99"/>
    <w:semiHidden/>
    <w:rsid w:val="0011432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1">
    <w:name w:val="Kopfzeile Zeichen1"/>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KopfzeileZeichen">
    <w:name w:val="Kopfzeile Zeichen"/>
    <w:rsid w:val="00E72D45"/>
    <w:rPr>
      <w:rFonts w:ascii="Helvetica" w:eastAsia="MS Mincho" w:hAnsi="Helvetica"/>
      <w:sz w:val="22"/>
    </w:rPr>
  </w:style>
  <w:style w:type="paragraph" w:styleId="Textkrper">
    <w:name w:val="Body Text"/>
    <w:basedOn w:val="Standard"/>
    <w:link w:val="TextkrperZeichen"/>
    <w:uiPriority w:val="99"/>
    <w:semiHidden/>
    <w:unhideWhenUsed/>
    <w:rsid w:val="0011432B"/>
    <w:pPr>
      <w:spacing w:after="120"/>
    </w:pPr>
  </w:style>
  <w:style w:type="character" w:customStyle="1" w:styleId="TextkrperZeichen">
    <w:name w:val="Textkörper Zeichen"/>
    <w:basedOn w:val="Absatzstandardschriftart"/>
    <w:link w:val="Textkrper"/>
    <w:uiPriority w:val="99"/>
    <w:semiHidden/>
    <w:rsid w:val="001143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hyperlink" Target="mailto:info.de@nilfisk.com" TargetMode="External"/><Relationship Id="rId13" Type="http://schemas.openxmlformats.org/officeDocument/2006/relationships/hyperlink" Target="http://www.nilfisk.de"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882</Words>
  <Characters>5563</Characters>
  <Application>Microsoft Macintosh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6433</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17</cp:revision>
  <cp:lastPrinted>2015-05-21T08:28:00Z</cp:lastPrinted>
  <dcterms:created xsi:type="dcterms:W3CDTF">2015-05-19T06:54:00Z</dcterms:created>
  <dcterms:modified xsi:type="dcterms:W3CDTF">2015-06-10T08:39:00Z</dcterms:modified>
</cp:coreProperties>
</file>