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9A496" w14:textId="77777777" w:rsidR="00941F28" w:rsidRPr="007E57FD" w:rsidRDefault="00941F28" w:rsidP="00023104">
      <w:pPr>
        <w:rPr>
          <w:color w:val="FF0000"/>
        </w:rPr>
      </w:pPr>
      <w:r w:rsidRPr="007E57FD">
        <w:t>Presseinformation</w:t>
      </w:r>
    </w:p>
    <w:p w14:paraId="041BD5AE" w14:textId="77777777" w:rsidR="00384C81" w:rsidRPr="007E57FD" w:rsidRDefault="00384C81" w:rsidP="00023104">
      <w:pPr>
        <w:rPr>
          <w:sz w:val="20"/>
        </w:rPr>
      </w:pPr>
    </w:p>
    <w:p w14:paraId="3AE116C1" w14:textId="4E64296C" w:rsidR="00941F28" w:rsidRPr="007E57FD" w:rsidRDefault="00241388" w:rsidP="00023104">
      <w:pPr>
        <w:rPr>
          <w:sz w:val="20"/>
        </w:rPr>
      </w:pPr>
      <w:proofErr w:type="spellStart"/>
      <w:r w:rsidRPr="007E57FD">
        <w:rPr>
          <w:sz w:val="20"/>
        </w:rPr>
        <w:t>Rellingen</w:t>
      </w:r>
      <w:proofErr w:type="spellEnd"/>
      <w:r w:rsidRPr="007E57FD">
        <w:rPr>
          <w:sz w:val="20"/>
        </w:rPr>
        <w:t xml:space="preserve">, </w:t>
      </w:r>
      <w:r w:rsidR="00562F5B" w:rsidRPr="007E57FD">
        <w:rPr>
          <w:sz w:val="20"/>
        </w:rPr>
        <w:t>8</w:t>
      </w:r>
      <w:r w:rsidR="00384C81" w:rsidRPr="007E57FD">
        <w:rPr>
          <w:sz w:val="20"/>
        </w:rPr>
        <w:t xml:space="preserve">. </w:t>
      </w:r>
      <w:r w:rsidRPr="007E57FD">
        <w:rPr>
          <w:sz w:val="20"/>
        </w:rPr>
        <w:t xml:space="preserve">September </w:t>
      </w:r>
      <w:r w:rsidR="00A63D04" w:rsidRPr="007E57FD">
        <w:rPr>
          <w:sz w:val="20"/>
        </w:rPr>
        <w:t>2014</w:t>
      </w:r>
    </w:p>
    <w:p w14:paraId="6832B9D6" w14:textId="77777777" w:rsidR="00941F28" w:rsidRPr="007E57FD" w:rsidRDefault="00941F28" w:rsidP="00023104">
      <w:pPr>
        <w:rPr>
          <w:sz w:val="20"/>
        </w:rPr>
      </w:pPr>
    </w:p>
    <w:p w14:paraId="7D102AC5" w14:textId="77777777" w:rsidR="005D0BBF" w:rsidRPr="007E57FD" w:rsidRDefault="0059537E" w:rsidP="00023104">
      <w:pPr>
        <w:rPr>
          <w:sz w:val="20"/>
        </w:rPr>
      </w:pPr>
      <w:bookmarkStart w:id="0" w:name="OLE_LINK1"/>
      <w:proofErr w:type="spellStart"/>
      <w:r w:rsidRPr="007E57FD">
        <w:rPr>
          <w:sz w:val="20"/>
        </w:rPr>
        <w:t>EuroBLECH</w:t>
      </w:r>
      <w:proofErr w:type="spellEnd"/>
      <w:r w:rsidR="00A24D81" w:rsidRPr="007E57FD">
        <w:rPr>
          <w:sz w:val="20"/>
        </w:rPr>
        <w:t xml:space="preserve"> 2014</w:t>
      </w:r>
      <w:r w:rsidR="005D0BBF" w:rsidRPr="007E57FD">
        <w:rPr>
          <w:sz w:val="20"/>
        </w:rPr>
        <w:t xml:space="preserve"> – </w:t>
      </w:r>
      <w:r w:rsidRPr="007E57FD">
        <w:rPr>
          <w:sz w:val="20"/>
        </w:rPr>
        <w:t xml:space="preserve">21. </w:t>
      </w:r>
      <w:r w:rsidR="005D0BBF" w:rsidRPr="007E57FD">
        <w:rPr>
          <w:sz w:val="20"/>
        </w:rPr>
        <w:t>bis 2</w:t>
      </w:r>
      <w:r w:rsidRPr="007E57FD">
        <w:rPr>
          <w:sz w:val="20"/>
        </w:rPr>
        <w:t>5</w:t>
      </w:r>
      <w:r w:rsidR="005D0BBF" w:rsidRPr="007E57FD">
        <w:rPr>
          <w:sz w:val="20"/>
        </w:rPr>
        <w:t xml:space="preserve">. </w:t>
      </w:r>
      <w:r w:rsidR="003E5268" w:rsidRPr="007E57FD">
        <w:rPr>
          <w:sz w:val="20"/>
        </w:rPr>
        <w:t>Oktober</w:t>
      </w:r>
      <w:r w:rsidR="003E5268" w:rsidRPr="007E57FD">
        <w:rPr>
          <w:rStyle w:val="Kommentarzeichen"/>
        </w:rPr>
        <w:t xml:space="preserve">, </w:t>
      </w:r>
      <w:r w:rsidR="005D0BBF" w:rsidRPr="007E57FD">
        <w:rPr>
          <w:sz w:val="20"/>
        </w:rPr>
        <w:t xml:space="preserve">Messe </w:t>
      </w:r>
      <w:r w:rsidRPr="007E57FD">
        <w:rPr>
          <w:sz w:val="20"/>
        </w:rPr>
        <w:t>Hannover</w:t>
      </w:r>
      <w:r w:rsidR="005D0BBF" w:rsidRPr="007E57FD">
        <w:rPr>
          <w:sz w:val="20"/>
        </w:rPr>
        <w:t xml:space="preserve">, Halle </w:t>
      </w:r>
      <w:r w:rsidRPr="007E57FD">
        <w:rPr>
          <w:sz w:val="20"/>
        </w:rPr>
        <w:t>13</w:t>
      </w:r>
      <w:r w:rsidR="005D0BBF" w:rsidRPr="007E57FD">
        <w:rPr>
          <w:sz w:val="20"/>
        </w:rPr>
        <w:t xml:space="preserve"> – Stand </w:t>
      </w:r>
      <w:r w:rsidRPr="007E57FD">
        <w:rPr>
          <w:sz w:val="20"/>
        </w:rPr>
        <w:t>D02</w:t>
      </w:r>
    </w:p>
    <w:p w14:paraId="7045B436" w14:textId="77777777" w:rsidR="00A24D81" w:rsidRPr="007E57FD" w:rsidRDefault="00A24D81" w:rsidP="00023104">
      <w:pPr>
        <w:rPr>
          <w:sz w:val="20"/>
        </w:rPr>
      </w:pPr>
      <w:r w:rsidRPr="007E57FD">
        <w:rPr>
          <w:rFonts w:cs="Arial"/>
          <w:noProof/>
          <w:sz w:val="20"/>
          <w:szCs w:val="28"/>
        </w:rPr>
        <w:t>Internationale Technologiemesse für die Blechbearbeitung</w:t>
      </w:r>
    </w:p>
    <w:p w14:paraId="3D1F6425" w14:textId="77777777" w:rsidR="00925DA9" w:rsidRPr="007E57FD" w:rsidRDefault="00925DA9" w:rsidP="00023104">
      <w:pPr>
        <w:rPr>
          <w:sz w:val="20"/>
        </w:rPr>
      </w:pPr>
    </w:p>
    <w:p w14:paraId="7851A1E6" w14:textId="77777777" w:rsidR="0059537E" w:rsidRPr="007E57FD" w:rsidRDefault="0059537E" w:rsidP="00023104">
      <w:pPr>
        <w:rPr>
          <w:b/>
          <w:sz w:val="26"/>
        </w:rPr>
      </w:pPr>
      <w:r w:rsidRPr="007E57FD">
        <w:rPr>
          <w:b/>
          <w:sz w:val="26"/>
        </w:rPr>
        <w:t xml:space="preserve">Für jeden Job die richtige </w:t>
      </w:r>
      <w:r w:rsidR="00925DA9" w:rsidRPr="007E57FD">
        <w:rPr>
          <w:b/>
          <w:sz w:val="26"/>
        </w:rPr>
        <w:t>Reinigung</w:t>
      </w:r>
      <w:r w:rsidRPr="007E57FD">
        <w:rPr>
          <w:b/>
          <w:sz w:val="26"/>
        </w:rPr>
        <w:t>slösung</w:t>
      </w:r>
    </w:p>
    <w:p w14:paraId="6EBCF92D" w14:textId="77777777" w:rsidR="00925DA9" w:rsidRPr="007E57FD" w:rsidRDefault="005D0BBF" w:rsidP="00023104">
      <w:pPr>
        <w:rPr>
          <w:rFonts w:cs="Arial"/>
          <w:noProof/>
          <w:sz w:val="20"/>
          <w:szCs w:val="28"/>
        </w:rPr>
      </w:pPr>
      <w:r w:rsidRPr="007E57FD">
        <w:rPr>
          <w:rFonts w:cs="Arial"/>
          <w:noProof/>
          <w:sz w:val="20"/>
          <w:szCs w:val="28"/>
        </w:rPr>
        <w:t>Nilfisk</w:t>
      </w:r>
      <w:r w:rsidR="00925DA9" w:rsidRPr="007E57FD">
        <w:rPr>
          <w:rFonts w:cs="Arial"/>
          <w:noProof/>
          <w:sz w:val="20"/>
          <w:szCs w:val="28"/>
        </w:rPr>
        <w:t xml:space="preserve">-Advance auf der </w:t>
      </w:r>
      <w:r w:rsidR="009A31A7" w:rsidRPr="007E57FD">
        <w:rPr>
          <w:rFonts w:cs="Arial"/>
          <w:noProof/>
          <w:sz w:val="20"/>
          <w:szCs w:val="28"/>
        </w:rPr>
        <w:t xml:space="preserve">Fachmesse </w:t>
      </w:r>
      <w:r w:rsidR="0059537E" w:rsidRPr="007E57FD">
        <w:rPr>
          <w:rFonts w:cs="Arial"/>
          <w:noProof/>
          <w:sz w:val="20"/>
          <w:szCs w:val="28"/>
        </w:rPr>
        <w:t>EuroBLECH</w:t>
      </w:r>
    </w:p>
    <w:p w14:paraId="62B020AB" w14:textId="77777777" w:rsidR="005D0BBF" w:rsidRPr="007E57FD" w:rsidRDefault="005D0BBF" w:rsidP="00023104"/>
    <w:p w14:paraId="19E21A90" w14:textId="568ADF06" w:rsidR="0059537E" w:rsidRPr="007E57FD" w:rsidRDefault="0059537E" w:rsidP="00023104">
      <w:pPr>
        <w:rPr>
          <w:rFonts w:cs="Arial"/>
          <w:b/>
          <w:noProof/>
          <w:sz w:val="20"/>
          <w:szCs w:val="28"/>
        </w:rPr>
      </w:pPr>
      <w:r w:rsidRPr="007E57FD">
        <w:rPr>
          <w:rFonts w:cs="Arial"/>
          <w:b/>
          <w:noProof/>
          <w:sz w:val="20"/>
          <w:szCs w:val="28"/>
        </w:rPr>
        <w:t>Drehen, Fräsen, Bohren, Schleifen – die Arbeitsprozesse in der industriellen Blechbearbeitung sind vielfältig und komplex. Die anfallenden Reini</w:t>
      </w:r>
      <w:r w:rsidR="00177E7E" w:rsidRPr="007E57FD">
        <w:rPr>
          <w:rFonts w:cs="Arial"/>
          <w:b/>
          <w:noProof/>
          <w:sz w:val="20"/>
          <w:szCs w:val="28"/>
        </w:rPr>
        <w:t>g</w:t>
      </w:r>
      <w:r w:rsidRPr="007E57FD">
        <w:rPr>
          <w:rFonts w:cs="Arial"/>
          <w:b/>
          <w:noProof/>
          <w:sz w:val="20"/>
          <w:szCs w:val="28"/>
        </w:rPr>
        <w:t>ungs</w:t>
      </w:r>
      <w:r w:rsidR="005748C9" w:rsidRPr="007E57FD">
        <w:rPr>
          <w:rFonts w:cs="Arial"/>
          <w:b/>
          <w:noProof/>
          <w:sz w:val="20"/>
          <w:szCs w:val="28"/>
        </w:rPr>
        <w:t>aufgaben b</w:t>
      </w:r>
      <w:r w:rsidRPr="007E57FD">
        <w:rPr>
          <w:rFonts w:cs="Arial"/>
          <w:b/>
          <w:noProof/>
          <w:sz w:val="20"/>
          <w:szCs w:val="28"/>
        </w:rPr>
        <w:t>etreffen nicht nur den Arbeitsplatz, sondern auch die gelagerten Werkstoffe und Rohmaterialien sowie die</w:t>
      </w:r>
      <w:r w:rsidR="00C16DEB" w:rsidRPr="007E57FD">
        <w:rPr>
          <w:rFonts w:cs="Arial"/>
          <w:b/>
          <w:noProof/>
          <w:sz w:val="20"/>
          <w:szCs w:val="28"/>
        </w:rPr>
        <w:t xml:space="preserve"> allgemeine Schmutzaufnahme im </w:t>
      </w:r>
      <w:r w:rsidRPr="007E57FD">
        <w:rPr>
          <w:rFonts w:cs="Arial"/>
          <w:b/>
          <w:noProof/>
          <w:sz w:val="20"/>
          <w:szCs w:val="28"/>
        </w:rPr>
        <w:t xml:space="preserve">Produktionsprozess. </w:t>
      </w:r>
      <w:r w:rsidR="00A24D81" w:rsidRPr="007E57FD">
        <w:rPr>
          <w:rFonts w:cs="Arial"/>
          <w:b/>
          <w:noProof/>
          <w:sz w:val="20"/>
          <w:szCs w:val="28"/>
        </w:rPr>
        <w:t xml:space="preserve">Dass der Reinigungsgerätehersteller Nilfisk-Advance </w:t>
      </w:r>
      <w:r w:rsidR="00C16DEB" w:rsidRPr="007E57FD">
        <w:rPr>
          <w:rFonts w:cs="Arial"/>
          <w:b/>
          <w:noProof/>
          <w:sz w:val="20"/>
          <w:szCs w:val="28"/>
        </w:rPr>
        <w:t xml:space="preserve">hierfür </w:t>
      </w:r>
      <w:r w:rsidR="00A24D81" w:rsidRPr="007E57FD">
        <w:rPr>
          <w:rFonts w:cs="Arial"/>
          <w:b/>
          <w:noProof/>
          <w:sz w:val="20"/>
          <w:szCs w:val="28"/>
        </w:rPr>
        <w:t xml:space="preserve">ein ideales Lösungsportfolio bereitstellt, können die Fachbesucher der EuroBLECH live erleben. </w:t>
      </w:r>
      <w:r w:rsidRPr="007E57FD">
        <w:rPr>
          <w:rFonts w:cs="Arial"/>
          <w:b/>
          <w:noProof/>
          <w:sz w:val="20"/>
          <w:szCs w:val="28"/>
        </w:rPr>
        <w:t xml:space="preserve">Im Vordergrund der Messeagenda </w:t>
      </w:r>
      <w:r w:rsidR="005748C9" w:rsidRPr="007E57FD">
        <w:rPr>
          <w:rFonts w:cs="Arial"/>
          <w:b/>
          <w:noProof/>
          <w:sz w:val="20"/>
          <w:szCs w:val="28"/>
        </w:rPr>
        <w:t xml:space="preserve">des Rellinger Unternehmens </w:t>
      </w:r>
      <w:r w:rsidRPr="007E57FD">
        <w:rPr>
          <w:rFonts w:cs="Arial"/>
          <w:b/>
          <w:noProof/>
          <w:sz w:val="20"/>
          <w:szCs w:val="28"/>
        </w:rPr>
        <w:t>stehen Industriesauger</w:t>
      </w:r>
      <w:r w:rsidR="003E5268" w:rsidRPr="007E57FD">
        <w:rPr>
          <w:rFonts w:cs="Arial"/>
          <w:b/>
          <w:noProof/>
          <w:sz w:val="20"/>
          <w:szCs w:val="28"/>
        </w:rPr>
        <w:t xml:space="preserve"> der Marke Nilfisk-CFM,</w:t>
      </w:r>
      <w:r w:rsidRPr="007E57FD">
        <w:rPr>
          <w:rFonts w:cs="Arial"/>
          <w:b/>
          <w:noProof/>
          <w:sz w:val="20"/>
          <w:szCs w:val="28"/>
        </w:rPr>
        <w:t xml:space="preserve"> die </w:t>
      </w:r>
      <w:r w:rsidR="00241388" w:rsidRPr="007E57FD">
        <w:rPr>
          <w:rFonts w:cs="Arial"/>
          <w:b/>
          <w:noProof/>
          <w:sz w:val="20"/>
          <w:szCs w:val="28"/>
        </w:rPr>
        <w:t xml:space="preserve">durch </w:t>
      </w:r>
      <w:r w:rsidR="001604EE" w:rsidRPr="007E57FD">
        <w:rPr>
          <w:rFonts w:cs="Arial"/>
          <w:b/>
          <w:noProof/>
          <w:sz w:val="20"/>
          <w:szCs w:val="28"/>
        </w:rPr>
        <w:t>heraus</w:t>
      </w:r>
      <w:r w:rsidRPr="007E57FD">
        <w:rPr>
          <w:rFonts w:cs="Arial"/>
          <w:b/>
          <w:noProof/>
          <w:sz w:val="20"/>
          <w:szCs w:val="28"/>
        </w:rPr>
        <w:t xml:space="preserve">ragende Filtertechnologie, </w:t>
      </w:r>
      <w:r w:rsidR="00241388" w:rsidRPr="007E57FD">
        <w:rPr>
          <w:rFonts w:cs="Arial"/>
          <w:b/>
          <w:noProof/>
          <w:sz w:val="20"/>
          <w:szCs w:val="28"/>
        </w:rPr>
        <w:t>Langlebigkeit und Bedienkomfort überzeugen.</w:t>
      </w:r>
    </w:p>
    <w:p w14:paraId="1221C302" w14:textId="77777777" w:rsidR="0059537E" w:rsidRPr="007E57FD" w:rsidRDefault="0059537E" w:rsidP="00023104">
      <w:pPr>
        <w:rPr>
          <w:rFonts w:cs="Arial"/>
          <w:b/>
          <w:noProof/>
          <w:sz w:val="20"/>
          <w:szCs w:val="28"/>
        </w:rPr>
      </w:pPr>
    </w:p>
    <w:p w14:paraId="04046F08" w14:textId="70F3A4C8" w:rsidR="005D0BBF" w:rsidRPr="007E57FD" w:rsidRDefault="00592812" w:rsidP="00023104">
      <w:pPr>
        <w:rPr>
          <w:rFonts w:cs="Arial"/>
          <w:sz w:val="20"/>
          <w:szCs w:val="40"/>
        </w:rPr>
      </w:pPr>
      <w:r>
        <w:rPr>
          <w:rFonts w:cs="Arial"/>
          <w:noProof/>
          <w:sz w:val="20"/>
          <w:szCs w:val="40"/>
        </w:rPr>
        <w:drawing>
          <wp:anchor distT="0" distB="0" distL="114300" distR="114300" simplePos="0" relativeHeight="251665408" behindDoc="0" locked="0" layoutInCell="1" allowOverlap="1" wp14:anchorId="2A74586E" wp14:editId="645B7858">
            <wp:simplePos x="0" y="0"/>
            <wp:positionH relativeFrom="column">
              <wp:posOffset>5486400</wp:posOffset>
            </wp:positionH>
            <wp:positionV relativeFrom="paragraph">
              <wp:posOffset>59055</wp:posOffset>
            </wp:positionV>
            <wp:extent cx="422111" cy="762000"/>
            <wp:effectExtent l="0" t="0" r="10160" b="0"/>
            <wp:wrapNone/>
            <wp:docPr id="12" name="Bild 12" descr="PNR Kunden:Kunden L-S:NIA.KDaten:NIF.KDaten:NIF.PR:NIF-2014:Messen:EuroBLECH:NIF-CFM-S3-L100-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4:Messen:EuroBLECH:NIF-CFM-S3-L100-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111" cy="762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D0BBF" w:rsidRPr="007E57FD">
        <w:rPr>
          <w:rFonts w:cs="Arial"/>
          <w:sz w:val="20"/>
          <w:szCs w:val="40"/>
        </w:rPr>
        <w:t xml:space="preserve">Der </w:t>
      </w:r>
      <w:r w:rsidR="005D0BBF" w:rsidRPr="007E57FD">
        <w:rPr>
          <w:rFonts w:cs="Arial"/>
          <w:b/>
          <w:sz w:val="20"/>
          <w:szCs w:val="40"/>
        </w:rPr>
        <w:t>Nilfisk-CFM Wechselstrom-Industriesauger S3</w:t>
      </w:r>
      <w:r w:rsidR="005D0BBF" w:rsidRPr="007E57FD">
        <w:rPr>
          <w:rFonts w:cs="Arial"/>
          <w:sz w:val="20"/>
          <w:szCs w:val="40"/>
        </w:rPr>
        <w:t xml:space="preserve"> </w:t>
      </w:r>
      <w:r w:rsidR="005D0BBF" w:rsidRPr="007E57FD">
        <w:rPr>
          <w:rFonts w:cs="Arial"/>
          <w:b/>
          <w:sz w:val="20"/>
          <w:szCs w:val="40"/>
        </w:rPr>
        <w:t xml:space="preserve">L100 </w:t>
      </w:r>
      <w:r w:rsidR="005D0BBF" w:rsidRPr="007E57FD">
        <w:rPr>
          <w:rFonts w:cs="Arial"/>
          <w:sz w:val="20"/>
          <w:szCs w:val="40"/>
        </w:rPr>
        <w:t>erreicht dank der drei schal</w:t>
      </w:r>
      <w:r w:rsidR="005D0BBF" w:rsidRPr="007E57FD">
        <w:rPr>
          <w:rFonts w:cs="Arial"/>
          <w:sz w:val="20"/>
          <w:szCs w:val="40"/>
        </w:rPr>
        <w:t>l</w:t>
      </w:r>
      <w:r w:rsidR="005D0BBF" w:rsidRPr="007E57FD">
        <w:rPr>
          <w:rFonts w:cs="Arial"/>
          <w:sz w:val="20"/>
          <w:szCs w:val="40"/>
        </w:rPr>
        <w:t>gedämmten Wechselstrom-Turbinen und einer Leistung von drei Kilowatt eine Luftförd</w:t>
      </w:r>
      <w:r w:rsidR="005D0BBF" w:rsidRPr="007E57FD">
        <w:rPr>
          <w:rFonts w:cs="Arial"/>
          <w:sz w:val="20"/>
          <w:szCs w:val="40"/>
        </w:rPr>
        <w:t>e</w:t>
      </w:r>
      <w:r w:rsidR="005D0BBF" w:rsidRPr="007E57FD">
        <w:rPr>
          <w:rFonts w:cs="Arial"/>
          <w:sz w:val="20"/>
          <w:szCs w:val="40"/>
        </w:rPr>
        <w:t xml:space="preserve">rung von 135 Litern pro Sekunde. Bei feinen und/oder gefährlichen Stäuben sorgt der Sternfilter der Klasse L für beste Abscheideergebnisse. </w:t>
      </w:r>
      <w:r w:rsidR="00581EA7" w:rsidRPr="007E57FD">
        <w:rPr>
          <w:rFonts w:cs="Arial"/>
          <w:sz w:val="20"/>
          <w:szCs w:val="40"/>
        </w:rPr>
        <w:t xml:space="preserve">Mit 158 Zentimetern Höhe, einem Gewicht von 71 Kilogramm und einem 100 Liter fassenden Schmutzbehälter ist der Nass-/Trockensauger äußerst mobil und flexibel einsetzbar. </w:t>
      </w:r>
      <w:r w:rsidR="00830C54" w:rsidRPr="007E57FD">
        <w:rPr>
          <w:rFonts w:cs="Arial"/>
          <w:sz w:val="20"/>
          <w:szCs w:val="40"/>
        </w:rPr>
        <w:t xml:space="preserve">Besonders leistungsstark präsentiert sich der S3 L100 beim </w:t>
      </w:r>
      <w:proofErr w:type="spellStart"/>
      <w:r w:rsidR="00830C54" w:rsidRPr="007E57FD">
        <w:rPr>
          <w:rFonts w:cs="Arial"/>
          <w:sz w:val="20"/>
          <w:szCs w:val="40"/>
        </w:rPr>
        <w:t>Abreinigen</w:t>
      </w:r>
      <w:proofErr w:type="spellEnd"/>
      <w:r w:rsidR="00830C54" w:rsidRPr="007E57FD">
        <w:rPr>
          <w:rFonts w:cs="Arial"/>
          <w:sz w:val="20"/>
          <w:szCs w:val="40"/>
        </w:rPr>
        <w:t xml:space="preserve"> von Produktionsanl</w:t>
      </w:r>
      <w:r w:rsidR="00DE5866" w:rsidRPr="007E57FD">
        <w:rPr>
          <w:rFonts w:cs="Arial"/>
          <w:sz w:val="20"/>
          <w:szCs w:val="40"/>
        </w:rPr>
        <w:t>a</w:t>
      </w:r>
      <w:r w:rsidR="00830C54" w:rsidRPr="007E57FD">
        <w:rPr>
          <w:rFonts w:cs="Arial"/>
          <w:sz w:val="20"/>
          <w:szCs w:val="40"/>
        </w:rPr>
        <w:t>gen und Equipment.</w:t>
      </w:r>
      <w:r w:rsidR="00581EA7" w:rsidRPr="007E57FD">
        <w:rPr>
          <w:rFonts w:cs="Arial"/>
          <w:sz w:val="20"/>
          <w:szCs w:val="40"/>
        </w:rPr>
        <w:t xml:space="preserve"> Hier nimmt die Maschine in der Regel ein Gemenge aus Feststoffen (Späne &amp; Co</w:t>
      </w:r>
      <w:r w:rsidR="00C16DEB" w:rsidRPr="007E57FD">
        <w:rPr>
          <w:rFonts w:cs="Arial"/>
          <w:sz w:val="20"/>
          <w:szCs w:val="40"/>
        </w:rPr>
        <w:t>.</w:t>
      </w:r>
      <w:r w:rsidR="00581EA7" w:rsidRPr="007E57FD">
        <w:rPr>
          <w:rFonts w:cs="Arial"/>
          <w:sz w:val="20"/>
          <w:szCs w:val="40"/>
        </w:rPr>
        <w:t>) und Kühlmi</w:t>
      </w:r>
      <w:r w:rsidR="00581EA7" w:rsidRPr="007E57FD">
        <w:rPr>
          <w:rFonts w:cs="Arial"/>
          <w:sz w:val="20"/>
          <w:szCs w:val="40"/>
        </w:rPr>
        <w:t>t</w:t>
      </w:r>
      <w:r w:rsidR="00581EA7" w:rsidRPr="007E57FD">
        <w:rPr>
          <w:rFonts w:cs="Arial"/>
          <w:sz w:val="20"/>
          <w:szCs w:val="40"/>
        </w:rPr>
        <w:t>tel (Öle &amp; Co.) auf, welches durch eine spezielle Siebvorrichtu</w:t>
      </w:r>
      <w:r w:rsidR="007E57FD">
        <w:rPr>
          <w:rFonts w:cs="Arial"/>
          <w:sz w:val="20"/>
          <w:szCs w:val="40"/>
        </w:rPr>
        <w:t xml:space="preserve">ng automatisch getrennt wird. </w:t>
      </w:r>
      <w:r w:rsidR="005D0BBF" w:rsidRPr="007E57FD">
        <w:rPr>
          <w:rFonts w:cs="Arial"/>
          <w:sz w:val="20"/>
          <w:szCs w:val="40"/>
        </w:rPr>
        <w:t xml:space="preserve">Zu den Ausrüstungs-Highlights zählt ebenso das optionale, patentierte </w:t>
      </w:r>
      <w:proofErr w:type="spellStart"/>
      <w:r w:rsidR="005D0BBF" w:rsidRPr="007E57FD">
        <w:rPr>
          <w:rFonts w:cs="Arial"/>
          <w:sz w:val="20"/>
          <w:szCs w:val="40"/>
        </w:rPr>
        <w:t>Longopac</w:t>
      </w:r>
      <w:proofErr w:type="spellEnd"/>
      <w:r w:rsidR="005D0BBF" w:rsidRPr="007E57FD">
        <w:rPr>
          <w:rFonts w:cs="Arial"/>
          <w:sz w:val="20"/>
          <w:szCs w:val="40"/>
        </w:rPr>
        <w:t xml:space="preserve"> System für die Entsorgung mittels Endlos-Kunststoffsäcken. Über ein elektronisches Bed</w:t>
      </w:r>
      <w:r w:rsidR="005D0BBF" w:rsidRPr="007E57FD">
        <w:rPr>
          <w:rFonts w:cs="Arial"/>
          <w:sz w:val="20"/>
          <w:szCs w:val="40"/>
        </w:rPr>
        <w:t>i</w:t>
      </w:r>
      <w:r w:rsidR="005D0BBF" w:rsidRPr="007E57FD">
        <w:rPr>
          <w:rFonts w:cs="Arial"/>
          <w:sz w:val="20"/>
          <w:szCs w:val="40"/>
        </w:rPr>
        <w:t>enfeld lässt sich der Industriesauger zielgerichtet steuern und einfach überwachen. Zudem hat der Anwe</w:t>
      </w:r>
      <w:r w:rsidR="005D0BBF" w:rsidRPr="007E57FD">
        <w:rPr>
          <w:rFonts w:cs="Arial"/>
          <w:sz w:val="20"/>
          <w:szCs w:val="40"/>
        </w:rPr>
        <w:t>n</w:t>
      </w:r>
      <w:bookmarkStart w:id="1" w:name="_GoBack"/>
      <w:bookmarkEnd w:id="1"/>
      <w:r w:rsidR="005D0BBF" w:rsidRPr="007E57FD">
        <w:rPr>
          <w:rFonts w:cs="Arial"/>
          <w:sz w:val="20"/>
          <w:szCs w:val="40"/>
        </w:rPr>
        <w:t>der den genauen Filterstand und – dan</w:t>
      </w:r>
      <w:r w:rsidR="00205E7F" w:rsidRPr="007E57FD">
        <w:rPr>
          <w:rFonts w:cs="Arial"/>
          <w:sz w:val="20"/>
          <w:szCs w:val="40"/>
        </w:rPr>
        <w:t>k eines zusätzlichen Fül</w:t>
      </w:r>
      <w:r w:rsidR="00205E7F" w:rsidRPr="007E57FD">
        <w:rPr>
          <w:rFonts w:cs="Arial"/>
          <w:sz w:val="20"/>
          <w:szCs w:val="40"/>
        </w:rPr>
        <w:t>l</w:t>
      </w:r>
      <w:r w:rsidR="00205E7F" w:rsidRPr="007E57FD">
        <w:rPr>
          <w:rFonts w:cs="Arial"/>
          <w:sz w:val="20"/>
          <w:szCs w:val="40"/>
        </w:rPr>
        <w:t>stands</w:t>
      </w:r>
      <w:r w:rsidR="005D0BBF" w:rsidRPr="007E57FD">
        <w:rPr>
          <w:rFonts w:cs="Arial"/>
          <w:sz w:val="20"/>
          <w:szCs w:val="40"/>
        </w:rPr>
        <w:t xml:space="preserve">ensors für Feststoffe oder Flüssigkeiten – die Füllmenge des Schmutzbehälters stets im Blick. </w:t>
      </w:r>
    </w:p>
    <w:p w14:paraId="3924357D" w14:textId="77777777" w:rsidR="00060A73" w:rsidRPr="007E57FD" w:rsidRDefault="00060A73" w:rsidP="00023104">
      <w:pPr>
        <w:rPr>
          <w:rFonts w:cs="Arial"/>
          <w:sz w:val="20"/>
          <w:szCs w:val="40"/>
        </w:rPr>
      </w:pPr>
    </w:p>
    <w:p w14:paraId="3D24BD00" w14:textId="6D659B35" w:rsidR="00060A73" w:rsidRPr="007E57FD" w:rsidRDefault="00592812" w:rsidP="00023104">
      <w:pPr>
        <w:rPr>
          <w:sz w:val="20"/>
        </w:rPr>
      </w:pPr>
      <w:r>
        <w:rPr>
          <w:noProof/>
          <w:sz w:val="20"/>
        </w:rPr>
        <w:drawing>
          <wp:anchor distT="0" distB="0" distL="114300" distR="114300" simplePos="0" relativeHeight="251666432" behindDoc="0" locked="0" layoutInCell="1" allowOverlap="1" wp14:anchorId="60A43C59" wp14:editId="262B68E2">
            <wp:simplePos x="0" y="0"/>
            <wp:positionH relativeFrom="column">
              <wp:posOffset>5410200</wp:posOffset>
            </wp:positionH>
            <wp:positionV relativeFrom="paragraph">
              <wp:posOffset>133350</wp:posOffset>
            </wp:positionV>
            <wp:extent cx="457200" cy="704850"/>
            <wp:effectExtent l="0" t="0" r="0" b="6350"/>
            <wp:wrapNone/>
            <wp:docPr id="13" name="Bild 13" descr="PNR Kunden:Kunden L-S:NIA.KDaten:NIF.KDaten:NIF.PR:NIF-2014:Messen:EuroBLECH:NIF-VHC200_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Messen:EuroBLECH:NIF-VHC200_L-kle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7048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60A73" w:rsidRPr="007E57FD">
        <w:rPr>
          <w:sz w:val="20"/>
        </w:rPr>
        <w:t xml:space="preserve">Der </w:t>
      </w:r>
      <w:r w:rsidR="00060A73" w:rsidRPr="007E57FD">
        <w:rPr>
          <w:b/>
          <w:sz w:val="20"/>
        </w:rPr>
        <w:t>Nilfisk-CFM Druckluftsauger VHC200 L100</w:t>
      </w:r>
      <w:r w:rsidR="00060A73" w:rsidRPr="007E57FD">
        <w:rPr>
          <w:sz w:val="20"/>
        </w:rPr>
        <w:t xml:space="preserve"> ist der perfekte Helfer </w:t>
      </w:r>
      <w:r w:rsidR="00C03AD9" w:rsidRPr="007E57FD">
        <w:rPr>
          <w:sz w:val="20"/>
        </w:rPr>
        <w:t xml:space="preserve">in </w:t>
      </w:r>
      <w:r w:rsidR="00060A73" w:rsidRPr="007E57FD">
        <w:rPr>
          <w:sz w:val="20"/>
        </w:rPr>
        <w:t xml:space="preserve">allen </w:t>
      </w:r>
      <w:r w:rsidR="00581EA7" w:rsidRPr="007E57FD">
        <w:rPr>
          <w:sz w:val="20"/>
        </w:rPr>
        <w:t>Produkt</w:t>
      </w:r>
      <w:r w:rsidR="00581EA7" w:rsidRPr="007E57FD">
        <w:rPr>
          <w:sz w:val="20"/>
        </w:rPr>
        <w:t>i</w:t>
      </w:r>
      <w:r w:rsidR="00581EA7" w:rsidRPr="007E57FD">
        <w:rPr>
          <w:sz w:val="20"/>
        </w:rPr>
        <w:t>onsbereichen</w:t>
      </w:r>
      <w:r w:rsidR="00060A73" w:rsidRPr="007E57FD">
        <w:rPr>
          <w:sz w:val="20"/>
        </w:rPr>
        <w:t>, an denen kein</w:t>
      </w:r>
      <w:r w:rsidR="002F6121" w:rsidRPr="007E57FD">
        <w:rPr>
          <w:sz w:val="20"/>
        </w:rPr>
        <w:t xml:space="preserve"> elektrischer Strom </w:t>
      </w:r>
      <w:r w:rsidR="00060A73" w:rsidRPr="007E57FD">
        <w:rPr>
          <w:sz w:val="20"/>
        </w:rPr>
        <w:t>vorhanden oder erlaubt ist. Der leistung</w:t>
      </w:r>
      <w:r w:rsidR="00060A73" w:rsidRPr="007E57FD">
        <w:rPr>
          <w:sz w:val="20"/>
        </w:rPr>
        <w:t>s</w:t>
      </w:r>
      <w:r w:rsidR="00060A73" w:rsidRPr="007E57FD">
        <w:rPr>
          <w:sz w:val="20"/>
        </w:rPr>
        <w:t>starke Antrieb garantiert eine Luftaufnahme von 2.650 Litern pro Minute sowie eine max</w:t>
      </w:r>
      <w:r w:rsidR="00060A73" w:rsidRPr="007E57FD">
        <w:rPr>
          <w:sz w:val="20"/>
        </w:rPr>
        <w:t>i</w:t>
      </w:r>
      <w:r w:rsidR="00060A73" w:rsidRPr="007E57FD">
        <w:rPr>
          <w:sz w:val="20"/>
        </w:rPr>
        <w:t>male Saugleistung von 380 Millibar. Ausgestattet mit einem Venturi-System, einem 19.500 Quadratzentimeter großen M-Klasse</w:t>
      </w:r>
      <w:r w:rsidR="002F6121" w:rsidRPr="007E57FD">
        <w:rPr>
          <w:sz w:val="20"/>
        </w:rPr>
        <w:t>-Hauptfilter</w:t>
      </w:r>
      <w:r w:rsidR="00060A73" w:rsidRPr="007E57FD">
        <w:rPr>
          <w:sz w:val="20"/>
        </w:rPr>
        <w:t xml:space="preserve"> </w:t>
      </w:r>
      <w:r w:rsidR="002A70DE" w:rsidRPr="007E57FD">
        <w:rPr>
          <w:sz w:val="20"/>
        </w:rPr>
        <w:t xml:space="preserve">und </w:t>
      </w:r>
      <w:r w:rsidR="00060A73" w:rsidRPr="007E57FD">
        <w:rPr>
          <w:sz w:val="20"/>
        </w:rPr>
        <w:t>einem optionalen HEPA-</w:t>
      </w:r>
      <w:proofErr w:type="spellStart"/>
      <w:r w:rsidR="002F6121" w:rsidRPr="007E57FD">
        <w:rPr>
          <w:sz w:val="20"/>
        </w:rPr>
        <w:t>Absolut</w:t>
      </w:r>
      <w:r w:rsidR="00060A73" w:rsidRPr="007E57FD">
        <w:rPr>
          <w:sz w:val="20"/>
        </w:rPr>
        <w:t>filter</w:t>
      </w:r>
      <w:proofErr w:type="spellEnd"/>
      <w:r w:rsidR="00060A73" w:rsidRPr="007E57FD">
        <w:rPr>
          <w:sz w:val="20"/>
        </w:rPr>
        <w:t xml:space="preserve"> eignet sich die Maschine für nahezu alle </w:t>
      </w:r>
      <w:r w:rsidR="00581EA7" w:rsidRPr="007E57FD">
        <w:rPr>
          <w:sz w:val="20"/>
        </w:rPr>
        <w:t xml:space="preserve">Bereiche der </w:t>
      </w:r>
      <w:r w:rsidR="002F6121" w:rsidRPr="007E57FD">
        <w:rPr>
          <w:sz w:val="20"/>
        </w:rPr>
        <w:t>Metall</w:t>
      </w:r>
      <w:r w:rsidR="00581EA7" w:rsidRPr="007E57FD">
        <w:rPr>
          <w:sz w:val="20"/>
        </w:rPr>
        <w:t xml:space="preserve">bearbeitung </w:t>
      </w:r>
      <w:r w:rsidR="00060A73" w:rsidRPr="007E57FD">
        <w:rPr>
          <w:sz w:val="20"/>
        </w:rPr>
        <w:t>– sowohl mobil als auch stationär (Dauerbetrieb). Hinzu kommt eine Zulassung für die ATEX Zone 1, wodurch der VHC200 L100 selbst in explosionsgefährdeten Bereichen ei</w:t>
      </w:r>
      <w:r w:rsidR="00060A73" w:rsidRPr="007E57FD">
        <w:rPr>
          <w:sz w:val="20"/>
        </w:rPr>
        <w:t>n</w:t>
      </w:r>
      <w:r w:rsidR="00060A73" w:rsidRPr="007E57FD">
        <w:rPr>
          <w:sz w:val="20"/>
        </w:rPr>
        <w:t>gesetzt werden kann. Mit schlanken Maßen (</w:t>
      </w:r>
      <w:r w:rsidR="003E5268" w:rsidRPr="007E57FD">
        <w:rPr>
          <w:sz w:val="20"/>
        </w:rPr>
        <w:t>8</w:t>
      </w:r>
      <w:r w:rsidR="00060A73" w:rsidRPr="007E57FD">
        <w:rPr>
          <w:sz w:val="20"/>
        </w:rPr>
        <w:t>0 Zentimeter Länge x 60 Zentimeter Breite x 15</w:t>
      </w:r>
      <w:r w:rsidR="003E5268" w:rsidRPr="007E57FD">
        <w:rPr>
          <w:sz w:val="20"/>
        </w:rPr>
        <w:t>8</w:t>
      </w:r>
      <w:r w:rsidR="00060A73" w:rsidRPr="007E57FD">
        <w:rPr>
          <w:sz w:val="20"/>
        </w:rPr>
        <w:t xml:space="preserve"> Zentimeter Höhe), einem Behältervolumen von 100 Litern sowie einem Gewicht von 70 Kilogramm ist der Druckluftsauger äußerst manövrierfähig. </w:t>
      </w:r>
    </w:p>
    <w:p w14:paraId="45737281" w14:textId="77777777" w:rsidR="00060A73" w:rsidRPr="007E57FD" w:rsidRDefault="00060A73" w:rsidP="00023104">
      <w:pPr>
        <w:rPr>
          <w:rFonts w:cs="Arial"/>
          <w:sz w:val="20"/>
          <w:szCs w:val="40"/>
        </w:rPr>
      </w:pPr>
    </w:p>
    <w:p w14:paraId="78FC9FF8" w14:textId="0B2F39D0" w:rsidR="00895CD5" w:rsidRPr="007E57FD" w:rsidRDefault="00A86A31" w:rsidP="00023104">
      <w:pPr>
        <w:rPr>
          <w:rFonts w:cs="Arial"/>
          <w:sz w:val="20"/>
          <w:szCs w:val="40"/>
        </w:rPr>
      </w:pPr>
      <w:r>
        <w:rPr>
          <w:rFonts w:cs="Arial"/>
          <w:noProof/>
          <w:sz w:val="20"/>
          <w:szCs w:val="40"/>
        </w:rPr>
        <w:drawing>
          <wp:anchor distT="0" distB="0" distL="114300" distR="114300" simplePos="0" relativeHeight="251663360" behindDoc="0" locked="0" layoutInCell="1" allowOverlap="1" wp14:anchorId="081725B0" wp14:editId="1717C0C9">
            <wp:simplePos x="0" y="0"/>
            <wp:positionH relativeFrom="column">
              <wp:posOffset>5334000</wp:posOffset>
            </wp:positionH>
            <wp:positionV relativeFrom="paragraph">
              <wp:posOffset>198120</wp:posOffset>
            </wp:positionV>
            <wp:extent cx="601345" cy="838200"/>
            <wp:effectExtent l="0" t="0" r="8255" b="0"/>
            <wp:wrapNone/>
            <wp:docPr id="10" name="Bild 10" descr="PNR Kunden:Kunden L-S:NIA.KDaten:NIF.KDaten:NIF.PR:NIF-2014:Messen:EuroBLECH:NIF-CFM-VHO200_stainless stee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F.KDaten:NIF.PR:NIF-2014:Messen:EuroBLECH:NIF-CFM-VHO200_stainless steel-kle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345" cy="838200"/>
                    </a:xfrm>
                    <a:prstGeom prst="rect">
                      <a:avLst/>
                    </a:prstGeom>
                    <a:noFill/>
                    <a:ln>
                      <a:noFill/>
                    </a:ln>
                  </pic:spPr>
                </pic:pic>
              </a:graphicData>
            </a:graphic>
          </wp:anchor>
        </w:drawing>
      </w:r>
      <w:r w:rsidR="00895CD5" w:rsidRPr="007E57FD">
        <w:rPr>
          <w:rFonts w:cs="Arial"/>
          <w:sz w:val="20"/>
          <w:szCs w:val="40"/>
        </w:rPr>
        <w:t xml:space="preserve">Der </w:t>
      </w:r>
      <w:r w:rsidR="00895CD5" w:rsidRPr="007E57FD">
        <w:rPr>
          <w:rFonts w:cs="Arial"/>
          <w:b/>
          <w:sz w:val="20"/>
          <w:szCs w:val="40"/>
        </w:rPr>
        <w:t>Nilfisk-CFM Flüssigkeitssauger VHO200 X</w:t>
      </w:r>
      <w:r w:rsidR="00895CD5" w:rsidRPr="007E57FD">
        <w:rPr>
          <w:rFonts w:cs="Arial"/>
          <w:sz w:val="20"/>
          <w:szCs w:val="40"/>
        </w:rPr>
        <w:t xml:space="preserve"> erlaubt dank seines </w:t>
      </w:r>
      <w:r w:rsidR="00A9083B" w:rsidRPr="007E57FD">
        <w:rPr>
          <w:rFonts w:cs="Arial"/>
          <w:sz w:val="20"/>
          <w:szCs w:val="40"/>
        </w:rPr>
        <w:t>durchdachten K</w:t>
      </w:r>
      <w:r w:rsidR="00895CD5" w:rsidRPr="007E57FD">
        <w:rPr>
          <w:rFonts w:cs="Arial"/>
          <w:sz w:val="20"/>
          <w:szCs w:val="40"/>
        </w:rPr>
        <w:t>o</w:t>
      </w:r>
      <w:r w:rsidR="00895CD5" w:rsidRPr="007E57FD">
        <w:rPr>
          <w:rFonts w:cs="Arial"/>
          <w:sz w:val="20"/>
          <w:szCs w:val="40"/>
        </w:rPr>
        <w:t>n</w:t>
      </w:r>
      <w:r w:rsidR="00895CD5" w:rsidRPr="007E57FD">
        <w:rPr>
          <w:rFonts w:cs="Arial"/>
          <w:sz w:val="20"/>
          <w:szCs w:val="40"/>
        </w:rPr>
        <w:t>zepts sehr effiziente Ansaug- und Entleerungsvorgänge. Mithilfe eines Luftumkehrvent</w:t>
      </w:r>
      <w:r w:rsidR="00A9083B" w:rsidRPr="007E57FD">
        <w:rPr>
          <w:rFonts w:cs="Arial"/>
          <w:sz w:val="20"/>
          <w:szCs w:val="40"/>
        </w:rPr>
        <w:t>ils lassen sich eingesaugte</w:t>
      </w:r>
      <w:r w:rsidR="00895CD5" w:rsidRPr="007E57FD">
        <w:rPr>
          <w:rFonts w:cs="Arial"/>
          <w:sz w:val="20"/>
          <w:szCs w:val="40"/>
        </w:rPr>
        <w:t xml:space="preserve"> Flüssigkeiten wie etwa Kühlmittel oder chemische Lösungen in kürzester Zeit abpumpen. </w:t>
      </w:r>
      <w:r w:rsidR="00A9083B" w:rsidRPr="007E57FD">
        <w:rPr>
          <w:rFonts w:cs="Arial"/>
          <w:sz w:val="20"/>
          <w:szCs w:val="40"/>
        </w:rPr>
        <w:t xml:space="preserve">Die aufgenommenen </w:t>
      </w:r>
      <w:r w:rsidR="00895CD5" w:rsidRPr="007E57FD">
        <w:rPr>
          <w:rFonts w:cs="Arial"/>
          <w:sz w:val="20"/>
          <w:szCs w:val="40"/>
        </w:rPr>
        <w:t xml:space="preserve">Feststoffe sammeln sich in einem </w:t>
      </w:r>
      <w:r w:rsidR="0095051F" w:rsidRPr="007E57FD">
        <w:rPr>
          <w:rFonts w:cs="Arial"/>
          <w:sz w:val="20"/>
          <w:szCs w:val="40"/>
        </w:rPr>
        <w:t>22-Liter-</w:t>
      </w:r>
      <w:r w:rsidR="003E5268" w:rsidRPr="007E57FD">
        <w:rPr>
          <w:rFonts w:cs="Arial"/>
          <w:sz w:val="20"/>
          <w:szCs w:val="40"/>
        </w:rPr>
        <w:t>Spänekorb</w:t>
      </w:r>
      <w:r w:rsidR="00895CD5" w:rsidRPr="007E57FD">
        <w:rPr>
          <w:rFonts w:cs="Arial"/>
          <w:sz w:val="20"/>
          <w:szCs w:val="40"/>
        </w:rPr>
        <w:t xml:space="preserve">, der sich leicht zugänglich direkt unterhalb des </w:t>
      </w:r>
      <w:r w:rsidR="007D4F8A" w:rsidRPr="007E57FD">
        <w:rPr>
          <w:rFonts w:cs="Arial"/>
          <w:sz w:val="20"/>
          <w:szCs w:val="40"/>
        </w:rPr>
        <w:t>kipp</w:t>
      </w:r>
      <w:r w:rsidR="00895CD5" w:rsidRPr="007E57FD">
        <w:rPr>
          <w:rFonts w:cs="Arial"/>
          <w:sz w:val="20"/>
          <w:szCs w:val="40"/>
        </w:rPr>
        <w:t xml:space="preserve">baren Motorkopfs befindet. Das Ergebnis: In wenigen Minuten kann der Anwender ein </w:t>
      </w:r>
      <w:r w:rsidR="007D4F8A" w:rsidRPr="007E57FD">
        <w:rPr>
          <w:rFonts w:cs="Arial"/>
          <w:sz w:val="20"/>
          <w:szCs w:val="40"/>
        </w:rPr>
        <w:t>75</w:t>
      </w:r>
      <w:r w:rsidR="00895CD5" w:rsidRPr="007E57FD">
        <w:rPr>
          <w:rFonts w:cs="Arial"/>
          <w:sz w:val="20"/>
          <w:szCs w:val="40"/>
        </w:rPr>
        <w:t>-Lite</w:t>
      </w:r>
      <w:r w:rsidR="00581EA7" w:rsidRPr="007E57FD">
        <w:rPr>
          <w:rFonts w:cs="Arial"/>
          <w:sz w:val="20"/>
          <w:szCs w:val="40"/>
        </w:rPr>
        <w:t>r-Flüssigkeits-Feststoff-Gemenge</w:t>
      </w:r>
      <w:r w:rsidR="00895CD5" w:rsidRPr="007E57FD">
        <w:rPr>
          <w:rFonts w:cs="Arial"/>
          <w:sz w:val="20"/>
          <w:szCs w:val="40"/>
        </w:rPr>
        <w:t xml:space="preserve"> ansaugen, trennen und ableiten. Die Aufnahmeleistung der Saugturbinen beträgt 2,4 Kilowatt mit einer Luftförderung von </w:t>
      </w:r>
      <w:r w:rsidR="007D4F8A" w:rsidRPr="007E57FD">
        <w:rPr>
          <w:rFonts w:cs="Arial"/>
          <w:sz w:val="20"/>
          <w:szCs w:val="40"/>
        </w:rPr>
        <w:t>55</w:t>
      </w:r>
      <w:r w:rsidR="00895CD5" w:rsidRPr="007E57FD">
        <w:rPr>
          <w:rFonts w:cs="Arial"/>
          <w:sz w:val="20"/>
          <w:szCs w:val="40"/>
        </w:rPr>
        <w:t xml:space="preserve"> Litern pro Sekunde sowie einem Unterdruck von </w:t>
      </w:r>
      <w:r w:rsidR="007D4F8A" w:rsidRPr="007E57FD">
        <w:rPr>
          <w:rFonts w:cs="Arial"/>
          <w:sz w:val="20"/>
          <w:szCs w:val="40"/>
        </w:rPr>
        <w:t xml:space="preserve">230 </w:t>
      </w:r>
      <w:r w:rsidR="00757258" w:rsidRPr="007E57FD">
        <w:rPr>
          <w:rFonts w:cs="Arial"/>
          <w:sz w:val="20"/>
          <w:szCs w:val="40"/>
        </w:rPr>
        <w:t>Millibar</w:t>
      </w:r>
      <w:r w:rsidR="00895CD5" w:rsidRPr="007E57FD">
        <w:rPr>
          <w:rFonts w:cs="Arial"/>
          <w:sz w:val="20"/>
          <w:szCs w:val="40"/>
        </w:rPr>
        <w:t xml:space="preserve">. Trotz eines großzügigen </w:t>
      </w:r>
      <w:r w:rsidR="007D4F8A" w:rsidRPr="007E57FD">
        <w:rPr>
          <w:rFonts w:cs="Arial"/>
          <w:sz w:val="20"/>
          <w:szCs w:val="40"/>
        </w:rPr>
        <w:t>Edelstahlbehälters</w:t>
      </w:r>
      <w:r w:rsidR="00895CD5" w:rsidRPr="007E57FD">
        <w:rPr>
          <w:rFonts w:cs="Arial"/>
          <w:sz w:val="20"/>
          <w:szCs w:val="40"/>
        </w:rPr>
        <w:t xml:space="preserve"> ist der </w:t>
      </w:r>
      <w:r w:rsidR="007D4F8A" w:rsidRPr="007E57FD">
        <w:rPr>
          <w:rFonts w:cs="Arial"/>
          <w:sz w:val="20"/>
          <w:szCs w:val="40"/>
        </w:rPr>
        <w:t xml:space="preserve">robuste </w:t>
      </w:r>
      <w:r w:rsidR="00895CD5" w:rsidRPr="007E57FD">
        <w:rPr>
          <w:rFonts w:cs="Arial"/>
          <w:sz w:val="20"/>
          <w:szCs w:val="40"/>
        </w:rPr>
        <w:t xml:space="preserve">Flüssigkeitssauger mit nur 60 Kilogramm Eigengewicht sehr wendig und flexibel einsetzbar. </w:t>
      </w:r>
    </w:p>
    <w:p w14:paraId="0E91D685" w14:textId="4C73A289" w:rsidR="00581EA7" w:rsidRPr="007E57FD" w:rsidRDefault="00581EA7" w:rsidP="00023104">
      <w:pPr>
        <w:rPr>
          <w:rFonts w:cs="Arial"/>
          <w:sz w:val="20"/>
          <w:szCs w:val="40"/>
        </w:rPr>
      </w:pPr>
    </w:p>
    <w:p w14:paraId="0BDF75AD" w14:textId="483390A0" w:rsidR="00233E5C" w:rsidRPr="007E57FD" w:rsidRDefault="00B803C5" w:rsidP="00023104">
      <w:pPr>
        <w:rPr>
          <w:rFonts w:cs="Arial"/>
          <w:sz w:val="20"/>
          <w:szCs w:val="40"/>
        </w:rPr>
      </w:pPr>
      <w:r>
        <w:rPr>
          <w:rFonts w:cs="Arial"/>
          <w:b/>
          <w:noProof/>
          <w:sz w:val="20"/>
        </w:rPr>
        <w:drawing>
          <wp:anchor distT="0" distB="0" distL="114300" distR="114300" simplePos="0" relativeHeight="251664384" behindDoc="0" locked="0" layoutInCell="1" allowOverlap="1" wp14:anchorId="3E4563C8" wp14:editId="5CBCE5E1">
            <wp:simplePos x="0" y="0"/>
            <wp:positionH relativeFrom="column">
              <wp:posOffset>5410200</wp:posOffset>
            </wp:positionH>
            <wp:positionV relativeFrom="paragraph">
              <wp:posOffset>242570</wp:posOffset>
            </wp:positionV>
            <wp:extent cx="533400" cy="770652"/>
            <wp:effectExtent l="0" t="0" r="0" b="0"/>
            <wp:wrapNone/>
            <wp:docPr id="11" name="Bild 11" descr="PNR Kunden:Kunden L-S:NIA.KDaten:NIF.KDaten:NIF.PR:NIF-2014:Messen:EuroBLECH:NIF-S2_L40_H-Variante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4:Messen:EuroBLECH:NIF-S2_L40_H-Variante_R-kle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770652"/>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33E5C" w:rsidRPr="007E57FD">
        <w:rPr>
          <w:rFonts w:cs="Arial"/>
          <w:sz w:val="20"/>
          <w:szCs w:val="40"/>
        </w:rPr>
        <w:t xml:space="preserve">Der industrielle </w:t>
      </w:r>
      <w:r w:rsidR="00233E5C" w:rsidRPr="007E57FD">
        <w:rPr>
          <w:rFonts w:cs="Arial"/>
          <w:b/>
          <w:sz w:val="20"/>
          <w:szCs w:val="40"/>
        </w:rPr>
        <w:t xml:space="preserve">Nilfisk-CFM Nass-/Trockensauger S2 L40 </w:t>
      </w:r>
      <w:r w:rsidR="00233E5C" w:rsidRPr="007E57FD">
        <w:rPr>
          <w:rFonts w:cs="Arial"/>
          <w:sz w:val="20"/>
          <w:szCs w:val="40"/>
        </w:rPr>
        <w:t>ist ein kompakter und dennoch leistungsstarker Helfer bei der Aufnahme von festen und flüssigen Stoffen</w:t>
      </w:r>
      <w:r w:rsidR="00973102" w:rsidRPr="007E57FD">
        <w:rPr>
          <w:rFonts w:cs="Arial"/>
          <w:sz w:val="20"/>
          <w:szCs w:val="40"/>
        </w:rPr>
        <w:t xml:space="preserve"> in der täglichen Reini</w:t>
      </w:r>
      <w:r w:rsidR="003E5268" w:rsidRPr="007E57FD">
        <w:rPr>
          <w:rFonts w:cs="Arial"/>
          <w:sz w:val="20"/>
          <w:szCs w:val="40"/>
        </w:rPr>
        <w:t>g</w:t>
      </w:r>
      <w:r w:rsidR="00973102" w:rsidRPr="007E57FD">
        <w:rPr>
          <w:rFonts w:cs="Arial"/>
          <w:sz w:val="20"/>
          <w:szCs w:val="40"/>
        </w:rPr>
        <w:t>ung</w:t>
      </w:r>
      <w:r w:rsidR="00233E5C" w:rsidRPr="007E57FD">
        <w:rPr>
          <w:rFonts w:cs="Arial"/>
          <w:sz w:val="20"/>
          <w:szCs w:val="40"/>
        </w:rPr>
        <w:t xml:space="preserve">. Angetrieben von einer </w:t>
      </w:r>
      <w:r w:rsidR="00757258" w:rsidRPr="007E57FD">
        <w:rPr>
          <w:rFonts w:cs="Arial"/>
          <w:sz w:val="20"/>
          <w:szCs w:val="40"/>
        </w:rPr>
        <w:t xml:space="preserve">zwei </w:t>
      </w:r>
      <w:r w:rsidR="00233E5C" w:rsidRPr="007E57FD">
        <w:rPr>
          <w:rFonts w:cs="Arial"/>
          <w:sz w:val="20"/>
          <w:szCs w:val="40"/>
        </w:rPr>
        <w:t>Kilowatt Wechselstrom-Turbine entfernt die M</w:t>
      </w:r>
      <w:r w:rsidR="00233E5C" w:rsidRPr="007E57FD">
        <w:rPr>
          <w:rFonts w:cs="Arial"/>
          <w:sz w:val="20"/>
          <w:szCs w:val="40"/>
        </w:rPr>
        <w:t>a</w:t>
      </w:r>
      <w:r w:rsidR="00233E5C" w:rsidRPr="007E57FD">
        <w:rPr>
          <w:rFonts w:cs="Arial"/>
          <w:sz w:val="20"/>
          <w:szCs w:val="40"/>
        </w:rPr>
        <w:t>schine Stäube, Späne sowie Kühl- oder Schmiermittel mit einer Luftleistung von 92 Litern pro Sekunde und einem Unterdruck</w:t>
      </w:r>
      <w:r w:rsidR="00C27E1B" w:rsidRPr="007E57FD">
        <w:rPr>
          <w:rFonts w:cs="Arial"/>
          <w:sz w:val="20"/>
          <w:szCs w:val="40"/>
        </w:rPr>
        <w:t xml:space="preserve"> von bis zu 21 </w:t>
      </w:r>
      <w:proofErr w:type="spellStart"/>
      <w:r w:rsidR="00C27E1B" w:rsidRPr="007E57FD">
        <w:rPr>
          <w:rFonts w:cs="Arial"/>
          <w:sz w:val="20"/>
          <w:szCs w:val="40"/>
        </w:rPr>
        <w:t>Kilopascal</w:t>
      </w:r>
      <w:proofErr w:type="spellEnd"/>
      <w:r w:rsidR="00C27E1B" w:rsidRPr="007E57FD">
        <w:rPr>
          <w:rFonts w:cs="Arial"/>
          <w:sz w:val="20"/>
          <w:szCs w:val="40"/>
        </w:rPr>
        <w:t>. Der 4</w:t>
      </w:r>
      <w:r w:rsidR="00233E5C" w:rsidRPr="007E57FD">
        <w:rPr>
          <w:rFonts w:cs="Arial"/>
          <w:sz w:val="20"/>
          <w:szCs w:val="40"/>
        </w:rPr>
        <w:t>0 Liter fassende Schmutzbehälter lässt sich dank einer integrierten Absetzmechanik komfortabel entne</w:t>
      </w:r>
      <w:r w:rsidR="00233E5C" w:rsidRPr="007E57FD">
        <w:rPr>
          <w:rFonts w:cs="Arial"/>
          <w:sz w:val="20"/>
          <w:szCs w:val="40"/>
        </w:rPr>
        <w:t>h</w:t>
      </w:r>
      <w:r w:rsidR="00233E5C" w:rsidRPr="007E57FD">
        <w:rPr>
          <w:rFonts w:cs="Arial"/>
          <w:sz w:val="20"/>
          <w:szCs w:val="40"/>
        </w:rPr>
        <w:t>men und entleeren. Für Arbeitssicherheit sorgt ein Sternfilter der Klasse M inklusive man</w:t>
      </w:r>
      <w:r w:rsidR="00233E5C" w:rsidRPr="007E57FD">
        <w:rPr>
          <w:rFonts w:cs="Arial"/>
          <w:sz w:val="20"/>
          <w:szCs w:val="40"/>
        </w:rPr>
        <w:t>u</w:t>
      </w:r>
      <w:r w:rsidR="00233E5C" w:rsidRPr="007E57FD">
        <w:rPr>
          <w:rFonts w:cs="Arial"/>
          <w:sz w:val="20"/>
          <w:szCs w:val="40"/>
        </w:rPr>
        <w:t xml:space="preserve">ellem Filterrüttler. </w:t>
      </w:r>
    </w:p>
    <w:p w14:paraId="16B21AA8" w14:textId="5324DCB3" w:rsidR="00383045" w:rsidRPr="007E57FD" w:rsidRDefault="00383045" w:rsidP="00023104">
      <w:pPr>
        <w:rPr>
          <w:rFonts w:cs="Arial"/>
          <w:b/>
          <w:sz w:val="20"/>
        </w:rPr>
      </w:pPr>
    </w:p>
    <w:bookmarkEnd w:id="0"/>
    <w:p w14:paraId="49B56A55" w14:textId="77777777" w:rsidR="0018440A" w:rsidRPr="007E57FD" w:rsidRDefault="0018440A" w:rsidP="00023104">
      <w:pPr>
        <w:rPr>
          <w:b/>
          <w:sz w:val="20"/>
        </w:rPr>
      </w:pPr>
      <w:r w:rsidRPr="007E57FD">
        <w:rPr>
          <w:b/>
          <w:sz w:val="20"/>
        </w:rPr>
        <w:t>Bildanforderung</w:t>
      </w:r>
    </w:p>
    <w:p w14:paraId="4FBD2DC6" w14:textId="77777777" w:rsidR="0018440A" w:rsidRPr="007E57FD" w:rsidRDefault="0018440A" w:rsidP="00023104">
      <w:pPr>
        <w:rPr>
          <w:sz w:val="20"/>
        </w:rPr>
      </w:pPr>
      <w:r w:rsidRPr="007E57FD">
        <w:rPr>
          <w:sz w:val="20"/>
        </w:rPr>
        <w:t xml:space="preserve">Bildmaterial finden Sie in unserem Medienportal </w:t>
      </w:r>
      <w:r w:rsidR="00AE3535" w:rsidRPr="007E57FD">
        <w:rPr>
          <w:sz w:val="20"/>
        </w:rPr>
        <w:t>http://press-n-relations.amid-pr.com</w:t>
      </w:r>
      <w:r w:rsidRPr="007E57FD">
        <w:rPr>
          <w:sz w:val="20"/>
        </w:rPr>
        <w:t xml:space="preserve"> (Suchbegriff „</w:t>
      </w:r>
      <w:r w:rsidR="00954CC0" w:rsidRPr="007E57FD">
        <w:rPr>
          <w:sz w:val="20"/>
        </w:rPr>
        <w:t>EuroBLECH20</w:t>
      </w:r>
      <w:r w:rsidRPr="007E57FD">
        <w:rPr>
          <w:sz w:val="20"/>
        </w:rPr>
        <w:t>14“). Selbstverständlich schicken wir Ihnen die Dateien auch per E-Mail zu.</w:t>
      </w:r>
    </w:p>
    <w:p w14:paraId="2791D82D" w14:textId="77777777" w:rsidR="009B5DD8" w:rsidRPr="007E57FD" w:rsidRDefault="009B5DD8" w:rsidP="00023104">
      <w:pPr>
        <w:rPr>
          <w:rFonts w:cs="Arial"/>
          <w:sz w:val="18"/>
          <w:szCs w:val="18"/>
        </w:rPr>
      </w:pPr>
    </w:p>
    <w:tbl>
      <w:tblPr>
        <w:tblW w:w="8755" w:type="dxa"/>
        <w:tblLook w:val="04A0" w:firstRow="1" w:lastRow="0" w:firstColumn="1" w:lastColumn="0" w:noHBand="0" w:noVBand="1"/>
      </w:tblPr>
      <w:tblGrid>
        <w:gridCol w:w="3896"/>
        <w:gridCol w:w="4859"/>
      </w:tblGrid>
      <w:tr w:rsidR="009B5DD8" w:rsidRPr="007E57FD" w14:paraId="524C181C" w14:textId="77777777" w:rsidTr="009574E6">
        <w:tc>
          <w:tcPr>
            <w:tcW w:w="3896" w:type="dxa"/>
            <w:shd w:val="clear" w:color="auto" w:fill="auto"/>
          </w:tcPr>
          <w:p w14:paraId="211F089F" w14:textId="77777777" w:rsidR="009B5DD8" w:rsidRPr="007E57FD" w:rsidRDefault="009B5DD8" w:rsidP="00023104">
            <w:pPr>
              <w:rPr>
                <w:rFonts w:cs="Arial"/>
                <w:b/>
                <w:noProof/>
                <w:sz w:val="18"/>
                <w:szCs w:val="18"/>
              </w:rPr>
            </w:pPr>
            <w:r w:rsidRPr="007E57FD">
              <w:rPr>
                <w:rFonts w:cs="Arial"/>
                <w:b/>
                <w:noProof/>
                <w:sz w:val="18"/>
                <w:szCs w:val="18"/>
              </w:rPr>
              <w:t>Weitere Informationen:</w:t>
            </w:r>
          </w:p>
          <w:p w14:paraId="3E9A802C" w14:textId="77777777" w:rsidR="009B5DD8" w:rsidRPr="007E57FD" w:rsidRDefault="009B5DD8" w:rsidP="00023104">
            <w:pPr>
              <w:rPr>
                <w:rFonts w:cs="Arial"/>
                <w:noProof/>
                <w:sz w:val="18"/>
                <w:szCs w:val="18"/>
              </w:rPr>
            </w:pPr>
            <w:r w:rsidRPr="007E57FD">
              <w:rPr>
                <w:rFonts w:cs="Arial"/>
                <w:noProof/>
                <w:sz w:val="18"/>
                <w:szCs w:val="18"/>
              </w:rPr>
              <w:t>Nilfisk-CFM </w:t>
            </w:r>
            <w:r w:rsidRPr="007E57FD">
              <w:rPr>
                <w:rFonts w:cs="Arial"/>
                <w:noProof/>
                <w:sz w:val="18"/>
                <w:szCs w:val="18"/>
              </w:rPr>
              <w:br/>
              <w:t>eine Marke der Nilfisk-Advance GmbH</w:t>
            </w:r>
            <w:r w:rsidRPr="007E57FD">
              <w:rPr>
                <w:rFonts w:cs="Arial"/>
                <w:noProof/>
                <w:sz w:val="18"/>
                <w:szCs w:val="18"/>
              </w:rPr>
              <w:br/>
              <w:t> Siemensstraße 25-27 – D-25462 Rellingen</w:t>
            </w:r>
            <w:r w:rsidRPr="007E57FD">
              <w:rPr>
                <w:rFonts w:cs="Arial"/>
                <w:noProof/>
                <w:sz w:val="18"/>
                <w:szCs w:val="18"/>
              </w:rPr>
              <w:br/>
              <w:t> Tel.: +49 (0)4101 399 0</w:t>
            </w:r>
            <w:r w:rsidRPr="007E57FD">
              <w:rPr>
                <w:rFonts w:cs="Arial"/>
                <w:noProof/>
                <w:sz w:val="18"/>
                <w:szCs w:val="18"/>
              </w:rPr>
              <w:br/>
              <w:t xml:space="preserve"> info.de@nilfisk.com – </w:t>
            </w:r>
            <w:hyperlink r:id="rId13" w:history="1">
              <w:r w:rsidRPr="007E57FD">
                <w:rPr>
                  <w:rFonts w:cs="Arial"/>
                  <w:noProof/>
                  <w:sz w:val="18"/>
                  <w:szCs w:val="18"/>
                </w:rPr>
                <w:t>www.nilfisk-cfm.de</w:t>
              </w:r>
            </w:hyperlink>
          </w:p>
        </w:tc>
        <w:tc>
          <w:tcPr>
            <w:tcW w:w="4859" w:type="dxa"/>
            <w:shd w:val="clear" w:color="auto" w:fill="auto"/>
          </w:tcPr>
          <w:p w14:paraId="4833EB9B" w14:textId="77777777" w:rsidR="009B5DD8" w:rsidRPr="007E57FD" w:rsidRDefault="009B5DD8" w:rsidP="00023104">
            <w:pPr>
              <w:rPr>
                <w:rFonts w:cs="Arial"/>
                <w:b/>
                <w:noProof/>
                <w:sz w:val="18"/>
                <w:szCs w:val="18"/>
              </w:rPr>
            </w:pPr>
            <w:r w:rsidRPr="007E57FD">
              <w:rPr>
                <w:rFonts w:cs="Arial"/>
                <w:b/>
                <w:noProof/>
                <w:sz w:val="18"/>
                <w:szCs w:val="18"/>
              </w:rPr>
              <w:t>Presse- und Öffentlichkeitsarbeit:</w:t>
            </w:r>
          </w:p>
          <w:p w14:paraId="0AE26810" w14:textId="77777777" w:rsidR="009B5DD8" w:rsidRPr="007E57FD" w:rsidRDefault="009B5DD8" w:rsidP="00023104">
            <w:pPr>
              <w:rPr>
                <w:rFonts w:cs="Arial"/>
                <w:noProof/>
                <w:sz w:val="18"/>
                <w:szCs w:val="18"/>
              </w:rPr>
            </w:pPr>
            <w:r w:rsidRPr="007E57FD">
              <w:rPr>
                <w:rFonts w:cs="Arial"/>
                <w:noProof/>
                <w:sz w:val="18"/>
                <w:szCs w:val="18"/>
              </w:rPr>
              <w:t>Press’n’Relations GmbH – Monika Nyendick </w:t>
            </w:r>
            <w:r w:rsidRPr="007E57FD">
              <w:rPr>
                <w:rFonts w:cs="Arial"/>
                <w:noProof/>
                <w:sz w:val="18"/>
                <w:szCs w:val="18"/>
              </w:rPr>
              <w:br/>
              <w:t>Magirusstraße 33 – D-89077 Ulm  </w:t>
            </w:r>
          </w:p>
          <w:p w14:paraId="2ABEDD9E" w14:textId="77777777" w:rsidR="009B5DD8" w:rsidRPr="007E57FD" w:rsidRDefault="009B5DD8" w:rsidP="00023104">
            <w:pPr>
              <w:rPr>
                <w:rFonts w:cs="Arial"/>
                <w:noProof/>
                <w:sz w:val="18"/>
                <w:szCs w:val="18"/>
                <w:lang w:val="en-US"/>
              </w:rPr>
            </w:pPr>
            <w:r w:rsidRPr="007E57FD">
              <w:rPr>
                <w:rFonts w:cs="Arial"/>
                <w:noProof/>
                <w:sz w:val="18"/>
                <w:szCs w:val="18"/>
                <w:lang w:val="en-US"/>
              </w:rPr>
              <w:t>Tel.: 0731 96287-30 – Fax: 0731 96287-97 </w:t>
            </w:r>
          </w:p>
          <w:p w14:paraId="7748CBE3" w14:textId="77777777" w:rsidR="009B5DD8" w:rsidRPr="007E57FD" w:rsidRDefault="009B5DD8" w:rsidP="00023104">
            <w:pPr>
              <w:rPr>
                <w:rFonts w:cs="Arial"/>
                <w:noProof/>
                <w:sz w:val="18"/>
                <w:szCs w:val="18"/>
                <w:lang w:val="en-US"/>
              </w:rPr>
            </w:pPr>
            <w:r w:rsidRPr="007E57FD">
              <w:rPr>
                <w:rFonts w:cs="Arial"/>
                <w:noProof/>
                <w:sz w:val="18"/>
                <w:szCs w:val="18"/>
                <w:lang w:val="en-US"/>
              </w:rPr>
              <w:t>mny@press-n-relations.de - www.press-n-relations.de</w:t>
            </w:r>
          </w:p>
          <w:p w14:paraId="3EC2CD55" w14:textId="77777777" w:rsidR="009B5DD8" w:rsidRPr="007E57FD" w:rsidRDefault="009B5DD8" w:rsidP="00023104">
            <w:pPr>
              <w:rPr>
                <w:sz w:val="18"/>
                <w:szCs w:val="18"/>
                <w:lang w:val="en-US"/>
              </w:rPr>
            </w:pPr>
          </w:p>
        </w:tc>
      </w:tr>
    </w:tbl>
    <w:p w14:paraId="4C45C908" w14:textId="77777777" w:rsidR="009B5DD8" w:rsidRPr="007E57FD" w:rsidRDefault="009B5DD8" w:rsidP="00023104">
      <w:pPr>
        <w:rPr>
          <w:rFonts w:cs="Arial"/>
          <w:noProof/>
          <w:sz w:val="18"/>
          <w:szCs w:val="18"/>
          <w:lang w:val="en-US"/>
        </w:rPr>
      </w:pPr>
      <w:r w:rsidRPr="007E57FD">
        <w:rPr>
          <w:rFonts w:cs="Arial"/>
          <w:noProof/>
          <w:sz w:val="18"/>
          <w:szCs w:val="18"/>
          <w:lang w:val="en-US"/>
        </w:rPr>
        <w:t> </w:t>
      </w:r>
    </w:p>
    <w:p w14:paraId="2C3E1019" w14:textId="77777777" w:rsidR="009B5DD8" w:rsidRPr="007E57FD" w:rsidRDefault="009B5DD8" w:rsidP="00023104">
      <w:pPr>
        <w:rPr>
          <w:rFonts w:cs="Arial"/>
          <w:noProof/>
          <w:sz w:val="18"/>
          <w:szCs w:val="18"/>
        </w:rPr>
      </w:pPr>
      <w:r w:rsidRPr="007E57FD">
        <w:rPr>
          <w:rFonts w:cs="Arial"/>
          <w:noProof/>
          <w:sz w:val="18"/>
          <w:szCs w:val="18"/>
        </w:rPr>
        <w:t>Nilfisk-CFM in Rellingen bei Hamburg ist eine Marke der Bellenberger Nilfisk-Advance GmbH. Diese gehört zur Nilfisk-Advance A/S. Das Unternehmen hat seinen Hauptsitz in Brøndby, Dänemark. Nilfisk-Advance entwickelt seit mehr als 107 Jahren Reinigungsgeräte und zählt zu den weltweit größten Anbietern professioneller Reinigungstechnik mit einem Umsatz von 881 Millionen Euro im Geschäftsjahr 2013 und über 5.300 Mitarbeitern. Es bestehen Produktionsstätten in Dänemark, Deutschland, Ungarn, Singapur, China, Italien, Mexiko und den USA. Über eigene Vertriebsniederlassungen und ein flächendeckendes Händlernetz ist das Unternehmen in über 100 Ländern der Welt und auf allen fünf Kontinenten vertreten.</w:t>
      </w:r>
    </w:p>
    <w:p w14:paraId="63FC60E7" w14:textId="77777777" w:rsidR="004E6D3C" w:rsidRPr="007E57FD" w:rsidRDefault="009B5DD8" w:rsidP="00023104">
      <w:pPr>
        <w:rPr>
          <w:rFonts w:cs="Arial"/>
          <w:noProof/>
          <w:sz w:val="18"/>
          <w:szCs w:val="18"/>
        </w:rPr>
      </w:pPr>
      <w:r w:rsidRPr="007E57FD">
        <w:rPr>
          <w:rFonts w:cs="Arial"/>
          <w:noProof/>
          <w:sz w:val="18"/>
          <w:szCs w:val="18"/>
        </w:rPr>
        <w:t>Mit der Marke Nilfisk-CFM bedient Nilfisk-Advance Kunden mit innovativen industriellen Mobil- und Zentralabsauganlagen Kunden aus anspruchsvollsten Branchen. Dazu gehören die Metall-, Elektronik- und Verpackungsindustrie, der Maschinenbau sowie die Bereiche Pharma-, Chemie- und Nahrungsmittelindustrie. </w:t>
      </w:r>
    </w:p>
    <w:sectPr w:rsidR="004E6D3C" w:rsidRPr="007E57FD" w:rsidSect="00241388">
      <w:headerReference w:type="default" r:id="rId14"/>
      <w:pgSz w:w="11906" w:h="16838"/>
      <w:pgMar w:top="2126" w:right="2408"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16B36" w14:textId="77777777" w:rsidR="00034FD5" w:rsidRDefault="00034FD5">
      <w:r>
        <w:separator/>
      </w:r>
    </w:p>
  </w:endnote>
  <w:endnote w:type="continuationSeparator" w:id="0">
    <w:p w14:paraId="33EDFCCD" w14:textId="77777777" w:rsidR="00034FD5" w:rsidRDefault="0003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3074A" w14:textId="77777777" w:rsidR="00034FD5" w:rsidRDefault="00034FD5">
      <w:r>
        <w:separator/>
      </w:r>
    </w:p>
  </w:footnote>
  <w:footnote w:type="continuationSeparator" w:id="0">
    <w:p w14:paraId="1A1F72BB" w14:textId="77777777" w:rsidR="00034FD5" w:rsidRDefault="00034FD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6586D" w14:textId="77777777" w:rsidR="00830C54" w:rsidRDefault="00830C54" w:rsidP="00941F28">
    <w:pPr>
      <w:pStyle w:val="Kopfzeile"/>
      <w:tabs>
        <w:tab w:val="clear" w:pos="9072"/>
        <w:tab w:val="right" w:pos="9639"/>
      </w:tabs>
    </w:pPr>
    <w:r>
      <w:tab/>
    </w:r>
    <w:r>
      <w:tab/>
    </w:r>
    <w:r>
      <w:rPr>
        <w:noProof/>
      </w:rPr>
      <w:drawing>
        <wp:inline distT="0" distB="0" distL="0" distR="0" wp14:anchorId="43C1EC0A" wp14:editId="01890CC9">
          <wp:extent cx="1549400" cy="482600"/>
          <wp:effectExtent l="0" t="0" r="0" b="0"/>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424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20DF1"/>
    <w:rsid w:val="00023104"/>
    <w:rsid w:val="000252B4"/>
    <w:rsid w:val="00034FD5"/>
    <w:rsid w:val="0005341B"/>
    <w:rsid w:val="00056F38"/>
    <w:rsid w:val="00060A73"/>
    <w:rsid w:val="00073C0D"/>
    <w:rsid w:val="000B222E"/>
    <w:rsid w:val="00106C43"/>
    <w:rsid w:val="00141FB2"/>
    <w:rsid w:val="001604EE"/>
    <w:rsid w:val="00177E7E"/>
    <w:rsid w:val="0018440A"/>
    <w:rsid w:val="001C556B"/>
    <w:rsid w:val="001C59C8"/>
    <w:rsid w:val="001F5F8C"/>
    <w:rsid w:val="00205E7F"/>
    <w:rsid w:val="002252B3"/>
    <w:rsid w:val="00233E5C"/>
    <w:rsid w:val="00241388"/>
    <w:rsid w:val="00267CA2"/>
    <w:rsid w:val="00271C0C"/>
    <w:rsid w:val="002A70DE"/>
    <w:rsid w:val="002C6B1F"/>
    <w:rsid w:val="002F6121"/>
    <w:rsid w:val="00303D12"/>
    <w:rsid w:val="00316BED"/>
    <w:rsid w:val="00320E80"/>
    <w:rsid w:val="0035018E"/>
    <w:rsid w:val="00354DBD"/>
    <w:rsid w:val="00376060"/>
    <w:rsid w:val="0038303B"/>
    <w:rsid w:val="00383045"/>
    <w:rsid w:val="00384C81"/>
    <w:rsid w:val="003E5268"/>
    <w:rsid w:val="00454CA3"/>
    <w:rsid w:val="00483A1D"/>
    <w:rsid w:val="004A4892"/>
    <w:rsid w:val="004C03EB"/>
    <w:rsid w:val="004D2952"/>
    <w:rsid w:val="004E149C"/>
    <w:rsid w:val="004E6D3C"/>
    <w:rsid w:val="00521EE6"/>
    <w:rsid w:val="00562F5B"/>
    <w:rsid w:val="005748C9"/>
    <w:rsid w:val="00581EA7"/>
    <w:rsid w:val="00592812"/>
    <w:rsid w:val="0059537E"/>
    <w:rsid w:val="005C25BB"/>
    <w:rsid w:val="005D008B"/>
    <w:rsid w:val="005D0BBF"/>
    <w:rsid w:val="005D4910"/>
    <w:rsid w:val="006224A7"/>
    <w:rsid w:val="00623716"/>
    <w:rsid w:val="00650DD0"/>
    <w:rsid w:val="00666BFC"/>
    <w:rsid w:val="006B5024"/>
    <w:rsid w:val="006D31BD"/>
    <w:rsid w:val="00723B9C"/>
    <w:rsid w:val="00746BB0"/>
    <w:rsid w:val="00757258"/>
    <w:rsid w:val="007A06DA"/>
    <w:rsid w:val="007B27CD"/>
    <w:rsid w:val="007D4F8A"/>
    <w:rsid w:val="007D734D"/>
    <w:rsid w:val="007E57FD"/>
    <w:rsid w:val="008065CD"/>
    <w:rsid w:val="00810BBC"/>
    <w:rsid w:val="00830C54"/>
    <w:rsid w:val="00830EE0"/>
    <w:rsid w:val="008404D2"/>
    <w:rsid w:val="00895CD5"/>
    <w:rsid w:val="00897355"/>
    <w:rsid w:val="008C00F9"/>
    <w:rsid w:val="008C7B8B"/>
    <w:rsid w:val="009114FE"/>
    <w:rsid w:val="00914AC8"/>
    <w:rsid w:val="00920818"/>
    <w:rsid w:val="00925DA9"/>
    <w:rsid w:val="00941F28"/>
    <w:rsid w:val="0095051F"/>
    <w:rsid w:val="00954CC0"/>
    <w:rsid w:val="00954DD1"/>
    <w:rsid w:val="009574E6"/>
    <w:rsid w:val="00957F7D"/>
    <w:rsid w:val="00973102"/>
    <w:rsid w:val="00980DA5"/>
    <w:rsid w:val="009901A9"/>
    <w:rsid w:val="00992139"/>
    <w:rsid w:val="009A31A7"/>
    <w:rsid w:val="009B5DD8"/>
    <w:rsid w:val="009C6F16"/>
    <w:rsid w:val="009F24A9"/>
    <w:rsid w:val="00A07801"/>
    <w:rsid w:val="00A24D81"/>
    <w:rsid w:val="00A45B79"/>
    <w:rsid w:val="00A51B93"/>
    <w:rsid w:val="00A63D04"/>
    <w:rsid w:val="00A86A31"/>
    <w:rsid w:val="00A9083B"/>
    <w:rsid w:val="00AE131E"/>
    <w:rsid w:val="00AE3535"/>
    <w:rsid w:val="00B065C8"/>
    <w:rsid w:val="00B6415A"/>
    <w:rsid w:val="00B803C5"/>
    <w:rsid w:val="00C03AD9"/>
    <w:rsid w:val="00C12F09"/>
    <w:rsid w:val="00C16DEB"/>
    <w:rsid w:val="00C212FA"/>
    <w:rsid w:val="00C279C0"/>
    <w:rsid w:val="00C27E1B"/>
    <w:rsid w:val="00C30239"/>
    <w:rsid w:val="00C51BA2"/>
    <w:rsid w:val="00C900B9"/>
    <w:rsid w:val="00CA3B0D"/>
    <w:rsid w:val="00CB18A4"/>
    <w:rsid w:val="00D14C80"/>
    <w:rsid w:val="00D255DA"/>
    <w:rsid w:val="00D3507E"/>
    <w:rsid w:val="00D358DE"/>
    <w:rsid w:val="00D50D3B"/>
    <w:rsid w:val="00D74BA8"/>
    <w:rsid w:val="00D921AA"/>
    <w:rsid w:val="00DA268C"/>
    <w:rsid w:val="00DD779F"/>
    <w:rsid w:val="00DE5866"/>
    <w:rsid w:val="00DF1EA5"/>
    <w:rsid w:val="00E70EDA"/>
    <w:rsid w:val="00EA1550"/>
    <w:rsid w:val="00EB3B8C"/>
    <w:rsid w:val="00F0670D"/>
    <w:rsid w:val="00F10DB7"/>
    <w:rsid w:val="00F330C9"/>
    <w:rsid w:val="00F472DF"/>
    <w:rsid w:val="00F8622D"/>
    <w:rsid w:val="00F9417B"/>
    <w:rsid w:val="00F96DE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BBF7E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yperlink" Target="http://www.nilfisk-cfm.d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9AD2D-FF9D-BE4B-9A61-0E56353E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5321</Characters>
  <Application>Microsoft Macintosh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6153</CharactersWithSpaces>
  <SharedDoc>false</SharedDoc>
  <HLinks>
    <vt:vector size="12" baseType="variant">
      <vt:variant>
        <vt:i4>7209004</vt:i4>
      </vt:variant>
      <vt:variant>
        <vt:i4>0</vt:i4>
      </vt:variant>
      <vt:variant>
        <vt:i4>0</vt:i4>
      </vt:variant>
      <vt:variant>
        <vt:i4>5</vt:i4>
      </vt:variant>
      <vt:variant>
        <vt:lpwstr>http://www.nilfisk-cfm.de/</vt:lpwstr>
      </vt:variant>
      <vt:variant>
        <vt:lpwstr/>
      </vt:variant>
      <vt:variant>
        <vt:i4>7471134</vt:i4>
      </vt:variant>
      <vt:variant>
        <vt:i4>14993</vt:i4>
      </vt:variant>
      <vt:variant>
        <vt:i4>1025</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cp:lastModifiedBy>Monika Nyendick</cp:lastModifiedBy>
  <cp:revision>16</cp:revision>
  <cp:lastPrinted>2014-09-08T08:01:00Z</cp:lastPrinted>
  <dcterms:created xsi:type="dcterms:W3CDTF">2014-09-08T08:01:00Z</dcterms:created>
  <dcterms:modified xsi:type="dcterms:W3CDTF">2014-09-08T09:04:00Z</dcterms:modified>
</cp:coreProperties>
</file>