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72634" w14:textId="77777777" w:rsidR="00941F28" w:rsidRPr="004E6D3C" w:rsidRDefault="00941F28" w:rsidP="00B065C8">
      <w:pPr>
        <w:spacing w:line="240" w:lineRule="auto"/>
        <w:rPr>
          <w:color w:val="FF0000"/>
        </w:rPr>
      </w:pPr>
      <w:r w:rsidRPr="004E6D3C">
        <w:t>Presseinformation</w:t>
      </w:r>
    </w:p>
    <w:p w14:paraId="372188C2" w14:textId="77777777" w:rsidR="00384C81" w:rsidRPr="004E6D3C" w:rsidRDefault="00384C81" w:rsidP="00B065C8">
      <w:pPr>
        <w:spacing w:line="240" w:lineRule="auto"/>
        <w:rPr>
          <w:sz w:val="20"/>
        </w:rPr>
      </w:pPr>
    </w:p>
    <w:p w14:paraId="1C885BA9" w14:textId="09DD48F3" w:rsidR="00941F28" w:rsidRPr="004E6D3C" w:rsidRDefault="00D14C80" w:rsidP="00B065C8">
      <w:pPr>
        <w:spacing w:line="240" w:lineRule="auto"/>
        <w:rPr>
          <w:sz w:val="20"/>
        </w:rPr>
      </w:pPr>
      <w:proofErr w:type="spellStart"/>
      <w:r>
        <w:rPr>
          <w:sz w:val="20"/>
        </w:rPr>
        <w:t>Rellingen</w:t>
      </w:r>
      <w:proofErr w:type="spellEnd"/>
      <w:r>
        <w:rPr>
          <w:sz w:val="20"/>
        </w:rPr>
        <w:t>, 20</w:t>
      </w:r>
      <w:r w:rsidR="00384C81" w:rsidRPr="004E6D3C">
        <w:rPr>
          <w:sz w:val="20"/>
        </w:rPr>
        <w:t xml:space="preserve">. Mai </w:t>
      </w:r>
      <w:r w:rsidR="00A63D04">
        <w:rPr>
          <w:sz w:val="20"/>
        </w:rPr>
        <w:t>2014</w:t>
      </w:r>
      <w:r w:rsidR="00941F28" w:rsidRPr="004E6D3C">
        <w:rPr>
          <w:sz w:val="20"/>
        </w:rPr>
        <w:tab/>
      </w:r>
    </w:p>
    <w:p w14:paraId="36312C6D" w14:textId="77777777" w:rsidR="00941F28" w:rsidRPr="004E6D3C" w:rsidRDefault="00941F28" w:rsidP="00B065C8">
      <w:pPr>
        <w:spacing w:line="240" w:lineRule="auto"/>
        <w:rPr>
          <w:sz w:val="20"/>
        </w:rPr>
      </w:pPr>
    </w:p>
    <w:p w14:paraId="178216C2" w14:textId="77777777" w:rsidR="00C212FA" w:rsidRDefault="005D008B" w:rsidP="00B065C8">
      <w:pPr>
        <w:spacing w:line="240" w:lineRule="auto"/>
        <w:rPr>
          <w:rFonts w:cs="Arial"/>
          <w:noProof/>
          <w:sz w:val="20"/>
        </w:rPr>
      </w:pPr>
      <w:r w:rsidRPr="004E6D3C">
        <w:rPr>
          <w:rFonts w:cs="Arial"/>
          <w:noProof/>
          <w:sz w:val="20"/>
        </w:rPr>
        <w:t>EstrichParkettF</w:t>
      </w:r>
      <w:r w:rsidR="007B27CD">
        <w:rPr>
          <w:rFonts w:cs="Arial"/>
          <w:noProof/>
          <w:sz w:val="20"/>
        </w:rPr>
        <w:t>l</w:t>
      </w:r>
      <w:r w:rsidRPr="004E6D3C">
        <w:rPr>
          <w:rFonts w:cs="Arial"/>
          <w:noProof/>
          <w:sz w:val="20"/>
        </w:rPr>
        <w:t xml:space="preserve">iese (EPF), 26. bis 28. Juni 2014, </w:t>
      </w:r>
      <w:r w:rsidR="00F0670D">
        <w:rPr>
          <w:rFonts w:cs="Arial"/>
          <w:noProof/>
          <w:sz w:val="20"/>
        </w:rPr>
        <w:t>Bayerische</w:t>
      </w:r>
      <w:r w:rsidR="00384C81" w:rsidRPr="004E6D3C">
        <w:rPr>
          <w:rFonts w:cs="Arial"/>
          <w:noProof/>
          <w:sz w:val="20"/>
        </w:rPr>
        <w:t xml:space="preserve"> BauAkademie</w:t>
      </w:r>
      <w:r w:rsidRPr="004E6D3C">
        <w:rPr>
          <w:rFonts w:cs="Arial"/>
          <w:noProof/>
          <w:sz w:val="20"/>
        </w:rPr>
        <w:t xml:space="preserve">, </w:t>
      </w:r>
      <w:r w:rsidR="00384C81" w:rsidRPr="004E6D3C">
        <w:rPr>
          <w:rFonts w:cs="Arial"/>
          <w:noProof/>
          <w:sz w:val="20"/>
        </w:rPr>
        <w:t>Feuchtwangen</w:t>
      </w:r>
      <w:r w:rsidR="00C212FA">
        <w:rPr>
          <w:rFonts w:cs="Arial"/>
          <w:noProof/>
          <w:sz w:val="20"/>
        </w:rPr>
        <w:t xml:space="preserve"> – </w:t>
      </w:r>
      <w:r w:rsidR="00C212FA" w:rsidRPr="009F24A9">
        <w:rPr>
          <w:rFonts w:cs="Arial"/>
          <w:noProof/>
          <w:sz w:val="20"/>
        </w:rPr>
        <w:t>Messezelt, Stand K14</w:t>
      </w:r>
    </w:p>
    <w:p w14:paraId="74AFDD0D" w14:textId="77777777" w:rsidR="00384C81" w:rsidRPr="004E6D3C" w:rsidRDefault="00384C81" w:rsidP="00B065C8">
      <w:pPr>
        <w:spacing w:line="240" w:lineRule="auto"/>
        <w:rPr>
          <w:sz w:val="20"/>
        </w:rPr>
      </w:pPr>
    </w:p>
    <w:p w14:paraId="19C02DFE" w14:textId="77777777" w:rsidR="00941F28" w:rsidRPr="004E6D3C" w:rsidRDefault="00384C81" w:rsidP="00B065C8">
      <w:pPr>
        <w:spacing w:line="240" w:lineRule="auto"/>
        <w:rPr>
          <w:b/>
          <w:sz w:val="26"/>
          <w:szCs w:val="26"/>
        </w:rPr>
      </w:pPr>
      <w:bookmarkStart w:id="0" w:name="OLE_LINK1"/>
      <w:r w:rsidRPr="004E6D3C">
        <w:rPr>
          <w:b/>
          <w:sz w:val="26"/>
          <w:szCs w:val="26"/>
        </w:rPr>
        <w:t>Schluss mit Schmutz und Staub beim Fußbodenbau</w:t>
      </w:r>
    </w:p>
    <w:p w14:paraId="7CB11CE5" w14:textId="77777777" w:rsidR="00B6415A" w:rsidRPr="004E6D3C" w:rsidRDefault="00941F28" w:rsidP="00B065C8">
      <w:pPr>
        <w:spacing w:line="240" w:lineRule="auto"/>
        <w:rPr>
          <w:rFonts w:cs="Arial"/>
          <w:noProof/>
          <w:szCs w:val="22"/>
        </w:rPr>
      </w:pPr>
      <w:r w:rsidRPr="004E6D3C">
        <w:rPr>
          <w:rFonts w:cs="Arial"/>
          <w:noProof/>
          <w:szCs w:val="22"/>
        </w:rPr>
        <w:t>Nilfisk</w:t>
      </w:r>
      <w:r w:rsidR="00B6415A" w:rsidRPr="004E6D3C">
        <w:rPr>
          <w:rFonts w:cs="Arial"/>
          <w:noProof/>
          <w:szCs w:val="22"/>
        </w:rPr>
        <w:t>-Ad</w:t>
      </w:r>
      <w:r w:rsidR="00384C81" w:rsidRPr="004E6D3C">
        <w:rPr>
          <w:rFonts w:cs="Arial"/>
          <w:noProof/>
          <w:szCs w:val="22"/>
        </w:rPr>
        <w:t xml:space="preserve">vance auf der </w:t>
      </w:r>
      <w:r w:rsidR="00B6415A" w:rsidRPr="004E6D3C">
        <w:rPr>
          <w:rFonts w:cs="Arial"/>
          <w:noProof/>
          <w:szCs w:val="22"/>
        </w:rPr>
        <w:t>Fachmesse EPF in Feuchtwangen</w:t>
      </w:r>
    </w:p>
    <w:p w14:paraId="31AE832A" w14:textId="77777777" w:rsidR="00941F28" w:rsidRPr="004E6D3C" w:rsidRDefault="00941F28" w:rsidP="00B065C8">
      <w:pPr>
        <w:spacing w:line="240" w:lineRule="auto"/>
        <w:rPr>
          <w:rFonts w:cs="Arial"/>
          <w:b/>
          <w:sz w:val="20"/>
        </w:rPr>
      </w:pPr>
    </w:p>
    <w:p w14:paraId="0EEAB369" w14:textId="77777777" w:rsidR="005D008B" w:rsidRPr="004E6D3C" w:rsidRDefault="005D008B" w:rsidP="00B065C8">
      <w:pPr>
        <w:spacing w:line="240" w:lineRule="auto"/>
        <w:rPr>
          <w:rFonts w:cs="Arial"/>
          <w:b/>
          <w:sz w:val="20"/>
        </w:rPr>
      </w:pPr>
      <w:r w:rsidRPr="004E6D3C">
        <w:rPr>
          <w:rFonts w:cs="Arial"/>
          <w:b/>
          <w:sz w:val="20"/>
        </w:rPr>
        <w:t>Auf d</w:t>
      </w:r>
      <w:r w:rsidR="00F0670D">
        <w:rPr>
          <w:rFonts w:cs="Arial"/>
          <w:b/>
          <w:sz w:val="20"/>
        </w:rPr>
        <w:t>er dies</w:t>
      </w:r>
      <w:r w:rsidRPr="004E6D3C">
        <w:rPr>
          <w:rFonts w:cs="Arial"/>
          <w:b/>
          <w:sz w:val="20"/>
        </w:rPr>
        <w:t xml:space="preserve">jährigen Fachmesse </w:t>
      </w:r>
      <w:proofErr w:type="spellStart"/>
      <w:r w:rsidRPr="004E6D3C">
        <w:rPr>
          <w:rFonts w:cs="Arial"/>
          <w:b/>
          <w:sz w:val="20"/>
        </w:rPr>
        <w:t>Estr</w:t>
      </w:r>
      <w:bookmarkStart w:id="1" w:name="_GoBack"/>
      <w:bookmarkEnd w:id="1"/>
      <w:r w:rsidRPr="004E6D3C">
        <w:rPr>
          <w:rFonts w:cs="Arial"/>
          <w:b/>
          <w:sz w:val="20"/>
        </w:rPr>
        <w:t>ichParkettFliese</w:t>
      </w:r>
      <w:proofErr w:type="spellEnd"/>
      <w:r w:rsidRPr="004E6D3C">
        <w:rPr>
          <w:rFonts w:cs="Arial"/>
          <w:b/>
          <w:sz w:val="20"/>
        </w:rPr>
        <w:t xml:space="preserve"> präsentiert der Reinigung</w:t>
      </w:r>
      <w:r w:rsidRPr="004E6D3C">
        <w:rPr>
          <w:rFonts w:cs="Arial"/>
          <w:b/>
          <w:sz w:val="20"/>
        </w:rPr>
        <w:t>s</w:t>
      </w:r>
      <w:r w:rsidRPr="004E6D3C">
        <w:rPr>
          <w:rFonts w:cs="Arial"/>
          <w:b/>
          <w:sz w:val="20"/>
        </w:rPr>
        <w:t xml:space="preserve">geräte Hersteller </w:t>
      </w:r>
      <w:proofErr w:type="spellStart"/>
      <w:r w:rsidRPr="004E6D3C">
        <w:rPr>
          <w:rFonts w:cs="Arial"/>
          <w:b/>
          <w:sz w:val="20"/>
        </w:rPr>
        <w:t>Nilfisk-Advance</w:t>
      </w:r>
      <w:proofErr w:type="spellEnd"/>
      <w:r w:rsidRPr="004E6D3C">
        <w:rPr>
          <w:rFonts w:cs="Arial"/>
          <w:b/>
          <w:sz w:val="20"/>
        </w:rPr>
        <w:t xml:space="preserve"> effiziente </w:t>
      </w:r>
      <w:r w:rsidR="00810BBC">
        <w:rPr>
          <w:rFonts w:cs="Arial"/>
          <w:b/>
          <w:sz w:val="20"/>
        </w:rPr>
        <w:t>L</w:t>
      </w:r>
      <w:r w:rsidRPr="004E6D3C">
        <w:rPr>
          <w:rFonts w:cs="Arial"/>
          <w:b/>
          <w:sz w:val="20"/>
        </w:rPr>
        <w:t>ösungen für alle fußbodenlegende</w:t>
      </w:r>
      <w:r w:rsidR="007D734D">
        <w:rPr>
          <w:rFonts w:cs="Arial"/>
          <w:b/>
          <w:sz w:val="20"/>
        </w:rPr>
        <w:t>n</w:t>
      </w:r>
      <w:r w:rsidRPr="004E6D3C">
        <w:rPr>
          <w:rFonts w:cs="Arial"/>
          <w:b/>
          <w:sz w:val="20"/>
        </w:rPr>
        <w:t xml:space="preserve"> Gewerke.</w:t>
      </w:r>
      <w:r w:rsidR="00D255DA" w:rsidRPr="004E6D3C">
        <w:rPr>
          <w:rFonts w:cs="Arial"/>
          <w:b/>
          <w:sz w:val="20"/>
        </w:rPr>
        <w:t xml:space="preserve"> Im Vordergrund stehen Industrie- und Nass-/Trockensauger der Marke </w:t>
      </w:r>
      <w:proofErr w:type="spellStart"/>
      <w:r w:rsidR="00D255DA" w:rsidRPr="004E6D3C">
        <w:rPr>
          <w:rFonts w:cs="Arial"/>
          <w:b/>
          <w:sz w:val="20"/>
        </w:rPr>
        <w:t>Nilfisk</w:t>
      </w:r>
      <w:proofErr w:type="spellEnd"/>
      <w:r w:rsidR="00D255DA" w:rsidRPr="004E6D3C">
        <w:rPr>
          <w:rFonts w:cs="Arial"/>
          <w:b/>
          <w:sz w:val="20"/>
        </w:rPr>
        <w:t>-CFM sowie weitere B</w:t>
      </w:r>
      <w:r w:rsidR="007D734D">
        <w:rPr>
          <w:rFonts w:cs="Arial"/>
          <w:b/>
          <w:sz w:val="20"/>
        </w:rPr>
        <w:t>odenreinigungshelfer der Marke</w:t>
      </w:r>
      <w:r w:rsidR="00D255DA" w:rsidRPr="004E6D3C">
        <w:rPr>
          <w:rFonts w:cs="Arial"/>
          <w:b/>
          <w:sz w:val="20"/>
        </w:rPr>
        <w:t xml:space="preserve"> Nilfisk professional.</w:t>
      </w:r>
    </w:p>
    <w:p w14:paraId="5CF16BC1" w14:textId="77777777" w:rsidR="005D008B" w:rsidRPr="004E6D3C" w:rsidRDefault="005D008B" w:rsidP="00B065C8">
      <w:pPr>
        <w:spacing w:line="240" w:lineRule="auto"/>
        <w:rPr>
          <w:rFonts w:cs="Arial"/>
          <w:b/>
          <w:sz w:val="20"/>
        </w:rPr>
      </w:pPr>
    </w:p>
    <w:p w14:paraId="34BFB630" w14:textId="77777777" w:rsidR="00992139" w:rsidRPr="004E6D3C" w:rsidRDefault="00A51B93" w:rsidP="00B065C8">
      <w:pPr>
        <w:spacing w:line="240" w:lineRule="auto"/>
        <w:rPr>
          <w:rFonts w:cs="Arial"/>
          <w:sz w:val="20"/>
        </w:rPr>
      </w:pPr>
      <w:r>
        <w:rPr>
          <w:rFonts w:cs="Arial"/>
          <w:noProof/>
          <w:sz w:val="20"/>
        </w:rPr>
        <mc:AlternateContent>
          <mc:Choice Requires="wps">
            <w:drawing>
              <wp:anchor distT="0" distB="0" distL="114300" distR="114300" simplePos="0" relativeHeight="251659264" behindDoc="0" locked="0" layoutInCell="1" allowOverlap="1" wp14:anchorId="7A8A801C" wp14:editId="2E61A2CA">
                <wp:simplePos x="0" y="0"/>
                <wp:positionH relativeFrom="column">
                  <wp:posOffset>5105400</wp:posOffset>
                </wp:positionH>
                <wp:positionV relativeFrom="paragraph">
                  <wp:posOffset>151130</wp:posOffset>
                </wp:positionV>
                <wp:extent cx="716915" cy="963295"/>
                <wp:effectExtent l="0" t="0" r="0" b="0"/>
                <wp:wrapSquare wrapText="bothSides"/>
                <wp:docPr id="2" name="Textfeld 2"/>
                <wp:cNvGraphicFramePr/>
                <a:graphic xmlns:a="http://schemas.openxmlformats.org/drawingml/2006/main">
                  <a:graphicData uri="http://schemas.microsoft.com/office/word/2010/wordprocessingShape">
                    <wps:wsp>
                      <wps:cNvSpPr txBox="1"/>
                      <wps:spPr>
                        <a:xfrm>
                          <a:off x="0" y="0"/>
                          <a:ext cx="716915" cy="9632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AC578F" w14:textId="77777777" w:rsidR="00F96DEE" w:rsidRDefault="00F96DEE">
                            <w:r>
                              <w:rPr>
                                <w:noProof/>
                              </w:rPr>
                              <w:drawing>
                                <wp:inline distT="0" distB="0" distL="0" distR="0" wp14:anchorId="4B0B3F1A" wp14:editId="0980AC1B">
                                  <wp:extent cx="528123" cy="827405"/>
                                  <wp:effectExtent l="0" t="0" r="5715" b="10795"/>
                                  <wp:docPr id="3" name="Bild 3" descr="PNR Kunden:Kunden L-S:NIA.KDaten:NIF.KDaten:NIF.PR:NIF-2014:EPF:Bilder:Bilder EPF:T40W_L100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PR:NIF-2014:EPF:Bilder:Bilder EPF:T40W_L100_L-klein.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323" cy="827718"/>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margin-left:402pt;margin-top:11.9pt;width:56.45pt;height:75.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" filled="f" stroked="f">
                <v:textbox style="mso-fit-shape-to-text:t">
                  <w:txbxContent>
                    <w:p w14:paraId="0CAC578F" w14:textId="77777777" w:rsidR="00D50D3B" w:rsidRDefault="00D50D3B">
                      <w:r>
                        <w:rPr>
                          <w:noProof/>
                        </w:rPr>
                        <w:drawing>
                          <wp:inline distT="0" distB="0" distL="0" distR="0" wp14:anchorId="4B0B3F1A" wp14:editId="0980AC1B">
                            <wp:extent cx="528123" cy="827405"/>
                            <wp:effectExtent l="0" t="0" r="5715" b="10795"/>
                            <wp:docPr id="3" name="Bild 3" descr="PNR Kunden:Kunden L-S:NIA.KDaten:NIF.KDaten:NIF.PR:NIF-2014:EPF:Bilder:Bilder EPF:T40W_L100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PR:NIF-2014:EPF:Bilder:Bilder EPF:T40W_L100_L-klein.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323" cy="827718"/>
                                    </a:xfrm>
                                    <a:prstGeom prst="rect">
                                      <a:avLst/>
                                    </a:prstGeom>
                                    <a:noFill/>
                                    <a:ln>
                                      <a:noFill/>
                                    </a:ln>
                                  </pic:spPr>
                                </pic:pic>
                              </a:graphicData>
                            </a:graphic>
                          </wp:inline>
                        </w:drawing>
                      </w:r>
                    </w:p>
                  </w:txbxContent>
                </v:textbox>
                <w10:wrap type="square"/>
              </v:shape>
            </w:pict>
          </mc:Fallback>
        </mc:AlternateContent>
      </w:r>
      <w:r w:rsidR="00992139" w:rsidRPr="004E6D3C">
        <w:rPr>
          <w:rFonts w:cs="Arial"/>
          <w:sz w:val="20"/>
        </w:rPr>
        <w:t xml:space="preserve">Der </w:t>
      </w:r>
      <w:proofErr w:type="spellStart"/>
      <w:r w:rsidR="00992139" w:rsidRPr="004E6D3C">
        <w:rPr>
          <w:rFonts w:cs="Arial"/>
          <w:sz w:val="20"/>
        </w:rPr>
        <w:t>Nilfisk</w:t>
      </w:r>
      <w:proofErr w:type="spellEnd"/>
      <w:r w:rsidR="00992139" w:rsidRPr="004E6D3C">
        <w:rPr>
          <w:rFonts w:cs="Arial"/>
          <w:sz w:val="20"/>
        </w:rPr>
        <w:t>-CFM</w:t>
      </w:r>
      <w:r w:rsidR="006B5024" w:rsidRPr="004E6D3C">
        <w:rPr>
          <w:rFonts w:cs="Arial"/>
          <w:sz w:val="20"/>
        </w:rPr>
        <w:t xml:space="preserve"> </w:t>
      </w:r>
      <w:r w:rsidR="006B5024" w:rsidRPr="004E6D3C">
        <w:rPr>
          <w:rFonts w:cs="Arial"/>
          <w:b/>
          <w:sz w:val="20"/>
        </w:rPr>
        <w:t>Drehstrom-</w:t>
      </w:r>
      <w:r w:rsidR="00992139" w:rsidRPr="004E6D3C">
        <w:rPr>
          <w:rFonts w:cs="Arial"/>
          <w:b/>
          <w:sz w:val="20"/>
        </w:rPr>
        <w:t>Industriesauger T40W L100</w:t>
      </w:r>
      <w:r w:rsidR="00992139" w:rsidRPr="004E6D3C">
        <w:rPr>
          <w:rFonts w:cs="Arial"/>
          <w:sz w:val="20"/>
        </w:rPr>
        <w:t xml:space="preserve"> ist für anspruchsvolle Rein</w:t>
      </w:r>
      <w:r w:rsidR="00992139" w:rsidRPr="004E6D3C">
        <w:rPr>
          <w:rFonts w:cs="Arial"/>
          <w:sz w:val="20"/>
        </w:rPr>
        <w:t>i</w:t>
      </w:r>
      <w:r w:rsidR="00992139" w:rsidRPr="004E6D3C">
        <w:rPr>
          <w:rFonts w:cs="Arial"/>
          <w:sz w:val="20"/>
        </w:rPr>
        <w:t xml:space="preserve">gungsaufgaben erste Wahl. Ausgestattet mit einem wartungsfreien 4-Kilowatt-starken Seitenkanalverdichter beseitigt </w:t>
      </w:r>
      <w:r w:rsidR="00746BB0">
        <w:rPr>
          <w:rFonts w:cs="Arial"/>
          <w:sz w:val="20"/>
        </w:rPr>
        <w:t>er</w:t>
      </w:r>
      <w:r w:rsidR="00992139" w:rsidRPr="004E6D3C">
        <w:rPr>
          <w:rFonts w:cs="Arial"/>
          <w:sz w:val="20"/>
        </w:rPr>
        <w:t xml:space="preserve"> sowohl feste Stoffe als auch Flüssigkeiten und Öle rückstandslos. Der Sauger ist für den Dauerbetrieb konzipiert und arbeitet mit einer Luf</w:t>
      </w:r>
      <w:r w:rsidR="00992139" w:rsidRPr="004E6D3C">
        <w:rPr>
          <w:rFonts w:cs="Arial"/>
          <w:sz w:val="20"/>
        </w:rPr>
        <w:t>t</w:t>
      </w:r>
      <w:r w:rsidR="00992139" w:rsidRPr="004E6D3C">
        <w:rPr>
          <w:rFonts w:cs="Arial"/>
          <w:sz w:val="20"/>
        </w:rPr>
        <w:t>förderleistung von 516 Kubikmetern in der Stunde und einem Unterdruck von 300 Mill</w:t>
      </w:r>
      <w:r w:rsidR="00992139" w:rsidRPr="004E6D3C">
        <w:rPr>
          <w:rFonts w:cs="Arial"/>
          <w:sz w:val="20"/>
        </w:rPr>
        <w:t>i</w:t>
      </w:r>
      <w:r w:rsidR="00992139" w:rsidRPr="004E6D3C">
        <w:rPr>
          <w:rFonts w:cs="Arial"/>
          <w:sz w:val="20"/>
        </w:rPr>
        <w:t xml:space="preserve">bar. Ein hochwertiger Filter bietet mit einer Filterfläche von 19.500 Quadratzentimetern beste Abscheideergebnisse. Optional steht zudem das innovative </w:t>
      </w:r>
      <w:proofErr w:type="spellStart"/>
      <w:r w:rsidR="00992139" w:rsidRPr="004E6D3C">
        <w:rPr>
          <w:rFonts w:cs="Arial"/>
          <w:sz w:val="20"/>
        </w:rPr>
        <w:t>Filterabreinigungssy</w:t>
      </w:r>
      <w:r w:rsidR="00992139" w:rsidRPr="004E6D3C">
        <w:rPr>
          <w:rFonts w:cs="Arial"/>
          <w:sz w:val="20"/>
        </w:rPr>
        <w:t>s</w:t>
      </w:r>
      <w:r w:rsidR="00992139" w:rsidRPr="004E6D3C">
        <w:rPr>
          <w:rFonts w:cs="Arial"/>
          <w:sz w:val="20"/>
        </w:rPr>
        <w:t>tem</w:t>
      </w:r>
      <w:proofErr w:type="spellEnd"/>
      <w:r w:rsidR="00992139" w:rsidRPr="004E6D3C">
        <w:rPr>
          <w:rFonts w:cs="Arial"/>
          <w:sz w:val="20"/>
        </w:rPr>
        <w:t xml:space="preserve"> „</w:t>
      </w:r>
      <w:proofErr w:type="spellStart"/>
      <w:r w:rsidR="00992139" w:rsidRPr="004E6D3C">
        <w:rPr>
          <w:rFonts w:cs="Arial"/>
          <w:sz w:val="20"/>
        </w:rPr>
        <w:t>InfiniClean</w:t>
      </w:r>
      <w:proofErr w:type="spellEnd"/>
      <w:r w:rsidR="00992139" w:rsidRPr="004E6D3C">
        <w:rPr>
          <w:rFonts w:cs="Arial"/>
          <w:sz w:val="20"/>
        </w:rPr>
        <w:t xml:space="preserve">“ zur Verfügung – ein neues </w:t>
      </w:r>
      <w:proofErr w:type="spellStart"/>
      <w:r w:rsidR="00992139" w:rsidRPr="004E6D3C">
        <w:rPr>
          <w:rFonts w:cs="Arial"/>
          <w:sz w:val="20"/>
        </w:rPr>
        <w:t>Nilfisk</w:t>
      </w:r>
      <w:proofErr w:type="spellEnd"/>
      <w:r w:rsidR="00992139" w:rsidRPr="004E6D3C">
        <w:rPr>
          <w:rFonts w:cs="Arial"/>
          <w:sz w:val="20"/>
        </w:rPr>
        <w:t xml:space="preserve">-CFM Patent für die permanente </w:t>
      </w:r>
      <w:proofErr w:type="spellStart"/>
      <w:r w:rsidR="00992139" w:rsidRPr="004E6D3C">
        <w:rPr>
          <w:rFonts w:cs="Arial"/>
          <w:sz w:val="20"/>
        </w:rPr>
        <w:t>A</w:t>
      </w:r>
      <w:r w:rsidR="00992139" w:rsidRPr="004E6D3C">
        <w:rPr>
          <w:rFonts w:cs="Arial"/>
          <w:sz w:val="20"/>
        </w:rPr>
        <w:t>b</w:t>
      </w:r>
      <w:r w:rsidR="00992139" w:rsidRPr="004E6D3C">
        <w:rPr>
          <w:rFonts w:cs="Arial"/>
          <w:sz w:val="20"/>
        </w:rPr>
        <w:t>rein</w:t>
      </w:r>
      <w:r w:rsidR="00992139" w:rsidRPr="004E6D3C">
        <w:rPr>
          <w:rFonts w:cs="Arial"/>
          <w:sz w:val="20"/>
        </w:rPr>
        <w:t>i</w:t>
      </w:r>
      <w:r w:rsidR="00992139" w:rsidRPr="004E6D3C">
        <w:rPr>
          <w:rFonts w:cs="Arial"/>
          <w:sz w:val="20"/>
        </w:rPr>
        <w:t>gung</w:t>
      </w:r>
      <w:proofErr w:type="spellEnd"/>
      <w:r w:rsidR="00992139" w:rsidRPr="004E6D3C">
        <w:rPr>
          <w:rFonts w:cs="Arial"/>
          <w:sz w:val="20"/>
        </w:rPr>
        <w:t xml:space="preserve"> von Patronenfilteranlagen. Das hocheffiziente, automatische System arbeitet ohne externe Stromquellen und benötigt keine zusätzliche Pressluftzufuhr, um die kon</w:t>
      </w:r>
      <w:r w:rsidR="00992139" w:rsidRPr="004E6D3C">
        <w:rPr>
          <w:rFonts w:cs="Arial"/>
          <w:sz w:val="20"/>
        </w:rPr>
        <w:t>i</w:t>
      </w:r>
      <w:r w:rsidR="00992139" w:rsidRPr="004E6D3C">
        <w:rPr>
          <w:rFonts w:cs="Arial"/>
          <w:sz w:val="20"/>
        </w:rPr>
        <w:t xml:space="preserve">schen Filterpatronen in definierten Intervallen vom Staub zu befreien. Zur Ausstattung gehören darüber hinaus ein 100 Liter fassender Schmutzbehälter, das optionale </w:t>
      </w:r>
      <w:proofErr w:type="spellStart"/>
      <w:r w:rsidR="00992139" w:rsidRPr="004E6D3C">
        <w:rPr>
          <w:rFonts w:cs="Arial"/>
          <w:sz w:val="20"/>
        </w:rPr>
        <w:t>Long</w:t>
      </w:r>
      <w:r w:rsidR="00992139" w:rsidRPr="004E6D3C">
        <w:rPr>
          <w:rFonts w:cs="Arial"/>
          <w:sz w:val="20"/>
        </w:rPr>
        <w:t>o</w:t>
      </w:r>
      <w:r w:rsidR="00992139" w:rsidRPr="004E6D3C">
        <w:rPr>
          <w:rFonts w:cs="Arial"/>
          <w:sz w:val="20"/>
        </w:rPr>
        <w:t>pac</w:t>
      </w:r>
      <w:proofErr w:type="spellEnd"/>
      <w:r w:rsidR="00992139" w:rsidRPr="004E6D3C">
        <w:rPr>
          <w:rFonts w:cs="Arial"/>
          <w:sz w:val="20"/>
        </w:rPr>
        <w:t xml:space="preserve"> System sowie ein ebenfalls optionaler HEPA H14 Filter. </w:t>
      </w:r>
    </w:p>
    <w:p w14:paraId="39BD1891" w14:textId="77777777" w:rsidR="00941F28" w:rsidRPr="004E6D3C" w:rsidRDefault="00941F28" w:rsidP="00B065C8">
      <w:pPr>
        <w:spacing w:line="240" w:lineRule="auto"/>
        <w:rPr>
          <w:rFonts w:cs="Arial"/>
          <w:sz w:val="20"/>
        </w:rPr>
      </w:pPr>
    </w:p>
    <w:p w14:paraId="2664574E" w14:textId="77777777" w:rsidR="00941F28" w:rsidRPr="004E6D3C" w:rsidRDefault="00A51B93" w:rsidP="00B065C8">
      <w:pPr>
        <w:spacing w:line="240" w:lineRule="auto"/>
        <w:rPr>
          <w:rFonts w:cs="Arial"/>
          <w:sz w:val="20"/>
        </w:rPr>
      </w:pPr>
      <w:r>
        <w:rPr>
          <w:rFonts w:cs="Arial"/>
          <w:noProof/>
          <w:sz w:val="20"/>
        </w:rPr>
        <mc:AlternateContent>
          <mc:Choice Requires="wps">
            <w:drawing>
              <wp:anchor distT="0" distB="0" distL="114300" distR="114300" simplePos="0" relativeHeight="251660288" behindDoc="0" locked="0" layoutInCell="1" allowOverlap="1" wp14:anchorId="72AEF985" wp14:editId="3DA750DD">
                <wp:simplePos x="0" y="0"/>
                <wp:positionH relativeFrom="column">
                  <wp:posOffset>5181600</wp:posOffset>
                </wp:positionH>
                <wp:positionV relativeFrom="paragraph">
                  <wp:posOffset>73660</wp:posOffset>
                </wp:positionV>
                <wp:extent cx="666115" cy="988695"/>
                <wp:effectExtent l="0" t="0" r="0" b="0"/>
                <wp:wrapSquare wrapText="bothSides"/>
                <wp:docPr id="4" name="Textfeld 4"/>
                <wp:cNvGraphicFramePr/>
                <a:graphic xmlns:a="http://schemas.openxmlformats.org/drawingml/2006/main">
                  <a:graphicData uri="http://schemas.microsoft.com/office/word/2010/wordprocessingShape">
                    <wps:wsp>
                      <wps:cNvSpPr txBox="1"/>
                      <wps:spPr>
                        <a:xfrm>
                          <a:off x="0" y="0"/>
                          <a:ext cx="666115" cy="9886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F7AA2A" w14:textId="77777777" w:rsidR="00F96DEE" w:rsidRDefault="00F96DEE">
                            <w:r>
                              <w:rPr>
                                <w:noProof/>
                              </w:rPr>
                              <w:drawing>
                                <wp:inline distT="0" distB="0" distL="0" distR="0" wp14:anchorId="28572B40" wp14:editId="33230CDE">
                                  <wp:extent cx="477501" cy="864175"/>
                                  <wp:effectExtent l="0" t="0" r="5715" b="0"/>
                                  <wp:docPr id="5" name="Bild 5" descr="PNR Kunden:Kunden L-S:NIA.KDaten:NIF.KDaten:NIF.PR:NIF-2014:EPF:Bilder:Bilder EPF:S3_L100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PR:NIF-2014:EPF:Bilder:Bilder EPF:S3_L100_L-klein.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528" cy="864224"/>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feld 4" o:spid="_x0000_s1027" type="#_x0000_t202" style="position:absolute;margin-left:408pt;margin-top:5.8pt;width:52.45pt;height:77.8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" filled="f" stroked="f">
                <v:textbox style="mso-fit-shape-to-text:t">
                  <w:txbxContent>
                    <w:p w14:paraId="1DF7AA2A" w14:textId="77777777" w:rsidR="00D50D3B" w:rsidRDefault="00D50D3B">
                      <w:r>
                        <w:rPr>
                          <w:noProof/>
                        </w:rPr>
                        <w:drawing>
                          <wp:inline distT="0" distB="0" distL="0" distR="0" wp14:anchorId="28572B40" wp14:editId="33230CDE">
                            <wp:extent cx="477501" cy="864175"/>
                            <wp:effectExtent l="0" t="0" r="5715" b="0"/>
                            <wp:docPr id="5" name="Bild 5" descr="PNR Kunden:Kunden L-S:NIA.KDaten:NIF.KDaten:NIF.PR:NIF-2014:EPF:Bilder:Bilder EPF:S3_L100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PR:NIF-2014:EPF:Bilder:Bilder EPF:S3_L100_L-klein.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528" cy="864224"/>
                                    </a:xfrm>
                                    <a:prstGeom prst="rect">
                                      <a:avLst/>
                                    </a:prstGeom>
                                    <a:noFill/>
                                    <a:ln>
                                      <a:noFill/>
                                    </a:ln>
                                  </pic:spPr>
                                </pic:pic>
                              </a:graphicData>
                            </a:graphic>
                          </wp:inline>
                        </w:drawing>
                      </w:r>
                    </w:p>
                  </w:txbxContent>
                </v:textbox>
                <w10:wrap type="square"/>
              </v:shape>
            </w:pict>
          </mc:Fallback>
        </mc:AlternateContent>
      </w:r>
      <w:r w:rsidR="00941F28" w:rsidRPr="004E6D3C">
        <w:rPr>
          <w:rFonts w:cs="Arial"/>
          <w:sz w:val="20"/>
        </w:rPr>
        <w:t xml:space="preserve">Der </w:t>
      </w:r>
      <w:proofErr w:type="spellStart"/>
      <w:r w:rsidR="00941F28" w:rsidRPr="004E6D3C">
        <w:rPr>
          <w:rFonts w:cs="Arial"/>
          <w:sz w:val="20"/>
        </w:rPr>
        <w:t>Nilfisk</w:t>
      </w:r>
      <w:proofErr w:type="spellEnd"/>
      <w:r w:rsidR="00941F28" w:rsidRPr="004E6D3C">
        <w:rPr>
          <w:rFonts w:cs="Arial"/>
          <w:sz w:val="20"/>
        </w:rPr>
        <w:t>-CFM</w:t>
      </w:r>
      <w:r w:rsidR="00941F28" w:rsidRPr="004E6D3C">
        <w:rPr>
          <w:rFonts w:cs="Arial"/>
          <w:b/>
          <w:sz w:val="20"/>
        </w:rPr>
        <w:t xml:space="preserve"> Wechselstrom-Industriesauger S3</w:t>
      </w:r>
      <w:r w:rsidR="00941F28" w:rsidRPr="004E6D3C">
        <w:rPr>
          <w:rFonts w:cs="Arial"/>
          <w:sz w:val="20"/>
        </w:rPr>
        <w:t xml:space="preserve"> </w:t>
      </w:r>
      <w:r w:rsidR="00992139" w:rsidRPr="004E6D3C">
        <w:rPr>
          <w:rFonts w:cs="Arial"/>
          <w:b/>
          <w:sz w:val="20"/>
        </w:rPr>
        <w:t xml:space="preserve">L100 </w:t>
      </w:r>
      <w:r w:rsidR="00941F28" w:rsidRPr="004E6D3C">
        <w:rPr>
          <w:rFonts w:cs="Arial"/>
          <w:sz w:val="20"/>
        </w:rPr>
        <w:t>erreicht dank der drei schal</w:t>
      </w:r>
      <w:r w:rsidR="00941F28" w:rsidRPr="004E6D3C">
        <w:rPr>
          <w:rFonts w:cs="Arial"/>
          <w:sz w:val="20"/>
        </w:rPr>
        <w:t>l</w:t>
      </w:r>
      <w:r w:rsidR="00941F28" w:rsidRPr="004E6D3C">
        <w:rPr>
          <w:rFonts w:cs="Arial"/>
          <w:sz w:val="20"/>
        </w:rPr>
        <w:t>gedämmten Wechselstrom-Turbinen und einer Leistung von drei Kilowatt eine Luftförd</w:t>
      </w:r>
      <w:r w:rsidR="00941F28" w:rsidRPr="004E6D3C">
        <w:rPr>
          <w:rFonts w:cs="Arial"/>
          <w:sz w:val="20"/>
        </w:rPr>
        <w:t>e</w:t>
      </w:r>
      <w:r w:rsidR="00941F28" w:rsidRPr="004E6D3C">
        <w:rPr>
          <w:rFonts w:cs="Arial"/>
          <w:sz w:val="20"/>
        </w:rPr>
        <w:t xml:space="preserve">rung von 135 Litern pro Sekunde. Bei feinen und/oder gefährlichen Stäuben sorgt der Sternfilter der Klasse L für beste Abscheideergebnisse. Mit 158 Zentimetern Höhe, einem Gewicht von 71 Kilogramm und einem 100 Liter fassenden Schmutzbehälter ist der Nass-/Trockensauger äußerst mobil und flexibel einsetzbar. Zu den Ausrüstungs-Highlights zählt ebenso das optionale, patentierte </w:t>
      </w:r>
      <w:proofErr w:type="spellStart"/>
      <w:r w:rsidR="00941F28" w:rsidRPr="004E6D3C">
        <w:rPr>
          <w:rFonts w:cs="Arial"/>
          <w:sz w:val="20"/>
        </w:rPr>
        <w:t>Longopac</w:t>
      </w:r>
      <w:proofErr w:type="spellEnd"/>
      <w:r w:rsidR="00941F28" w:rsidRPr="004E6D3C">
        <w:rPr>
          <w:rFonts w:cs="Arial"/>
          <w:sz w:val="20"/>
        </w:rPr>
        <w:t xml:space="preserve"> System für die Entsorgung mittels En</w:t>
      </w:r>
      <w:r w:rsidR="00941F28" w:rsidRPr="004E6D3C">
        <w:rPr>
          <w:rFonts w:cs="Arial"/>
          <w:sz w:val="20"/>
        </w:rPr>
        <w:t>d</w:t>
      </w:r>
      <w:r w:rsidR="00941F28" w:rsidRPr="004E6D3C">
        <w:rPr>
          <w:rFonts w:cs="Arial"/>
          <w:sz w:val="20"/>
        </w:rPr>
        <w:t xml:space="preserve">los-Kunststoffsäcken. Über ein elektronisches Bedienfeld lässt sich der Industriesauger zielgerichtet steuern und einfach überwachen. Zudem hat der Anwender den genauen Filterstand und – dank eines zusätzlichen </w:t>
      </w:r>
      <w:proofErr w:type="spellStart"/>
      <w:r w:rsidR="00941F28" w:rsidRPr="004E6D3C">
        <w:rPr>
          <w:rFonts w:cs="Arial"/>
          <w:sz w:val="20"/>
        </w:rPr>
        <w:t>Füllstandssensors</w:t>
      </w:r>
      <w:proofErr w:type="spellEnd"/>
      <w:r w:rsidR="00941F28" w:rsidRPr="004E6D3C">
        <w:rPr>
          <w:rFonts w:cs="Arial"/>
          <w:sz w:val="20"/>
        </w:rPr>
        <w:t xml:space="preserve"> für Feststoffe oder Flüssi</w:t>
      </w:r>
      <w:r w:rsidR="00941F28" w:rsidRPr="004E6D3C">
        <w:rPr>
          <w:rFonts w:cs="Arial"/>
          <w:sz w:val="20"/>
        </w:rPr>
        <w:t>g</w:t>
      </w:r>
      <w:r w:rsidR="00941F28" w:rsidRPr="004E6D3C">
        <w:rPr>
          <w:rFonts w:cs="Arial"/>
          <w:sz w:val="20"/>
        </w:rPr>
        <w:t xml:space="preserve">keiten – die Füllmenge des Schmutzbehälters stets im Blick. </w:t>
      </w:r>
    </w:p>
    <w:p w14:paraId="72762300" w14:textId="77777777" w:rsidR="00941F28" w:rsidRPr="004E6D3C" w:rsidRDefault="00941F28" w:rsidP="00B065C8">
      <w:pPr>
        <w:spacing w:line="240" w:lineRule="auto"/>
        <w:rPr>
          <w:rFonts w:cs="Arial"/>
          <w:sz w:val="20"/>
        </w:rPr>
      </w:pPr>
    </w:p>
    <w:p w14:paraId="3929A4C5" w14:textId="77777777" w:rsidR="00992139" w:rsidRPr="004E6D3C" w:rsidRDefault="00A51B93" w:rsidP="00B065C8">
      <w:pPr>
        <w:spacing w:line="240" w:lineRule="auto"/>
        <w:rPr>
          <w:rFonts w:cs="Arial"/>
          <w:sz w:val="20"/>
        </w:rPr>
      </w:pPr>
      <w:r>
        <w:rPr>
          <w:rFonts w:cs="Arial"/>
          <w:noProof/>
          <w:sz w:val="20"/>
        </w:rPr>
        <mc:AlternateContent>
          <mc:Choice Requires="wps">
            <w:drawing>
              <wp:anchor distT="0" distB="0" distL="114300" distR="114300" simplePos="0" relativeHeight="251661312" behindDoc="0" locked="0" layoutInCell="1" allowOverlap="1" wp14:anchorId="56D5F757" wp14:editId="697EA243">
                <wp:simplePos x="0" y="0"/>
                <wp:positionH relativeFrom="column">
                  <wp:posOffset>5181600</wp:posOffset>
                </wp:positionH>
                <wp:positionV relativeFrom="paragraph">
                  <wp:posOffset>72390</wp:posOffset>
                </wp:positionV>
                <wp:extent cx="793115" cy="1166495"/>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793115" cy="11664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BC9DD6" w14:textId="77777777" w:rsidR="00F96DEE" w:rsidRDefault="00F96DEE">
                            <w:r>
                              <w:rPr>
                                <w:noProof/>
                              </w:rPr>
                              <w:drawing>
                                <wp:inline distT="0" distB="0" distL="0" distR="0" wp14:anchorId="62B17996" wp14:editId="4D9260A2">
                                  <wp:extent cx="609946" cy="1041400"/>
                                  <wp:effectExtent l="0" t="0" r="0" b="0"/>
                                  <wp:docPr id="7" name="Bild 7" descr="PNR Kunden:Kunden L-S:NIA.KDaten:NIF.KDaten:NIF.PR:NIF-2014:EPF:Bilder:Bilder EPF:T30S GU FM_Longopac_R-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4:EPF:Bilder:Bilder EPF:T30S GU FM_Longopac_R-klein.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078" cy="1041626"/>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feld 6" o:spid="_x0000_s1028" type="#_x0000_t202" style="position:absolute;margin-left:408pt;margin-top:5.7pt;width:62.45pt;height:91.8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" filled="f" stroked="f">
                <v:textbox style="mso-fit-shape-to-text:t">
                  <w:txbxContent>
                    <w:p w14:paraId="78BC9DD6" w14:textId="77777777" w:rsidR="00D50D3B" w:rsidRDefault="00D50D3B">
                      <w:r>
                        <w:rPr>
                          <w:noProof/>
                        </w:rPr>
                        <w:drawing>
                          <wp:inline distT="0" distB="0" distL="0" distR="0" wp14:anchorId="62B17996" wp14:editId="4D9260A2">
                            <wp:extent cx="609946" cy="1041400"/>
                            <wp:effectExtent l="0" t="0" r="0" b="0"/>
                            <wp:docPr id="7" name="Bild 7" descr="PNR Kunden:Kunden L-S:NIA.KDaten:NIF.KDaten:NIF.PR:NIF-2014:EPF:Bilder:Bilder EPF:T30S GU FM_Longopac_R-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4:EPF:Bilder:Bilder EPF:T30S GU FM_Longopac_R-klein.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078" cy="1041626"/>
                                    </a:xfrm>
                                    <a:prstGeom prst="rect">
                                      <a:avLst/>
                                    </a:prstGeom>
                                    <a:noFill/>
                                    <a:ln>
                                      <a:noFill/>
                                    </a:ln>
                                  </pic:spPr>
                                </pic:pic>
                              </a:graphicData>
                            </a:graphic>
                          </wp:inline>
                        </w:drawing>
                      </w:r>
                    </w:p>
                  </w:txbxContent>
                </v:textbox>
                <w10:wrap type="square"/>
              </v:shape>
            </w:pict>
          </mc:Fallback>
        </mc:AlternateContent>
      </w:r>
      <w:r w:rsidR="00941F28" w:rsidRPr="004E6D3C">
        <w:rPr>
          <w:rFonts w:cs="Arial"/>
          <w:sz w:val="20"/>
        </w:rPr>
        <w:t xml:space="preserve">Zum Ausstellungsspektrum des </w:t>
      </w:r>
      <w:proofErr w:type="spellStart"/>
      <w:r w:rsidR="00941F28" w:rsidRPr="004E6D3C">
        <w:rPr>
          <w:rFonts w:cs="Arial"/>
          <w:sz w:val="20"/>
        </w:rPr>
        <w:t>Rellinger</w:t>
      </w:r>
      <w:proofErr w:type="spellEnd"/>
      <w:r w:rsidR="00941F28" w:rsidRPr="004E6D3C">
        <w:rPr>
          <w:rFonts w:cs="Arial"/>
          <w:sz w:val="20"/>
        </w:rPr>
        <w:t xml:space="preserve"> Reinigungsspezialisten gehört auch der </w:t>
      </w:r>
      <w:proofErr w:type="spellStart"/>
      <w:r w:rsidR="00941F28" w:rsidRPr="004E6D3C">
        <w:rPr>
          <w:rFonts w:cs="Arial"/>
          <w:sz w:val="20"/>
        </w:rPr>
        <w:t>Nilfisk</w:t>
      </w:r>
      <w:proofErr w:type="spellEnd"/>
      <w:r w:rsidR="00941F28" w:rsidRPr="004E6D3C">
        <w:rPr>
          <w:rFonts w:cs="Arial"/>
          <w:sz w:val="20"/>
        </w:rPr>
        <w:t xml:space="preserve">-CFM </w:t>
      </w:r>
      <w:r w:rsidR="00941F28" w:rsidRPr="004E6D3C">
        <w:rPr>
          <w:rFonts w:cs="Arial"/>
          <w:b/>
          <w:sz w:val="20"/>
        </w:rPr>
        <w:t xml:space="preserve">Drehstrom-Industriesauger T30S </w:t>
      </w:r>
      <w:r w:rsidR="00992139" w:rsidRPr="004E6D3C">
        <w:rPr>
          <w:rFonts w:cs="Arial"/>
          <w:b/>
          <w:sz w:val="20"/>
        </w:rPr>
        <w:t>GU FM,</w:t>
      </w:r>
      <w:r w:rsidR="00941F28" w:rsidRPr="004E6D3C">
        <w:rPr>
          <w:rFonts w:cs="Arial"/>
          <w:sz w:val="20"/>
        </w:rPr>
        <w:t xml:space="preserve"> der mit einem leistungsstarken 3-Kilowatt-Seitenkanalverdichter für den 24-Stunden-Dauereinsatz ausgelegt ist. Hierbei spielt vor allem das serienmäßige </w:t>
      </w:r>
      <w:r w:rsidR="00992139" w:rsidRPr="004E6D3C">
        <w:rPr>
          <w:rFonts w:cs="Arial"/>
          <w:sz w:val="20"/>
        </w:rPr>
        <w:t xml:space="preserve">M-Klasse </w:t>
      </w:r>
      <w:r w:rsidR="00941F28" w:rsidRPr="004E6D3C">
        <w:rPr>
          <w:rFonts w:cs="Arial"/>
          <w:sz w:val="20"/>
        </w:rPr>
        <w:t xml:space="preserve">Sternfilterelement mit einer Filterfläche von 19.500 Quadratzentimetern seine Stärken aus. Ein manueller Filterrüttler gewährleistet konstant hohe Saugleistung und lange Wartungsintervalle. Nahezu jede Art von Schmutz und Dreck wird kompromisslos entfernt, wobei der Sauger auch kleinere Mengen an Feuchtigkeit problemlos bewältigt. Dabei beweist der </w:t>
      </w:r>
      <w:proofErr w:type="spellStart"/>
      <w:r w:rsidR="00941F28" w:rsidRPr="004E6D3C">
        <w:rPr>
          <w:rFonts w:cs="Arial"/>
          <w:sz w:val="20"/>
        </w:rPr>
        <w:t>Nilfisk</w:t>
      </w:r>
      <w:proofErr w:type="spellEnd"/>
      <w:r w:rsidR="00941F28" w:rsidRPr="004E6D3C">
        <w:rPr>
          <w:rFonts w:cs="Arial"/>
          <w:sz w:val="20"/>
        </w:rPr>
        <w:t xml:space="preserve">-CFM T30S </w:t>
      </w:r>
      <w:r w:rsidR="00992139" w:rsidRPr="004E6D3C">
        <w:rPr>
          <w:rFonts w:cs="Arial"/>
          <w:sz w:val="20"/>
        </w:rPr>
        <w:t xml:space="preserve">GU FM </w:t>
      </w:r>
      <w:r w:rsidR="00941F28" w:rsidRPr="004E6D3C">
        <w:rPr>
          <w:rFonts w:cs="Arial"/>
          <w:sz w:val="20"/>
        </w:rPr>
        <w:t>mit se</w:t>
      </w:r>
      <w:r w:rsidR="00941F28" w:rsidRPr="004E6D3C">
        <w:rPr>
          <w:rFonts w:cs="Arial"/>
          <w:sz w:val="20"/>
        </w:rPr>
        <w:t>i</w:t>
      </w:r>
      <w:r w:rsidR="00941F28" w:rsidRPr="004E6D3C">
        <w:rPr>
          <w:rFonts w:cs="Arial"/>
          <w:sz w:val="20"/>
        </w:rPr>
        <w:t>nen schmalen Abmessungen von 98 Zentimetern Länge, 60 Zentimetern Breite und 15</w:t>
      </w:r>
      <w:r w:rsidR="00CA3B0D" w:rsidRPr="004E6D3C">
        <w:rPr>
          <w:rFonts w:cs="Arial"/>
          <w:sz w:val="20"/>
        </w:rPr>
        <w:t>3</w:t>
      </w:r>
      <w:r w:rsidR="00941F28" w:rsidRPr="004E6D3C">
        <w:rPr>
          <w:rFonts w:cs="Arial"/>
          <w:sz w:val="20"/>
        </w:rPr>
        <w:t xml:space="preserve"> Zentimetern Höhe selbst auf beengten Flächen und Wegen hohe Agilität. Hinzu kommt </w:t>
      </w:r>
      <w:r w:rsidR="00F9417B" w:rsidRPr="004E6D3C">
        <w:rPr>
          <w:rFonts w:cs="Arial"/>
          <w:sz w:val="20"/>
        </w:rPr>
        <w:t xml:space="preserve">das </w:t>
      </w:r>
      <w:r w:rsidR="00957F7D" w:rsidRPr="004E6D3C">
        <w:rPr>
          <w:rFonts w:cs="Arial"/>
          <w:sz w:val="20"/>
        </w:rPr>
        <w:t>patentierte</w:t>
      </w:r>
      <w:r w:rsidR="00941F28" w:rsidRPr="004E6D3C">
        <w:rPr>
          <w:rFonts w:cs="Arial"/>
          <w:sz w:val="20"/>
        </w:rPr>
        <w:t xml:space="preserve"> </w:t>
      </w:r>
      <w:r w:rsidR="00957F7D" w:rsidRPr="004E6D3C">
        <w:rPr>
          <w:rFonts w:cs="Arial"/>
          <w:sz w:val="20"/>
        </w:rPr>
        <w:t>K</w:t>
      </w:r>
      <w:r w:rsidR="00941F28" w:rsidRPr="004E6D3C">
        <w:rPr>
          <w:rFonts w:cs="Arial"/>
          <w:sz w:val="20"/>
        </w:rPr>
        <w:t>on</w:t>
      </w:r>
      <w:r w:rsidR="00F9417B" w:rsidRPr="004E6D3C">
        <w:rPr>
          <w:rFonts w:cs="Arial"/>
          <w:sz w:val="20"/>
        </w:rPr>
        <w:t xml:space="preserve">zept </w:t>
      </w:r>
      <w:proofErr w:type="spellStart"/>
      <w:r w:rsidR="00F9417B" w:rsidRPr="004E6D3C">
        <w:rPr>
          <w:rFonts w:cs="Arial"/>
          <w:sz w:val="20"/>
        </w:rPr>
        <w:t>Longopack</w:t>
      </w:r>
      <w:proofErr w:type="spellEnd"/>
      <w:r w:rsidR="00F9417B" w:rsidRPr="004E6D3C">
        <w:rPr>
          <w:rFonts w:cs="Arial"/>
          <w:sz w:val="20"/>
        </w:rPr>
        <w:t>, mit dessen Hilfe</w:t>
      </w:r>
      <w:r w:rsidR="00957F7D" w:rsidRPr="004E6D3C">
        <w:rPr>
          <w:rFonts w:cs="Arial"/>
          <w:sz w:val="20"/>
        </w:rPr>
        <w:t xml:space="preserve"> Schmutz und Staub in Endlos-Kunststoffsäcken effizient entsorgt wird.</w:t>
      </w:r>
    </w:p>
    <w:p w14:paraId="0DA2F774" w14:textId="77777777" w:rsidR="00992139" w:rsidRDefault="00992139" w:rsidP="00B065C8">
      <w:pPr>
        <w:spacing w:line="240" w:lineRule="auto"/>
        <w:rPr>
          <w:rFonts w:cs="Arial"/>
          <w:sz w:val="20"/>
        </w:rPr>
      </w:pPr>
    </w:p>
    <w:bookmarkEnd w:id="0"/>
    <w:p w14:paraId="3FFBE778" w14:textId="77777777" w:rsidR="00DD779F" w:rsidRDefault="00992139" w:rsidP="00B065C8">
      <w:pPr>
        <w:spacing w:line="240" w:lineRule="auto"/>
        <w:rPr>
          <w:rFonts w:cs="Arial"/>
          <w:sz w:val="20"/>
        </w:rPr>
      </w:pPr>
      <w:r w:rsidRPr="00EA1550">
        <w:rPr>
          <w:rFonts w:cs="Arial"/>
          <w:sz w:val="20"/>
        </w:rPr>
        <w:t xml:space="preserve">Der </w:t>
      </w:r>
      <w:r w:rsidR="00141FB2" w:rsidRPr="00EA1550">
        <w:rPr>
          <w:rFonts w:cs="Arial"/>
          <w:sz w:val="20"/>
        </w:rPr>
        <w:t xml:space="preserve">kompakte </w:t>
      </w:r>
      <w:r w:rsidRPr="00EA1550">
        <w:rPr>
          <w:rFonts w:cs="Arial"/>
          <w:b/>
          <w:bCs/>
          <w:sz w:val="20"/>
        </w:rPr>
        <w:t>Nass-/Trocken</w:t>
      </w:r>
      <w:r w:rsidR="00C212FA" w:rsidRPr="00EA1550">
        <w:rPr>
          <w:rFonts w:cs="Arial"/>
          <w:b/>
          <w:bCs/>
          <w:sz w:val="20"/>
        </w:rPr>
        <w:t>-Sicherheits</w:t>
      </w:r>
      <w:r w:rsidRPr="00EA1550">
        <w:rPr>
          <w:rFonts w:cs="Arial"/>
          <w:b/>
          <w:bCs/>
          <w:sz w:val="20"/>
        </w:rPr>
        <w:t xml:space="preserve">sauger IVB </w:t>
      </w:r>
      <w:r w:rsidR="00F330C9" w:rsidRPr="00EA1550">
        <w:rPr>
          <w:rFonts w:cs="Arial"/>
          <w:b/>
          <w:bCs/>
          <w:sz w:val="20"/>
        </w:rPr>
        <w:t xml:space="preserve">3H </w:t>
      </w:r>
      <w:r w:rsidR="001F5F8C" w:rsidRPr="00EA1550">
        <w:rPr>
          <w:rFonts w:cs="Arial"/>
          <w:bCs/>
          <w:sz w:val="20"/>
        </w:rPr>
        <w:t xml:space="preserve">von </w:t>
      </w:r>
      <w:proofErr w:type="spellStart"/>
      <w:r w:rsidR="001F5F8C" w:rsidRPr="00EA1550">
        <w:rPr>
          <w:rFonts w:cs="Arial"/>
          <w:bCs/>
          <w:sz w:val="20"/>
        </w:rPr>
        <w:t>Nilfisk</w:t>
      </w:r>
      <w:proofErr w:type="spellEnd"/>
      <w:r w:rsidR="001F5F8C" w:rsidRPr="00EA1550">
        <w:rPr>
          <w:rFonts w:cs="Arial"/>
          <w:bCs/>
          <w:sz w:val="20"/>
        </w:rPr>
        <w:t xml:space="preserve"> professional</w:t>
      </w:r>
      <w:r w:rsidR="001F5F8C" w:rsidRPr="00EA1550">
        <w:rPr>
          <w:rFonts w:cs="Arial"/>
          <w:b/>
          <w:bCs/>
          <w:sz w:val="20"/>
        </w:rPr>
        <w:t xml:space="preserve"> </w:t>
      </w:r>
      <w:r w:rsidRPr="00EA1550">
        <w:rPr>
          <w:rFonts w:cs="Arial"/>
          <w:sz w:val="20"/>
        </w:rPr>
        <w:t xml:space="preserve">eignet sich besonders für den </w:t>
      </w:r>
      <w:r w:rsidR="00F330C9" w:rsidRPr="00EA1550">
        <w:rPr>
          <w:rFonts w:cs="Arial"/>
          <w:sz w:val="20"/>
        </w:rPr>
        <w:t xml:space="preserve">Umgang mit gefährlichen Stäuben der Klasse H. </w:t>
      </w:r>
      <w:r w:rsidR="00141FB2" w:rsidRPr="00EA1550">
        <w:rPr>
          <w:rFonts w:cs="Arial"/>
          <w:sz w:val="20"/>
        </w:rPr>
        <w:t xml:space="preserve">Das innovative, </w:t>
      </w:r>
      <w:r w:rsidR="00141FB2" w:rsidRPr="00EA1550">
        <w:rPr>
          <w:rFonts w:cs="Arial"/>
          <w:sz w:val="20"/>
        </w:rPr>
        <w:lastRenderedPageBreak/>
        <w:t>waschbare PET-Filterelement häl</w:t>
      </w:r>
      <w:r w:rsidR="007D734D" w:rsidRPr="00EA1550">
        <w:rPr>
          <w:rFonts w:cs="Arial"/>
          <w:sz w:val="20"/>
        </w:rPr>
        <w:t>t dank einer Fläche von 8.000 Q</w:t>
      </w:r>
      <w:r w:rsidR="00141FB2" w:rsidRPr="00EA1550">
        <w:rPr>
          <w:rFonts w:cs="Arial"/>
          <w:sz w:val="20"/>
        </w:rPr>
        <w:t xml:space="preserve">uadratzentimetern selbst kleinste Partikel und Stäube sicher zurück, wobei das halbautomatische </w:t>
      </w:r>
      <w:proofErr w:type="spellStart"/>
      <w:r w:rsidR="00141FB2" w:rsidRPr="00EA1550">
        <w:rPr>
          <w:rFonts w:cs="Arial"/>
          <w:sz w:val="20"/>
        </w:rPr>
        <w:t>Filtera</w:t>
      </w:r>
      <w:r w:rsidR="00141FB2" w:rsidRPr="00EA1550">
        <w:rPr>
          <w:rFonts w:cs="Arial"/>
          <w:sz w:val="20"/>
        </w:rPr>
        <w:t>b</w:t>
      </w:r>
      <w:r w:rsidR="00141FB2" w:rsidRPr="00EA1550">
        <w:rPr>
          <w:rFonts w:cs="Arial"/>
          <w:sz w:val="20"/>
        </w:rPr>
        <w:t>reinigungssystem</w:t>
      </w:r>
      <w:proofErr w:type="spellEnd"/>
      <w:r w:rsidR="00141FB2" w:rsidRPr="00EA1550">
        <w:rPr>
          <w:rFonts w:cs="Arial"/>
          <w:sz w:val="20"/>
        </w:rPr>
        <w:t xml:space="preserve"> </w:t>
      </w:r>
      <w:proofErr w:type="spellStart"/>
      <w:r w:rsidR="00141FB2" w:rsidRPr="00EA1550">
        <w:rPr>
          <w:rFonts w:cs="Arial"/>
          <w:sz w:val="20"/>
        </w:rPr>
        <w:t>Push&amp;Clean</w:t>
      </w:r>
      <w:proofErr w:type="spellEnd"/>
      <w:r w:rsidR="00141FB2" w:rsidRPr="00EA1550">
        <w:rPr>
          <w:rFonts w:cs="Arial"/>
          <w:sz w:val="20"/>
        </w:rPr>
        <w:t xml:space="preserve"> eine einfache und schnelle Säuberung des Filters wä</w:t>
      </w:r>
      <w:r w:rsidR="00141FB2" w:rsidRPr="00EA1550">
        <w:rPr>
          <w:rFonts w:cs="Arial"/>
          <w:sz w:val="20"/>
        </w:rPr>
        <w:t>h</w:t>
      </w:r>
      <w:r w:rsidR="00141FB2" w:rsidRPr="00EA1550">
        <w:rPr>
          <w:rFonts w:cs="Arial"/>
          <w:sz w:val="20"/>
        </w:rPr>
        <w:t xml:space="preserve">rend der Arbeit gewährleistet. </w:t>
      </w:r>
      <w:r w:rsidR="00650DD0" w:rsidRPr="00EA1550">
        <w:rPr>
          <w:rFonts w:cs="Arial"/>
          <w:sz w:val="20"/>
        </w:rPr>
        <w:t>Mit einer Aufnahmeleistung von 1.200 Watt, einer Luftfö</w:t>
      </w:r>
      <w:r w:rsidR="00650DD0" w:rsidRPr="00EA1550">
        <w:rPr>
          <w:rFonts w:cs="Arial"/>
          <w:sz w:val="20"/>
        </w:rPr>
        <w:t>r</w:t>
      </w:r>
      <w:r w:rsidR="00650DD0" w:rsidRPr="00EA1550">
        <w:rPr>
          <w:rFonts w:cs="Arial"/>
          <w:sz w:val="20"/>
        </w:rPr>
        <w:t xml:space="preserve">derung von 60 Litern in der Sekunde sowie einem 27 Liter fassenden Behälter überzeugt der kraftvolle und doch wendige Wechselstrom-Industriesauger mit kompromissloser Reinigungswirkung in vielen Einsatzbereichen. </w:t>
      </w:r>
      <w:r w:rsidRPr="00EA1550">
        <w:rPr>
          <w:rFonts w:cs="Arial"/>
          <w:sz w:val="20"/>
        </w:rPr>
        <w:t>Für die Absaugung an Elektrowerkze</w:t>
      </w:r>
      <w:r w:rsidRPr="00EA1550">
        <w:rPr>
          <w:rFonts w:cs="Arial"/>
          <w:sz w:val="20"/>
        </w:rPr>
        <w:t>u</w:t>
      </w:r>
      <w:r w:rsidRPr="00EA1550">
        <w:rPr>
          <w:rFonts w:cs="Arial"/>
          <w:sz w:val="20"/>
        </w:rPr>
        <w:t>gen bietet der Nass-/Trockensauger zudem eine Steckdose mit Einschaltautomatik. </w:t>
      </w:r>
      <w:r w:rsidR="00920818" w:rsidRPr="00EA1550">
        <w:rPr>
          <w:rFonts w:cs="Arial"/>
          <w:sz w:val="20"/>
        </w:rPr>
        <w:t xml:space="preserve">Wird ein höheres Behältervolumen benötigt, dann steht der </w:t>
      </w:r>
      <w:r w:rsidR="00920818" w:rsidRPr="00EA1550">
        <w:rPr>
          <w:rFonts w:cs="Arial"/>
          <w:b/>
          <w:sz w:val="20"/>
        </w:rPr>
        <w:t>Sicherheitssauger IVB 5</w:t>
      </w:r>
      <w:r w:rsidR="00DD779F" w:rsidRPr="00EA1550">
        <w:rPr>
          <w:rFonts w:cs="Arial"/>
          <w:b/>
          <w:sz w:val="20"/>
        </w:rPr>
        <w:t xml:space="preserve"> </w:t>
      </w:r>
      <w:r w:rsidR="00920818" w:rsidRPr="00EA1550">
        <w:rPr>
          <w:rFonts w:cs="Arial"/>
          <w:b/>
          <w:sz w:val="20"/>
        </w:rPr>
        <w:t>M</w:t>
      </w:r>
      <w:r w:rsidR="00920818" w:rsidRPr="00EA1550">
        <w:rPr>
          <w:rFonts w:cs="Arial"/>
          <w:sz w:val="20"/>
        </w:rPr>
        <w:t xml:space="preserve"> b</w:t>
      </w:r>
      <w:r w:rsidR="00920818" w:rsidRPr="00EA1550">
        <w:rPr>
          <w:rFonts w:cs="Arial"/>
          <w:sz w:val="20"/>
        </w:rPr>
        <w:t>e</w:t>
      </w:r>
      <w:r w:rsidR="00920818" w:rsidRPr="00EA1550">
        <w:rPr>
          <w:rFonts w:cs="Arial"/>
          <w:sz w:val="20"/>
        </w:rPr>
        <w:t xml:space="preserve">reit. </w:t>
      </w:r>
      <w:r w:rsidR="00DD779F" w:rsidRPr="00EA1550">
        <w:rPr>
          <w:rFonts w:cs="Arial"/>
          <w:sz w:val="20"/>
        </w:rPr>
        <w:t xml:space="preserve">Zugelassen für gefährliche Stäube der </w:t>
      </w:r>
      <w:r w:rsidR="00C212FA" w:rsidRPr="00EA1550">
        <w:rPr>
          <w:rFonts w:cs="Arial"/>
          <w:sz w:val="20"/>
        </w:rPr>
        <w:t>K</w:t>
      </w:r>
      <w:r w:rsidR="00DD779F" w:rsidRPr="00EA1550">
        <w:rPr>
          <w:rFonts w:cs="Arial"/>
          <w:sz w:val="20"/>
        </w:rPr>
        <w:t xml:space="preserve">lasse M, </w:t>
      </w:r>
      <w:r w:rsidR="00C212FA" w:rsidRPr="00EA1550">
        <w:rPr>
          <w:rFonts w:cs="Arial"/>
          <w:sz w:val="20"/>
        </w:rPr>
        <w:t xml:space="preserve">bietet </w:t>
      </w:r>
      <w:r w:rsidR="00DD779F" w:rsidRPr="00EA1550">
        <w:rPr>
          <w:rFonts w:cs="Arial"/>
          <w:sz w:val="20"/>
        </w:rPr>
        <w:t xml:space="preserve">dieser </w:t>
      </w:r>
      <w:r w:rsidR="00C212FA" w:rsidRPr="00EA1550">
        <w:rPr>
          <w:rFonts w:cs="Arial"/>
          <w:sz w:val="20"/>
        </w:rPr>
        <w:t>S</w:t>
      </w:r>
      <w:r w:rsidR="00DD779F" w:rsidRPr="00EA1550">
        <w:rPr>
          <w:rFonts w:cs="Arial"/>
          <w:sz w:val="20"/>
        </w:rPr>
        <w:t xml:space="preserve">auger </w:t>
      </w:r>
      <w:r w:rsidR="00C212FA" w:rsidRPr="00EA1550">
        <w:rPr>
          <w:rFonts w:cs="Arial"/>
          <w:sz w:val="20"/>
        </w:rPr>
        <w:t xml:space="preserve">zudem </w:t>
      </w:r>
      <w:r w:rsidR="00DD779F" w:rsidRPr="00EA1550">
        <w:rPr>
          <w:rFonts w:cs="Arial"/>
          <w:sz w:val="20"/>
        </w:rPr>
        <w:t>einen Flow-Sensor, der den Luftstrom zuverlässig überwacht. So wird sichergestellt, dass die G</w:t>
      </w:r>
      <w:r w:rsidR="00DD779F" w:rsidRPr="00EA1550">
        <w:rPr>
          <w:rFonts w:cs="Arial"/>
          <w:sz w:val="20"/>
        </w:rPr>
        <w:t>e</w:t>
      </w:r>
      <w:r w:rsidR="00DD779F" w:rsidRPr="00EA1550">
        <w:rPr>
          <w:rFonts w:cs="Arial"/>
          <w:sz w:val="20"/>
        </w:rPr>
        <w:t xml:space="preserve">fahrstoffe auch im Schmutzbehälter landen. Eine hohe Leistungsfähigkeit garantiert das automatische </w:t>
      </w:r>
      <w:proofErr w:type="spellStart"/>
      <w:r w:rsidR="00DD779F" w:rsidRPr="00EA1550">
        <w:rPr>
          <w:rFonts w:cs="Arial"/>
          <w:sz w:val="20"/>
        </w:rPr>
        <w:t>Filterabreinigungssystem</w:t>
      </w:r>
      <w:proofErr w:type="spellEnd"/>
      <w:r w:rsidR="00DD779F" w:rsidRPr="00EA1550">
        <w:rPr>
          <w:rFonts w:cs="Arial"/>
          <w:sz w:val="20"/>
        </w:rPr>
        <w:t xml:space="preserve"> </w:t>
      </w:r>
      <w:proofErr w:type="spellStart"/>
      <w:r w:rsidR="00DD779F" w:rsidRPr="00EA1550">
        <w:rPr>
          <w:rFonts w:cs="Arial"/>
          <w:sz w:val="20"/>
        </w:rPr>
        <w:t>XtremeClean</w:t>
      </w:r>
      <w:proofErr w:type="spellEnd"/>
      <w:r w:rsidR="00DD779F" w:rsidRPr="00EA1550">
        <w:rPr>
          <w:rFonts w:cs="Arial"/>
          <w:sz w:val="20"/>
        </w:rPr>
        <w:t xml:space="preserve">. </w:t>
      </w:r>
    </w:p>
    <w:p w14:paraId="3DEBC7A0" w14:textId="77777777" w:rsidR="00C212FA" w:rsidRPr="004E6D3C" w:rsidRDefault="00A51B93" w:rsidP="00B065C8">
      <w:pPr>
        <w:spacing w:line="240" w:lineRule="auto"/>
        <w:rPr>
          <w:sz w:val="20"/>
        </w:rPr>
      </w:pPr>
      <w:r>
        <w:rPr>
          <w:noProof/>
          <w:sz w:val="20"/>
        </w:rPr>
        <mc:AlternateContent>
          <mc:Choice Requires="wps">
            <w:drawing>
              <wp:anchor distT="0" distB="0" distL="114300" distR="114300" simplePos="0" relativeHeight="251662336" behindDoc="0" locked="0" layoutInCell="1" allowOverlap="1" wp14:anchorId="3A23E67E" wp14:editId="0E4E36CF">
                <wp:simplePos x="0" y="0"/>
                <wp:positionH relativeFrom="column">
                  <wp:posOffset>5105400</wp:posOffset>
                </wp:positionH>
                <wp:positionV relativeFrom="paragraph">
                  <wp:posOffset>-1982470</wp:posOffset>
                </wp:positionV>
                <wp:extent cx="1219200" cy="2209800"/>
                <wp:effectExtent l="0" t="0" r="0" b="0"/>
                <wp:wrapSquare wrapText="bothSides"/>
                <wp:docPr id="8" name="Textfeld 8"/>
                <wp:cNvGraphicFramePr/>
                <a:graphic xmlns:a="http://schemas.openxmlformats.org/drawingml/2006/main">
                  <a:graphicData uri="http://schemas.microsoft.com/office/word/2010/wordprocessingShape">
                    <wps:wsp>
                      <wps:cNvSpPr txBox="1"/>
                      <wps:spPr>
                        <a:xfrm>
                          <a:off x="0" y="0"/>
                          <a:ext cx="1219200" cy="2209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672FA0" w14:textId="77777777" w:rsidR="00F96DEE" w:rsidRDefault="00F96DEE">
                            <w:r>
                              <w:rPr>
                                <w:noProof/>
                              </w:rPr>
                              <w:drawing>
                                <wp:inline distT="0" distB="0" distL="0" distR="0" wp14:anchorId="03920B56" wp14:editId="14C9859C">
                                  <wp:extent cx="778132" cy="943610"/>
                                  <wp:effectExtent l="0" t="0" r="9525" b="0"/>
                                  <wp:docPr id="10" name="Bild 10" descr="PNR Kunden:Kunden L-S:NIA.KDaten:NIF.KDaten:NIF.PR:NIF-2014:EPF:Bilder:Bilder EPF:IVB 5_Klasse M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R Kunden:Kunden L-S:NIA.KDaten:NIF.KDaten:NIF.PR:NIF-2014:EPF:Bilder:Bilder EPF:IVB 5_Klasse M_L-klein.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8344" cy="943867"/>
                                          </a:xfrm>
                                          <a:prstGeom prst="rect">
                                            <a:avLst/>
                                          </a:prstGeom>
                                          <a:noFill/>
                                          <a:ln>
                                            <a:noFill/>
                                          </a:ln>
                                        </pic:spPr>
                                      </pic:pic>
                                    </a:graphicData>
                                  </a:graphic>
                                </wp:inline>
                              </w:drawing>
                            </w:r>
                            <w:r>
                              <w:rPr>
                                <w:noProof/>
                              </w:rPr>
                              <w:drawing>
                                <wp:inline distT="0" distB="0" distL="0" distR="0" wp14:anchorId="12178153" wp14:editId="2AC903DA">
                                  <wp:extent cx="685220" cy="994410"/>
                                  <wp:effectExtent l="0" t="0" r="635" b="0"/>
                                  <wp:docPr id="9" name="Bild 9" descr="PNR Kunden:Kunden L-S:NIA.KDaten:NIF.KDaten:NIF.PR:NIF-2014:EPF:Bilder:Bilder EPF:IVB 3_Klasse H_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R Kunden:Kunden L-S:NIA.KDaten:NIF.KDaten:NIF.PR:NIF-2014:EPF:Bilder:Bilder EPF:IVB 3_Klasse H_L-klei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918" cy="9954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29" type="#_x0000_t202" style="position:absolute;margin-left:402pt;margin-top:-156.05pt;width:96pt;height:1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" filled="f" stroked="f">
                <v:textbox>
                  <w:txbxContent>
                    <w:p w14:paraId="59672FA0" w14:textId="77777777" w:rsidR="00D50D3B" w:rsidRDefault="00D50D3B">
                      <w:r>
                        <w:rPr>
                          <w:noProof/>
                        </w:rPr>
                        <w:drawing>
                          <wp:inline distT="0" distB="0" distL="0" distR="0" wp14:anchorId="03920B56" wp14:editId="14C9859C">
                            <wp:extent cx="778132" cy="943610"/>
                            <wp:effectExtent l="0" t="0" r="9525" b="0"/>
                            <wp:docPr id="10" name="Bild 10" descr="PNR Kunden:Kunden L-S:NIA.KDaten:NIF.KDaten:NIF.PR:NIF-2014:EPF:Bilder:Bilder EPF:IVB 5_Klasse M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R Kunden:Kunden L-S:NIA.KDaten:NIF.KDaten:NIF.PR:NIF-2014:EPF:Bilder:Bilder EPF:IVB 5_Klasse M_L-klein.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8344" cy="943867"/>
                                    </a:xfrm>
                                    <a:prstGeom prst="rect">
                                      <a:avLst/>
                                    </a:prstGeom>
                                    <a:noFill/>
                                    <a:ln>
                                      <a:noFill/>
                                    </a:ln>
                                  </pic:spPr>
                                </pic:pic>
                              </a:graphicData>
                            </a:graphic>
                          </wp:inline>
                        </w:drawing>
                      </w:r>
                      <w:r>
                        <w:rPr>
                          <w:noProof/>
                        </w:rPr>
                        <w:drawing>
                          <wp:inline distT="0" distB="0" distL="0" distR="0" wp14:anchorId="12178153" wp14:editId="2AC903DA">
                            <wp:extent cx="685220" cy="994410"/>
                            <wp:effectExtent l="0" t="0" r="635" b="0"/>
                            <wp:docPr id="9" name="Bild 9" descr="PNR Kunden:Kunden L-S:NIA.KDaten:NIF.KDaten:NIF.PR:NIF-2014:EPF:Bilder:Bilder EPF:IVB 3_Klasse H_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R Kunden:Kunden L-S:NIA.KDaten:NIF.KDaten:NIF.PR:NIF-2014:EPF:Bilder:Bilder EPF:IVB 3_Klasse H_L-klei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918" cy="995423"/>
                                    </a:xfrm>
                                    <a:prstGeom prst="rect">
                                      <a:avLst/>
                                    </a:prstGeom>
                                    <a:noFill/>
                                    <a:ln>
                                      <a:noFill/>
                                    </a:ln>
                                  </pic:spPr>
                                </pic:pic>
                              </a:graphicData>
                            </a:graphic>
                          </wp:inline>
                        </w:drawing>
                      </w:r>
                    </w:p>
                  </w:txbxContent>
                </v:textbox>
                <w10:wrap type="square"/>
              </v:shape>
            </w:pict>
          </mc:Fallback>
        </mc:AlternateContent>
      </w:r>
    </w:p>
    <w:p w14:paraId="19562795" w14:textId="24312255" w:rsidR="00056F38" w:rsidRPr="004E6D3C" w:rsidRDefault="00A51B93" w:rsidP="00B065C8">
      <w:pPr>
        <w:spacing w:line="240" w:lineRule="auto"/>
        <w:rPr>
          <w:rFonts w:cs="Arial"/>
          <w:sz w:val="20"/>
        </w:rPr>
      </w:pPr>
      <w:r>
        <w:rPr>
          <w:rFonts w:cs="Arial"/>
          <w:noProof/>
          <w:sz w:val="20"/>
        </w:rPr>
        <mc:AlternateContent>
          <mc:Choice Requires="wps">
            <w:drawing>
              <wp:anchor distT="0" distB="0" distL="114300" distR="114300" simplePos="0" relativeHeight="251663360" behindDoc="0" locked="0" layoutInCell="1" allowOverlap="1" wp14:anchorId="69995E2A" wp14:editId="3BBE6F96">
                <wp:simplePos x="0" y="0"/>
                <wp:positionH relativeFrom="column">
                  <wp:posOffset>5257800</wp:posOffset>
                </wp:positionH>
                <wp:positionV relativeFrom="paragraph">
                  <wp:posOffset>303530</wp:posOffset>
                </wp:positionV>
                <wp:extent cx="920115" cy="793750"/>
                <wp:effectExtent l="0" t="0" r="0" b="0"/>
                <wp:wrapSquare wrapText="bothSides"/>
                <wp:docPr id="11" name="Textfeld 11"/>
                <wp:cNvGraphicFramePr/>
                <a:graphic xmlns:a="http://schemas.openxmlformats.org/drawingml/2006/main">
                  <a:graphicData uri="http://schemas.microsoft.com/office/word/2010/wordprocessingShape">
                    <wps:wsp>
                      <wps:cNvSpPr txBox="1"/>
                      <wps:spPr>
                        <a:xfrm>
                          <a:off x="0" y="0"/>
                          <a:ext cx="920115" cy="7937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11699C" w14:textId="77777777" w:rsidR="00F96DEE" w:rsidRDefault="00F96DEE">
                            <w:r>
                              <w:rPr>
                                <w:noProof/>
                              </w:rPr>
                              <w:drawing>
                                <wp:inline distT="0" distB="0" distL="0" distR="0" wp14:anchorId="7CA58C99" wp14:editId="760FB194">
                                  <wp:extent cx="728345" cy="668655"/>
                                  <wp:effectExtent l="0" t="0" r="8255" b="0"/>
                                  <wp:docPr id="12" name="Bild 12" descr="PNR Kunden:Kunden L-S:NIA.KDaten:NIF.KDaten:NIF.PR:NIF-2014:EPF:Bilder:Bilder EPF:SW900_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R Kunden:Kunden L-S:NIA.KDaten:NIF.KDaten:NIF.PR:NIF-2014:EPF:Bilder:Bilder EPF:SW900_R-klei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8345" cy="66865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feld 11" o:spid="_x0000_s1030" type="#_x0000_t202" style="position:absolute;margin-left:414pt;margin-top:23.9pt;width:72.45pt;height:62.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" filled="f" stroked="f">
                <v:textbox style="mso-fit-shape-to-text:t">
                  <w:txbxContent>
                    <w:p w14:paraId="5F11699C" w14:textId="77777777" w:rsidR="00D50D3B" w:rsidRDefault="00D50D3B">
                      <w:r>
                        <w:rPr>
                          <w:noProof/>
                        </w:rPr>
                        <w:drawing>
                          <wp:inline distT="0" distB="0" distL="0" distR="0" wp14:anchorId="7CA58C99" wp14:editId="760FB194">
                            <wp:extent cx="728345" cy="668655"/>
                            <wp:effectExtent l="0" t="0" r="8255" b="0"/>
                            <wp:docPr id="12" name="Bild 12" descr="PNR Kunden:Kunden L-S:NIA.KDaten:NIF.KDaten:NIF.PR:NIF-2014:EPF:Bilder:Bilder EPF:SW900_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R Kunden:Kunden L-S:NIA.KDaten:NIF.KDaten:NIF.PR:NIF-2014:EPF:Bilder:Bilder EPF:SW900_R-klei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8345" cy="668655"/>
                                    </a:xfrm>
                                    <a:prstGeom prst="rect">
                                      <a:avLst/>
                                    </a:prstGeom>
                                    <a:noFill/>
                                    <a:ln>
                                      <a:noFill/>
                                    </a:ln>
                                  </pic:spPr>
                                </pic:pic>
                              </a:graphicData>
                            </a:graphic>
                          </wp:inline>
                        </w:drawing>
                      </w:r>
                    </w:p>
                  </w:txbxContent>
                </v:textbox>
                <w10:wrap type="square"/>
              </v:shape>
            </w:pict>
          </mc:Fallback>
        </mc:AlternateContent>
      </w:r>
      <w:r w:rsidR="00056F38" w:rsidRPr="004E6D3C">
        <w:rPr>
          <w:rFonts w:cs="Arial"/>
          <w:sz w:val="20"/>
        </w:rPr>
        <w:t xml:space="preserve">Die </w:t>
      </w:r>
      <w:r w:rsidR="00056F38" w:rsidRPr="004E6D3C">
        <w:rPr>
          <w:rFonts w:cs="Arial"/>
          <w:b/>
          <w:sz w:val="20"/>
        </w:rPr>
        <w:t>Mitgänger-Kehrmaschine SW900</w:t>
      </w:r>
      <w:r w:rsidR="00056F38" w:rsidRPr="004E6D3C">
        <w:rPr>
          <w:rFonts w:cs="Arial"/>
          <w:sz w:val="20"/>
        </w:rPr>
        <w:t xml:space="preserve"> von Nilfisk </w:t>
      </w:r>
      <w:r w:rsidR="00056F38" w:rsidRPr="00D14C80">
        <w:rPr>
          <w:rFonts w:cs="Arial"/>
          <w:sz w:val="20"/>
        </w:rPr>
        <w:t xml:space="preserve">professional </w:t>
      </w:r>
      <w:r w:rsidR="00980DA5" w:rsidRPr="00D14C80">
        <w:rPr>
          <w:rFonts w:cs="Arial"/>
          <w:sz w:val="20"/>
        </w:rPr>
        <w:t>befreit kleine bis mittlere Flächen effizient von Schmutz und Staub</w:t>
      </w:r>
      <w:r w:rsidR="00056F38" w:rsidRPr="00D14C80">
        <w:rPr>
          <w:rFonts w:cs="Arial"/>
          <w:sz w:val="20"/>
        </w:rPr>
        <w:t>.</w:t>
      </w:r>
      <w:r w:rsidR="00056F38" w:rsidRPr="004E6D3C">
        <w:rPr>
          <w:rFonts w:cs="Arial"/>
          <w:sz w:val="20"/>
        </w:rPr>
        <w:t xml:space="preserve"> Wahlweise ausgestattet mit Benzin- oder Ba</w:t>
      </w:r>
      <w:r w:rsidR="00056F38" w:rsidRPr="004E6D3C">
        <w:rPr>
          <w:rFonts w:cs="Arial"/>
          <w:sz w:val="20"/>
        </w:rPr>
        <w:t>t</w:t>
      </w:r>
      <w:r w:rsidR="00056F38" w:rsidRPr="004E6D3C">
        <w:rPr>
          <w:rFonts w:cs="Arial"/>
          <w:sz w:val="20"/>
        </w:rPr>
        <w:t>terieantrieb reinigt die Hauptkehrwalze jeden Bodenbelag in 60 Zentimeter breiten Ba</w:t>
      </w:r>
      <w:r w:rsidR="00056F38" w:rsidRPr="004E6D3C">
        <w:rPr>
          <w:rFonts w:cs="Arial"/>
          <w:sz w:val="20"/>
        </w:rPr>
        <w:t>h</w:t>
      </w:r>
      <w:r w:rsidR="00056F38" w:rsidRPr="004E6D3C">
        <w:rPr>
          <w:rFonts w:cs="Arial"/>
          <w:sz w:val="20"/>
        </w:rPr>
        <w:t>nen. Hinzu kommen ein oder zwei Seitenbesen (serienmäßig rechts, optional links), wodurch sich die Arbeitsbreite von 82 auf insgesamt 105 Zentimeter erhöht. Dank eines kraftvollen Motors erreicht die SW900 eine Geschwindigkeit von bis zu 4,5 Stundenkil</w:t>
      </w:r>
      <w:r w:rsidR="00056F38" w:rsidRPr="004E6D3C">
        <w:rPr>
          <w:rFonts w:cs="Arial"/>
          <w:sz w:val="20"/>
        </w:rPr>
        <w:t>o</w:t>
      </w:r>
      <w:r w:rsidR="00056F38" w:rsidRPr="004E6D3C">
        <w:rPr>
          <w:rFonts w:cs="Arial"/>
          <w:sz w:val="20"/>
        </w:rPr>
        <w:t>metern sowie eine theoretische Flächenleistung von 3.715 bis maximal 4.725 Quadra</w:t>
      </w:r>
      <w:r w:rsidR="00056F38" w:rsidRPr="004E6D3C">
        <w:rPr>
          <w:rFonts w:cs="Arial"/>
          <w:sz w:val="20"/>
        </w:rPr>
        <w:t>t</w:t>
      </w:r>
      <w:r w:rsidR="00056F38" w:rsidRPr="004E6D3C">
        <w:rPr>
          <w:rFonts w:cs="Arial"/>
          <w:sz w:val="20"/>
        </w:rPr>
        <w:t xml:space="preserve">metern in der </w:t>
      </w:r>
      <w:r w:rsidR="00056F38" w:rsidRPr="00D14C80">
        <w:rPr>
          <w:rFonts w:cs="Arial"/>
          <w:sz w:val="20"/>
        </w:rPr>
        <w:t>Stunde</w:t>
      </w:r>
      <w:r w:rsidR="00D50D3B" w:rsidRPr="00D14C80">
        <w:rPr>
          <w:rFonts w:cs="Arial"/>
          <w:sz w:val="20"/>
        </w:rPr>
        <w:t xml:space="preserve"> – und auch </w:t>
      </w:r>
      <w:r w:rsidR="00454CA3" w:rsidRPr="00D14C80">
        <w:rPr>
          <w:rFonts w:cs="Arial"/>
          <w:sz w:val="20"/>
        </w:rPr>
        <w:t>Steigungen</w:t>
      </w:r>
      <w:r w:rsidR="00073C0D" w:rsidRPr="00D14C80">
        <w:rPr>
          <w:rFonts w:cs="Arial"/>
          <w:sz w:val="20"/>
        </w:rPr>
        <w:t xml:space="preserve"> von</w:t>
      </w:r>
      <w:r w:rsidR="00454CA3" w:rsidRPr="00D14C80">
        <w:rPr>
          <w:rFonts w:cs="Arial"/>
          <w:sz w:val="20"/>
        </w:rPr>
        <w:t xml:space="preserve"> bis </w:t>
      </w:r>
      <w:r w:rsidR="00073C0D" w:rsidRPr="00D14C80">
        <w:rPr>
          <w:rFonts w:cs="Arial"/>
          <w:sz w:val="20"/>
        </w:rPr>
        <w:t xml:space="preserve">zu </w:t>
      </w:r>
      <w:r w:rsidR="00454CA3" w:rsidRPr="00D14C80">
        <w:rPr>
          <w:rFonts w:cs="Arial"/>
          <w:sz w:val="20"/>
        </w:rPr>
        <w:t>20 Prozent schafft sie spielend</w:t>
      </w:r>
      <w:r w:rsidR="00056F38" w:rsidRPr="00D14C80">
        <w:rPr>
          <w:rFonts w:cs="Arial"/>
          <w:sz w:val="20"/>
        </w:rPr>
        <w:t xml:space="preserve">. </w:t>
      </w:r>
      <w:r w:rsidR="008C7B8B" w:rsidRPr="00D14C80">
        <w:rPr>
          <w:rFonts w:cs="Arial"/>
          <w:sz w:val="20"/>
        </w:rPr>
        <w:t xml:space="preserve">Überzeugend ist auch die </w:t>
      </w:r>
      <w:r w:rsidR="00056F38" w:rsidRPr="00D14C80">
        <w:rPr>
          <w:rFonts w:cs="Arial"/>
          <w:sz w:val="20"/>
        </w:rPr>
        <w:t>intelligente Ergonomie: Das</w:t>
      </w:r>
      <w:r w:rsidR="00056F38" w:rsidRPr="004E6D3C">
        <w:rPr>
          <w:rFonts w:cs="Arial"/>
          <w:sz w:val="20"/>
        </w:rPr>
        <w:t xml:space="preserve"> neu konzipierte Schmutzbehälte</w:t>
      </w:r>
      <w:r w:rsidR="00056F38" w:rsidRPr="004E6D3C">
        <w:rPr>
          <w:rFonts w:cs="Arial"/>
          <w:sz w:val="20"/>
        </w:rPr>
        <w:t>r</w:t>
      </w:r>
      <w:r w:rsidR="00056F38" w:rsidRPr="004E6D3C">
        <w:rPr>
          <w:rFonts w:cs="Arial"/>
          <w:sz w:val="20"/>
        </w:rPr>
        <w:t>system mit integrierten Rädern und Bügelgriff garantiert die schnelle Entnahme des 60 Liter fassenden Kehrgutbehälters sowie dessen komfortablen Transport zum Entso</w:t>
      </w:r>
      <w:r w:rsidR="00056F38" w:rsidRPr="004E6D3C">
        <w:rPr>
          <w:rFonts w:cs="Arial"/>
          <w:sz w:val="20"/>
        </w:rPr>
        <w:t>r</w:t>
      </w:r>
      <w:r w:rsidR="00056F38" w:rsidRPr="004E6D3C">
        <w:rPr>
          <w:rFonts w:cs="Arial"/>
          <w:sz w:val="20"/>
        </w:rPr>
        <w:t xml:space="preserve">gungsort. Der Anwender kommt nicht mit dem </w:t>
      </w:r>
      <w:proofErr w:type="spellStart"/>
      <w:r w:rsidR="00056F38" w:rsidRPr="004E6D3C">
        <w:rPr>
          <w:rFonts w:cs="Arial"/>
          <w:sz w:val="20"/>
        </w:rPr>
        <w:t>Kehrgut</w:t>
      </w:r>
      <w:proofErr w:type="spellEnd"/>
      <w:r w:rsidR="00056F38" w:rsidRPr="004E6D3C">
        <w:rPr>
          <w:rFonts w:cs="Arial"/>
          <w:sz w:val="20"/>
        </w:rPr>
        <w:t xml:space="preserve"> in Berührung und der Transport geht ohne großen Kraftaufwand vonstatten. </w:t>
      </w:r>
    </w:p>
    <w:p w14:paraId="19394C88" w14:textId="77777777" w:rsidR="00056F38" w:rsidRPr="004E6D3C" w:rsidRDefault="00A51B93" w:rsidP="00B065C8">
      <w:pPr>
        <w:spacing w:line="240" w:lineRule="auto"/>
        <w:rPr>
          <w:rFonts w:cs="Arial"/>
          <w:sz w:val="20"/>
        </w:rPr>
      </w:pPr>
      <w:r>
        <w:rPr>
          <w:rFonts w:cs="Arial"/>
          <w:noProof/>
          <w:sz w:val="20"/>
        </w:rPr>
        <mc:AlternateContent>
          <mc:Choice Requires="wps">
            <w:drawing>
              <wp:anchor distT="0" distB="0" distL="114300" distR="114300" simplePos="0" relativeHeight="251664384" behindDoc="0" locked="0" layoutInCell="1" allowOverlap="1" wp14:anchorId="13CBB0C6" wp14:editId="08496942">
                <wp:simplePos x="0" y="0"/>
                <wp:positionH relativeFrom="column">
                  <wp:posOffset>5334000</wp:posOffset>
                </wp:positionH>
                <wp:positionV relativeFrom="paragraph">
                  <wp:posOffset>73660</wp:posOffset>
                </wp:positionV>
                <wp:extent cx="843915" cy="895350"/>
                <wp:effectExtent l="0" t="0" r="0" b="0"/>
                <wp:wrapSquare wrapText="bothSides"/>
                <wp:docPr id="13" name="Textfeld 13"/>
                <wp:cNvGraphicFramePr/>
                <a:graphic xmlns:a="http://schemas.openxmlformats.org/drawingml/2006/main">
                  <a:graphicData uri="http://schemas.microsoft.com/office/word/2010/wordprocessingShape">
                    <wps:wsp>
                      <wps:cNvSpPr txBox="1"/>
                      <wps:spPr>
                        <a:xfrm>
                          <a:off x="0" y="0"/>
                          <a:ext cx="843915" cy="8953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EAACB1" w14:textId="77777777" w:rsidR="00F96DEE" w:rsidRDefault="00F96DEE">
                            <w:r>
                              <w:rPr>
                                <w:noProof/>
                              </w:rPr>
                              <w:drawing>
                                <wp:inline distT="0" distB="0" distL="0" distR="0" wp14:anchorId="531C7F76" wp14:editId="0752C616">
                                  <wp:extent cx="652145" cy="770255"/>
                                  <wp:effectExtent l="0" t="0" r="8255" b="0"/>
                                  <wp:docPr id="14" name="Bild 14" descr="PNR Kunden:Kunden L-S:NIA.KDaten:NIF.KDaten:NIF.PR:NIF-2014:EPF:Bilder:Bilder EPF:BRM 510 B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R Kunden:Kunden L-S:NIA.KDaten:NIF.KDaten:NIF.PR:NIF-2014:EPF:Bilder:Bilder EPF:BRM 510 B_L-klein.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2145" cy="77025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feld 13" o:spid="_x0000_s1031" type="#_x0000_t202" style="position:absolute;margin-left:420pt;margin-top:5.8pt;width:66.45pt;height:70.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" filled="f" stroked="f">
                <v:textbox style="mso-fit-shape-to-text:t">
                  <w:txbxContent>
                    <w:p w14:paraId="2EEAACB1" w14:textId="77777777" w:rsidR="00D50D3B" w:rsidRDefault="00D50D3B">
                      <w:r>
                        <w:rPr>
                          <w:noProof/>
                        </w:rPr>
                        <w:drawing>
                          <wp:inline distT="0" distB="0" distL="0" distR="0" wp14:anchorId="531C7F76" wp14:editId="0752C616">
                            <wp:extent cx="652145" cy="770255"/>
                            <wp:effectExtent l="0" t="0" r="8255" b="0"/>
                            <wp:docPr id="14" name="Bild 14" descr="PNR Kunden:Kunden L-S:NIA.KDaten:NIF.KDaten:NIF.PR:NIF-2014:EPF:Bilder:Bilder EPF:BRM 510 B_L-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R Kunden:Kunden L-S:NIA.KDaten:NIF.KDaten:NIF.PR:NIF-2014:EPF:Bilder:Bilder EPF:BRM 510 B_L-klein.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145" cy="770255"/>
                                    </a:xfrm>
                                    <a:prstGeom prst="rect">
                                      <a:avLst/>
                                    </a:prstGeom>
                                    <a:noFill/>
                                    <a:ln>
                                      <a:noFill/>
                                    </a:ln>
                                  </pic:spPr>
                                </pic:pic>
                              </a:graphicData>
                            </a:graphic>
                          </wp:inline>
                        </w:drawing>
                      </w:r>
                    </w:p>
                  </w:txbxContent>
                </v:textbox>
                <w10:wrap type="square"/>
              </v:shape>
            </w:pict>
          </mc:Fallback>
        </mc:AlternateContent>
      </w:r>
    </w:p>
    <w:p w14:paraId="4639C93C" w14:textId="77777777" w:rsidR="009B5DD8" w:rsidRPr="004E6D3C" w:rsidRDefault="00056F38" w:rsidP="00B065C8">
      <w:pPr>
        <w:spacing w:line="240" w:lineRule="auto"/>
        <w:rPr>
          <w:rFonts w:cs="Arial"/>
          <w:sz w:val="20"/>
        </w:rPr>
      </w:pPr>
      <w:r w:rsidRPr="004E6D3C">
        <w:rPr>
          <w:rFonts w:cs="Arial"/>
          <w:sz w:val="20"/>
        </w:rPr>
        <w:t xml:space="preserve">Die </w:t>
      </w:r>
      <w:r w:rsidR="00810BBC" w:rsidRPr="00810BBC">
        <w:rPr>
          <w:rFonts w:cs="Arial"/>
          <w:b/>
          <w:sz w:val="20"/>
        </w:rPr>
        <w:t>Drehstrom-</w:t>
      </w:r>
      <w:r w:rsidRPr="004E6D3C">
        <w:rPr>
          <w:rFonts w:cs="Arial"/>
          <w:b/>
          <w:sz w:val="20"/>
        </w:rPr>
        <w:t>Einscheibenmaschine BRM 510B</w:t>
      </w:r>
      <w:r w:rsidR="00810BBC">
        <w:rPr>
          <w:rFonts w:cs="Arial"/>
          <w:b/>
          <w:sz w:val="20"/>
        </w:rPr>
        <w:t>-3</w:t>
      </w:r>
      <w:r w:rsidRPr="004E6D3C">
        <w:rPr>
          <w:rFonts w:cs="Arial"/>
          <w:b/>
          <w:sz w:val="20"/>
        </w:rPr>
        <w:t xml:space="preserve"> </w:t>
      </w:r>
      <w:r w:rsidRPr="004E6D3C">
        <w:rPr>
          <w:rFonts w:cs="Arial"/>
          <w:sz w:val="20"/>
        </w:rPr>
        <w:t xml:space="preserve">von </w:t>
      </w:r>
      <w:proofErr w:type="spellStart"/>
      <w:r w:rsidRPr="004E6D3C">
        <w:rPr>
          <w:rFonts w:cs="Arial"/>
          <w:sz w:val="20"/>
        </w:rPr>
        <w:t>Nilfisk</w:t>
      </w:r>
      <w:proofErr w:type="spellEnd"/>
      <w:r w:rsidRPr="004E6D3C">
        <w:rPr>
          <w:rFonts w:cs="Arial"/>
          <w:sz w:val="20"/>
        </w:rPr>
        <w:t xml:space="preserve"> professional ist ein eff</w:t>
      </w:r>
      <w:r w:rsidRPr="004E6D3C">
        <w:rPr>
          <w:rFonts w:cs="Arial"/>
          <w:sz w:val="20"/>
        </w:rPr>
        <w:t>i</w:t>
      </w:r>
      <w:r w:rsidRPr="004E6D3C">
        <w:rPr>
          <w:rFonts w:cs="Arial"/>
          <w:sz w:val="20"/>
        </w:rPr>
        <w:t>zienter Helfer in der industriellen Reinigung. Mit einer h</w:t>
      </w:r>
      <w:r w:rsidR="00C900B9">
        <w:rPr>
          <w:rFonts w:cs="Arial"/>
          <w:sz w:val="20"/>
        </w:rPr>
        <w:t>ohen Aufnahmeleistung von 1.500</w:t>
      </w:r>
      <w:r w:rsidRPr="004E6D3C">
        <w:rPr>
          <w:rFonts w:cs="Arial"/>
          <w:sz w:val="20"/>
        </w:rPr>
        <w:t xml:space="preserve"> </w:t>
      </w:r>
      <w:r w:rsidRPr="00D14C80">
        <w:rPr>
          <w:rFonts w:cs="Arial"/>
          <w:sz w:val="20"/>
        </w:rPr>
        <w:t xml:space="preserve">Watt, </w:t>
      </w:r>
      <w:r w:rsidR="00271C0C" w:rsidRPr="00D14C80">
        <w:rPr>
          <w:rFonts w:cs="Arial"/>
          <w:sz w:val="20"/>
        </w:rPr>
        <w:t>dem</w:t>
      </w:r>
      <w:r w:rsidRPr="00D14C80">
        <w:rPr>
          <w:rFonts w:cs="Arial"/>
          <w:sz w:val="20"/>
        </w:rPr>
        <w:t xml:space="preserve"> Drehmoment von 98 Newtonmeter und</w:t>
      </w:r>
      <w:r w:rsidRPr="004E6D3C">
        <w:rPr>
          <w:rFonts w:cs="Arial"/>
          <w:sz w:val="20"/>
        </w:rPr>
        <w:t xml:space="preserve"> einer Bürsten-/Pad-Geschwindigkeit von 450 Umdrehungen in der Minute werden selbst hartnäckigste Verschmutzungen im Nass-/Trockenbereich sicher </w:t>
      </w:r>
      <w:r w:rsidRPr="00D14C80">
        <w:rPr>
          <w:rFonts w:cs="Arial"/>
          <w:sz w:val="20"/>
        </w:rPr>
        <w:t xml:space="preserve">entfernt. </w:t>
      </w:r>
      <w:r w:rsidR="00271C0C" w:rsidRPr="00D14C80">
        <w:rPr>
          <w:rFonts w:cs="Arial"/>
          <w:sz w:val="20"/>
        </w:rPr>
        <w:t>So ist sie die kostengünstige Alternative zur Grun</w:t>
      </w:r>
      <w:r w:rsidR="00271C0C" w:rsidRPr="00D14C80">
        <w:rPr>
          <w:rFonts w:cs="Arial"/>
          <w:sz w:val="20"/>
        </w:rPr>
        <w:t>d</w:t>
      </w:r>
      <w:r w:rsidR="00271C0C" w:rsidRPr="00D14C80">
        <w:rPr>
          <w:rFonts w:cs="Arial"/>
          <w:sz w:val="20"/>
        </w:rPr>
        <w:t>reinigung.</w:t>
      </w:r>
    </w:p>
    <w:p w14:paraId="31E9D5BE" w14:textId="77777777" w:rsidR="0018440A" w:rsidRDefault="0018440A" w:rsidP="00B065C8">
      <w:pPr>
        <w:spacing w:line="240" w:lineRule="auto"/>
        <w:rPr>
          <w:b/>
          <w:sz w:val="20"/>
        </w:rPr>
      </w:pPr>
    </w:p>
    <w:p w14:paraId="72B9B6C8" w14:textId="77777777" w:rsidR="0018440A" w:rsidRPr="00E406FE" w:rsidRDefault="0018440A" w:rsidP="00B065C8">
      <w:pPr>
        <w:spacing w:line="240" w:lineRule="auto"/>
        <w:rPr>
          <w:b/>
          <w:sz w:val="20"/>
        </w:rPr>
      </w:pPr>
      <w:r w:rsidRPr="00E406FE">
        <w:rPr>
          <w:b/>
          <w:sz w:val="20"/>
        </w:rPr>
        <w:t>Bildanforderung</w:t>
      </w:r>
    </w:p>
    <w:p w14:paraId="59A611E9" w14:textId="77777777" w:rsidR="0018440A" w:rsidRPr="00E406FE" w:rsidRDefault="0018440A" w:rsidP="00B065C8">
      <w:pPr>
        <w:spacing w:line="240" w:lineRule="auto"/>
        <w:rPr>
          <w:sz w:val="20"/>
        </w:rPr>
      </w:pPr>
      <w:r w:rsidRPr="00E406FE">
        <w:rPr>
          <w:sz w:val="20"/>
        </w:rPr>
        <w:t>Bildmaterial finden Sie in unserem Medienportal amid-pr.press-n-relations.com (Suchb</w:t>
      </w:r>
      <w:r w:rsidRPr="00E406FE">
        <w:rPr>
          <w:sz w:val="20"/>
        </w:rPr>
        <w:t>e</w:t>
      </w:r>
      <w:r w:rsidRPr="00E406FE">
        <w:rPr>
          <w:sz w:val="20"/>
        </w:rPr>
        <w:t>griff „</w:t>
      </w:r>
      <w:r>
        <w:rPr>
          <w:sz w:val="20"/>
        </w:rPr>
        <w:t>EPF2014</w:t>
      </w:r>
      <w:r w:rsidRPr="00E406FE">
        <w:rPr>
          <w:sz w:val="20"/>
        </w:rPr>
        <w:t>“). Selbstverständlich schicken wir Ihnen die Dateien auch per E-Mail zu.</w:t>
      </w:r>
    </w:p>
    <w:p w14:paraId="530A1034" w14:textId="77777777" w:rsidR="009B5DD8" w:rsidRPr="004E6D3C" w:rsidRDefault="009B5DD8" w:rsidP="00B065C8">
      <w:pPr>
        <w:spacing w:line="240" w:lineRule="auto"/>
        <w:rPr>
          <w:rFonts w:cs="Arial"/>
          <w:sz w:val="18"/>
          <w:szCs w:val="18"/>
        </w:rPr>
      </w:pPr>
    </w:p>
    <w:tbl>
      <w:tblPr>
        <w:tblW w:w="8755" w:type="dxa"/>
        <w:tblLook w:val="04A0" w:firstRow="1" w:lastRow="0" w:firstColumn="1" w:lastColumn="0" w:noHBand="0" w:noVBand="1"/>
      </w:tblPr>
      <w:tblGrid>
        <w:gridCol w:w="3896"/>
        <w:gridCol w:w="4859"/>
      </w:tblGrid>
      <w:tr w:rsidR="009B5DD8" w:rsidRPr="00D921AA" w14:paraId="07F04C86" w14:textId="77777777" w:rsidTr="009574E6">
        <w:tc>
          <w:tcPr>
            <w:tcW w:w="3896" w:type="dxa"/>
            <w:shd w:val="clear" w:color="auto" w:fill="auto"/>
          </w:tcPr>
          <w:p w14:paraId="441C7EB2" w14:textId="77777777" w:rsidR="009B5DD8" w:rsidRPr="009574E6" w:rsidRDefault="009B5DD8" w:rsidP="00B065C8">
            <w:pPr>
              <w:spacing w:line="240" w:lineRule="auto"/>
              <w:rPr>
                <w:rFonts w:cs="Arial"/>
                <w:b/>
                <w:noProof/>
                <w:sz w:val="18"/>
                <w:szCs w:val="18"/>
              </w:rPr>
            </w:pPr>
            <w:r w:rsidRPr="009574E6">
              <w:rPr>
                <w:rFonts w:cs="Arial"/>
                <w:b/>
                <w:noProof/>
                <w:sz w:val="18"/>
                <w:szCs w:val="18"/>
              </w:rPr>
              <w:t>Weitere Informationen:</w:t>
            </w:r>
          </w:p>
          <w:p w14:paraId="14354A68" w14:textId="77777777" w:rsidR="009B5DD8" w:rsidRPr="009574E6" w:rsidRDefault="009B5DD8" w:rsidP="00B065C8">
            <w:pPr>
              <w:spacing w:line="240" w:lineRule="auto"/>
              <w:rPr>
                <w:rFonts w:cs="Arial"/>
                <w:noProof/>
                <w:sz w:val="18"/>
                <w:szCs w:val="18"/>
              </w:rPr>
            </w:pPr>
            <w:r w:rsidRPr="009574E6">
              <w:rPr>
                <w:rFonts w:cs="Arial"/>
                <w:noProof/>
                <w:sz w:val="18"/>
                <w:szCs w:val="18"/>
              </w:rPr>
              <w:t>Nilfisk-CFM </w:t>
            </w:r>
            <w:r w:rsidRPr="009574E6">
              <w:rPr>
                <w:rFonts w:cs="Arial"/>
                <w:noProof/>
                <w:sz w:val="18"/>
                <w:szCs w:val="18"/>
              </w:rPr>
              <w:br/>
              <w:t>eine Marke der Nilfisk-Advance GmbH</w:t>
            </w:r>
            <w:r w:rsidRPr="009574E6">
              <w:rPr>
                <w:rFonts w:cs="Arial"/>
                <w:noProof/>
                <w:sz w:val="18"/>
                <w:szCs w:val="18"/>
              </w:rPr>
              <w:br/>
              <w:t> Siemensstraße 25-27 – D-25462 Rellingen</w:t>
            </w:r>
            <w:r w:rsidRPr="009574E6">
              <w:rPr>
                <w:rFonts w:cs="Arial"/>
                <w:noProof/>
                <w:sz w:val="18"/>
                <w:szCs w:val="18"/>
              </w:rPr>
              <w:br/>
              <w:t> Tel.: +49 (0)4101 399 0</w:t>
            </w:r>
            <w:r w:rsidRPr="009574E6">
              <w:rPr>
                <w:rFonts w:cs="Arial"/>
                <w:noProof/>
                <w:sz w:val="18"/>
                <w:szCs w:val="18"/>
              </w:rPr>
              <w:br/>
              <w:t xml:space="preserve"> info.de@nilfisk.com – </w:t>
            </w:r>
            <w:hyperlink r:id="rId22" w:history="1">
              <w:r w:rsidRPr="009574E6">
                <w:rPr>
                  <w:rFonts w:cs="Arial"/>
                  <w:noProof/>
                  <w:sz w:val="18"/>
                  <w:szCs w:val="18"/>
                </w:rPr>
                <w:t>www.nilfisk-cfm.de</w:t>
              </w:r>
            </w:hyperlink>
          </w:p>
        </w:tc>
        <w:tc>
          <w:tcPr>
            <w:tcW w:w="4859" w:type="dxa"/>
            <w:shd w:val="clear" w:color="auto" w:fill="auto"/>
          </w:tcPr>
          <w:p w14:paraId="5B744628" w14:textId="77777777" w:rsidR="009B5DD8" w:rsidRPr="009574E6" w:rsidRDefault="009B5DD8" w:rsidP="00B065C8">
            <w:pPr>
              <w:spacing w:line="240" w:lineRule="auto"/>
              <w:rPr>
                <w:rFonts w:cs="Arial"/>
                <w:b/>
                <w:noProof/>
                <w:sz w:val="18"/>
                <w:szCs w:val="18"/>
              </w:rPr>
            </w:pPr>
            <w:r w:rsidRPr="009574E6">
              <w:rPr>
                <w:rFonts w:cs="Arial"/>
                <w:b/>
                <w:noProof/>
                <w:sz w:val="18"/>
                <w:szCs w:val="18"/>
              </w:rPr>
              <w:t>Presse- und Öffentlichkeitsarbeit:</w:t>
            </w:r>
          </w:p>
          <w:p w14:paraId="16B44639" w14:textId="77777777" w:rsidR="009B5DD8" w:rsidRPr="009574E6" w:rsidRDefault="009B5DD8" w:rsidP="00B065C8">
            <w:pPr>
              <w:spacing w:line="240" w:lineRule="auto"/>
              <w:rPr>
                <w:rFonts w:cs="Arial"/>
                <w:noProof/>
                <w:sz w:val="18"/>
                <w:szCs w:val="18"/>
              </w:rPr>
            </w:pPr>
            <w:r w:rsidRPr="009574E6">
              <w:rPr>
                <w:rFonts w:cs="Arial"/>
                <w:noProof/>
                <w:sz w:val="18"/>
                <w:szCs w:val="18"/>
              </w:rPr>
              <w:t>Press’n’Relations GmbH – Monika Nyendick </w:t>
            </w:r>
            <w:r w:rsidRPr="009574E6">
              <w:rPr>
                <w:rFonts w:cs="Arial"/>
                <w:noProof/>
                <w:sz w:val="18"/>
                <w:szCs w:val="18"/>
              </w:rPr>
              <w:br/>
              <w:t>Magirusstraße 33 – D-89077 Ulm  </w:t>
            </w:r>
          </w:p>
          <w:p w14:paraId="1CF6BC72" w14:textId="77777777" w:rsidR="009B5DD8" w:rsidRPr="008404D2" w:rsidRDefault="009B5DD8" w:rsidP="00B065C8">
            <w:pPr>
              <w:spacing w:line="240" w:lineRule="auto"/>
              <w:rPr>
                <w:rFonts w:cs="Arial"/>
                <w:noProof/>
                <w:sz w:val="18"/>
                <w:szCs w:val="18"/>
                <w:lang w:val="en-US"/>
              </w:rPr>
            </w:pPr>
            <w:r w:rsidRPr="008404D2">
              <w:rPr>
                <w:rFonts w:cs="Arial"/>
                <w:noProof/>
                <w:sz w:val="18"/>
                <w:szCs w:val="18"/>
                <w:lang w:val="en-US"/>
              </w:rPr>
              <w:t>Tel.: 0731 96287-30 – Fax: 0731 96287-97 </w:t>
            </w:r>
          </w:p>
          <w:p w14:paraId="40A81CAF" w14:textId="77777777" w:rsidR="009B5DD8" w:rsidRPr="008404D2" w:rsidRDefault="009B5DD8" w:rsidP="00B065C8">
            <w:pPr>
              <w:spacing w:line="240" w:lineRule="auto"/>
              <w:rPr>
                <w:rFonts w:cs="Arial"/>
                <w:noProof/>
                <w:sz w:val="18"/>
                <w:szCs w:val="18"/>
                <w:lang w:val="en-US"/>
              </w:rPr>
            </w:pPr>
            <w:r w:rsidRPr="008404D2">
              <w:rPr>
                <w:rFonts w:cs="Arial"/>
                <w:noProof/>
                <w:sz w:val="18"/>
                <w:szCs w:val="18"/>
                <w:lang w:val="en-US"/>
              </w:rPr>
              <w:t>mny@press-n-relations.de - www.press-n-relations.de</w:t>
            </w:r>
          </w:p>
          <w:p w14:paraId="0C61330E" w14:textId="77777777" w:rsidR="009B5DD8" w:rsidRPr="008404D2" w:rsidRDefault="009B5DD8" w:rsidP="00B065C8">
            <w:pPr>
              <w:spacing w:line="240" w:lineRule="auto"/>
              <w:rPr>
                <w:sz w:val="18"/>
                <w:szCs w:val="18"/>
                <w:lang w:val="en-US"/>
              </w:rPr>
            </w:pPr>
          </w:p>
        </w:tc>
      </w:tr>
    </w:tbl>
    <w:p w14:paraId="28B45925" w14:textId="77777777" w:rsidR="009B5DD8" w:rsidRPr="008404D2" w:rsidRDefault="009B5DD8" w:rsidP="00B065C8">
      <w:pPr>
        <w:spacing w:line="240" w:lineRule="auto"/>
        <w:rPr>
          <w:rFonts w:cs="Arial"/>
          <w:noProof/>
          <w:sz w:val="18"/>
          <w:szCs w:val="18"/>
          <w:lang w:val="en-US"/>
        </w:rPr>
      </w:pPr>
      <w:r w:rsidRPr="008404D2">
        <w:rPr>
          <w:rFonts w:cs="Arial"/>
          <w:noProof/>
          <w:sz w:val="18"/>
          <w:szCs w:val="18"/>
          <w:lang w:val="en-US"/>
        </w:rPr>
        <w:t> </w:t>
      </w:r>
    </w:p>
    <w:p w14:paraId="29CC9737" w14:textId="77777777" w:rsidR="009B5DD8" w:rsidRPr="004E6D3C" w:rsidRDefault="009B5DD8" w:rsidP="00B065C8">
      <w:pPr>
        <w:spacing w:line="240" w:lineRule="auto"/>
        <w:rPr>
          <w:rFonts w:cs="Arial"/>
          <w:noProof/>
          <w:sz w:val="18"/>
          <w:szCs w:val="18"/>
        </w:rPr>
      </w:pPr>
      <w:r w:rsidRPr="004E6D3C">
        <w:rPr>
          <w:rFonts w:cs="Arial"/>
          <w:noProof/>
          <w:sz w:val="18"/>
          <w:szCs w:val="18"/>
        </w:rPr>
        <w:t>Nilfisk-CFM in Rellingen bei Hamburg ist eine Marke der Bellenberger Nilfisk-Advance GmbH. Diese gehört zur Nilfisk-Advance A/S. Das Unternehmen hat seinen Hauptsitz in Brøndby, Dänemark. Nilfisk-Advance entwickelt seit mehr als 107 Jahren Reinigungsgeräte und zählt zu den weltweit größten Anbietern professioneller Reinigungstechnik mit einem Umsatz von 881 Millionen Euro im Geschäftsjahr 2013 und über 5.300 Mitarbeitern. Es bestehen Produktionsstätten in Dänemark, Deutschland, Ungarn, Singapur, China, Italien, Mexiko und den USA. Über eigene Vertriebsniederlassungen und ein flächendeckendes Händlernetz ist das Unternehmen in über 100 Ländern der Welt und auf allen fünf Kontinenten vertreten.</w:t>
      </w:r>
    </w:p>
    <w:p w14:paraId="18186294" w14:textId="355367D8" w:rsidR="004E6D3C" w:rsidRPr="004E6D3C" w:rsidRDefault="009B5DD8" w:rsidP="00B065C8">
      <w:pPr>
        <w:spacing w:line="240" w:lineRule="auto"/>
        <w:rPr>
          <w:rFonts w:cs="Arial"/>
          <w:noProof/>
          <w:sz w:val="18"/>
          <w:szCs w:val="18"/>
        </w:rPr>
      </w:pPr>
      <w:r w:rsidRPr="004E6D3C">
        <w:rPr>
          <w:rFonts w:cs="Arial"/>
          <w:noProof/>
          <w:sz w:val="18"/>
          <w:szCs w:val="18"/>
        </w:rPr>
        <w:t>Mit der Marke Nilfisk-CFM bedient Nilfisk-Advance Kunden mit innovativen industriellen Mobil- und Zentralabsauganlagen Kunden aus anspruchsvollsten Branchen. Dazu gehören die Metall-, Elektronik- und Verpackungsindustrie, der Maschinenbau sowie die Bereiche Pharma-, Chemie- und Nahrungsmittelindustrie. </w:t>
      </w:r>
    </w:p>
    <w:sectPr w:rsidR="004E6D3C" w:rsidRPr="004E6D3C" w:rsidSect="00B065C8">
      <w:headerReference w:type="default" r:id="rId23"/>
      <w:pgSz w:w="11906" w:h="16838"/>
      <w:pgMar w:top="2126" w:right="2552" w:bottom="1134"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F3EB1" w14:textId="77777777" w:rsidR="00F96DEE" w:rsidRDefault="00F96DEE">
      <w:r>
        <w:separator/>
      </w:r>
    </w:p>
  </w:endnote>
  <w:endnote w:type="continuationSeparator" w:id="0">
    <w:p w14:paraId="077F2516" w14:textId="77777777" w:rsidR="00F96DEE" w:rsidRDefault="00F9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061CF" w14:textId="77777777" w:rsidR="00F96DEE" w:rsidRDefault="00F96DEE">
      <w:r>
        <w:separator/>
      </w:r>
    </w:p>
  </w:footnote>
  <w:footnote w:type="continuationSeparator" w:id="0">
    <w:p w14:paraId="32E338E9" w14:textId="77777777" w:rsidR="00F96DEE" w:rsidRDefault="00F96D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7879D" w14:textId="77777777" w:rsidR="00F96DEE" w:rsidRDefault="00F96DEE" w:rsidP="00941F28">
    <w:pPr>
      <w:pStyle w:val="Kopfzeile"/>
      <w:tabs>
        <w:tab w:val="clear" w:pos="9072"/>
        <w:tab w:val="right" w:pos="9639"/>
      </w:tabs>
    </w:pPr>
    <w:r>
      <w:tab/>
    </w:r>
    <w:r>
      <w:tab/>
    </w:r>
    <w:r>
      <w:rPr>
        <w:noProof/>
      </w:rPr>
      <w:drawing>
        <wp:inline distT="0" distB="0" distL="0" distR="0" wp14:anchorId="76CB1B25" wp14:editId="68DD4BA8">
          <wp:extent cx="1549400" cy="482600"/>
          <wp:effectExtent l="0" t="0" r="0" b="0"/>
          <wp:docPr id="1" name="Bild 1" descr="Nilfisk-klein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fisk-klein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424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C8"/>
    <w:rsid w:val="0005341B"/>
    <w:rsid w:val="00056F38"/>
    <w:rsid w:val="00073C0D"/>
    <w:rsid w:val="000B222E"/>
    <w:rsid w:val="00106C43"/>
    <w:rsid w:val="00141FB2"/>
    <w:rsid w:val="0018440A"/>
    <w:rsid w:val="001C59C8"/>
    <w:rsid w:val="001F5F8C"/>
    <w:rsid w:val="002252B3"/>
    <w:rsid w:val="00271C0C"/>
    <w:rsid w:val="002C6B1F"/>
    <w:rsid w:val="00303D12"/>
    <w:rsid w:val="0035018E"/>
    <w:rsid w:val="00384C81"/>
    <w:rsid w:val="00454CA3"/>
    <w:rsid w:val="004A4892"/>
    <w:rsid w:val="004E6D3C"/>
    <w:rsid w:val="005C25BB"/>
    <w:rsid w:val="005D008B"/>
    <w:rsid w:val="00623716"/>
    <w:rsid w:val="00650DD0"/>
    <w:rsid w:val="006B5024"/>
    <w:rsid w:val="00746BB0"/>
    <w:rsid w:val="007A06DA"/>
    <w:rsid w:val="007B27CD"/>
    <w:rsid w:val="007D734D"/>
    <w:rsid w:val="008065CD"/>
    <w:rsid w:val="00810BBC"/>
    <w:rsid w:val="008404D2"/>
    <w:rsid w:val="00897355"/>
    <w:rsid w:val="008C7B8B"/>
    <w:rsid w:val="00920818"/>
    <w:rsid w:val="00941F28"/>
    <w:rsid w:val="009574E6"/>
    <w:rsid w:val="00957F7D"/>
    <w:rsid w:val="00980DA5"/>
    <w:rsid w:val="00992139"/>
    <w:rsid w:val="009B5DD8"/>
    <w:rsid w:val="009C6F16"/>
    <w:rsid w:val="009F24A9"/>
    <w:rsid w:val="00A51B93"/>
    <w:rsid w:val="00A63D04"/>
    <w:rsid w:val="00B065C8"/>
    <w:rsid w:val="00B6415A"/>
    <w:rsid w:val="00C212FA"/>
    <w:rsid w:val="00C279C0"/>
    <w:rsid w:val="00C30239"/>
    <w:rsid w:val="00C900B9"/>
    <w:rsid w:val="00CA3B0D"/>
    <w:rsid w:val="00D14C80"/>
    <w:rsid w:val="00D255DA"/>
    <w:rsid w:val="00D3507E"/>
    <w:rsid w:val="00D358DE"/>
    <w:rsid w:val="00D50D3B"/>
    <w:rsid w:val="00D921AA"/>
    <w:rsid w:val="00DA268C"/>
    <w:rsid w:val="00DD779F"/>
    <w:rsid w:val="00EA1550"/>
    <w:rsid w:val="00F0670D"/>
    <w:rsid w:val="00F330C9"/>
    <w:rsid w:val="00F9417B"/>
    <w:rsid w:val="00F96DE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5E98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0.png"/><Relationship Id="rId20" Type="http://schemas.openxmlformats.org/officeDocument/2006/relationships/image" Target="media/image7.png"/><Relationship Id="rId21" Type="http://schemas.openxmlformats.org/officeDocument/2006/relationships/image" Target="media/image70.png"/><Relationship Id="rId22" Type="http://schemas.openxmlformats.org/officeDocument/2006/relationships/hyperlink" Target="http://www.nilfisk-cfm.de/" TargetMode="External"/><Relationship Id="rId23" Type="http://schemas.openxmlformats.org/officeDocument/2006/relationships/header" Target="head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20.png"/><Relationship Id="rId12" Type="http://schemas.openxmlformats.org/officeDocument/2006/relationships/image" Target="media/image3.png"/><Relationship Id="rId13" Type="http://schemas.openxmlformats.org/officeDocument/2006/relationships/image" Target="media/image30.png"/><Relationship Id="rId14" Type="http://schemas.openxmlformats.org/officeDocument/2006/relationships/image" Target="media/image4.png"/><Relationship Id="rId15" Type="http://schemas.openxmlformats.org/officeDocument/2006/relationships/image" Target="media/image5.jpeg"/><Relationship Id="rId16" Type="http://schemas.openxmlformats.org/officeDocument/2006/relationships/image" Target="media/image40.png"/><Relationship Id="rId17" Type="http://schemas.openxmlformats.org/officeDocument/2006/relationships/image" Target="media/image50.jpeg"/><Relationship Id="rId18" Type="http://schemas.openxmlformats.org/officeDocument/2006/relationships/image" Target="media/image6.jpeg"/><Relationship Id="rId19" Type="http://schemas.openxmlformats.org/officeDocument/2006/relationships/image" Target="media/image60.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1078</Words>
  <Characters>6793</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webcare</Company>
  <LinksUpToDate>false</LinksUpToDate>
  <CharactersWithSpaces>7856</CharactersWithSpaces>
  <SharedDoc>false</SharedDoc>
  <HLinks>
    <vt:vector size="12" baseType="variant">
      <vt:variant>
        <vt:i4>7209004</vt:i4>
      </vt:variant>
      <vt:variant>
        <vt:i4>0</vt:i4>
      </vt:variant>
      <vt:variant>
        <vt:i4>0</vt:i4>
      </vt:variant>
      <vt:variant>
        <vt:i4>5</vt:i4>
      </vt:variant>
      <vt:variant>
        <vt:lpwstr>http://www.nilfisk-cfm.de/</vt:lpwstr>
      </vt:variant>
      <vt:variant>
        <vt:lpwstr/>
      </vt:variant>
      <vt:variant>
        <vt:i4>7471134</vt:i4>
      </vt:variant>
      <vt:variant>
        <vt:i4>14993</vt:i4>
      </vt:variant>
      <vt:variant>
        <vt:i4>1025</vt:i4>
      </vt:variant>
      <vt:variant>
        <vt:i4>1</vt:i4>
      </vt:variant>
      <vt:variant>
        <vt:lpwstr>Nilfisk-klein Kopie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subject/>
  <dc:creator>burgmaka</dc:creator>
  <cp:keywords/>
  <cp:lastModifiedBy>Vanessa Klein</cp:lastModifiedBy>
  <cp:revision>3</cp:revision>
  <cp:lastPrinted>2014-05-19T08:52:00Z</cp:lastPrinted>
  <dcterms:created xsi:type="dcterms:W3CDTF">2014-05-20T05:39:00Z</dcterms:created>
  <dcterms:modified xsi:type="dcterms:W3CDTF">2014-05-20T06:24:00Z</dcterms:modified>
</cp:coreProperties>
</file>