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172634" w14:textId="77777777" w:rsidR="00941F28" w:rsidRPr="00320E80" w:rsidRDefault="00941F28" w:rsidP="00830EE0">
      <w:pPr>
        <w:spacing w:line="264" w:lineRule="auto"/>
        <w:rPr>
          <w:color w:val="FF0000"/>
          <w:sz w:val="24"/>
          <w:szCs w:val="24"/>
        </w:rPr>
      </w:pPr>
      <w:r w:rsidRPr="00320E80">
        <w:rPr>
          <w:sz w:val="24"/>
          <w:szCs w:val="24"/>
        </w:rPr>
        <w:t>Presseinformation</w:t>
      </w:r>
    </w:p>
    <w:p w14:paraId="372188C2" w14:textId="77777777" w:rsidR="00384C81" w:rsidRPr="004E6D3C" w:rsidRDefault="00384C81" w:rsidP="00830EE0">
      <w:pPr>
        <w:spacing w:line="264" w:lineRule="auto"/>
        <w:rPr>
          <w:sz w:val="20"/>
        </w:rPr>
      </w:pPr>
    </w:p>
    <w:p w14:paraId="1C885BA9" w14:textId="49E6872D" w:rsidR="00941F28" w:rsidRPr="004E6D3C" w:rsidRDefault="00EE6E0F" w:rsidP="00830EE0">
      <w:pPr>
        <w:spacing w:line="264" w:lineRule="auto"/>
        <w:rPr>
          <w:sz w:val="20"/>
        </w:rPr>
      </w:pPr>
      <w:r w:rsidRPr="00684926">
        <w:rPr>
          <w:sz w:val="20"/>
        </w:rPr>
        <w:t>Pinneberg</w:t>
      </w:r>
      <w:r w:rsidR="001C5F99" w:rsidRPr="00684926">
        <w:rPr>
          <w:sz w:val="20"/>
        </w:rPr>
        <w:t>,</w:t>
      </w:r>
      <w:r w:rsidR="001C5F99">
        <w:rPr>
          <w:sz w:val="20"/>
        </w:rPr>
        <w:t xml:space="preserve"> </w:t>
      </w:r>
      <w:r w:rsidR="00D507D3">
        <w:rPr>
          <w:sz w:val="20"/>
        </w:rPr>
        <w:t>27</w:t>
      </w:r>
      <w:r w:rsidR="00384C81" w:rsidRPr="004E6D3C">
        <w:rPr>
          <w:sz w:val="20"/>
        </w:rPr>
        <w:t xml:space="preserve">. </w:t>
      </w:r>
      <w:r w:rsidR="005D0BBF">
        <w:rPr>
          <w:sz w:val="20"/>
        </w:rPr>
        <w:t xml:space="preserve">Juli </w:t>
      </w:r>
      <w:r w:rsidR="001C5F99">
        <w:rPr>
          <w:sz w:val="20"/>
        </w:rPr>
        <w:t>2016</w:t>
      </w:r>
    </w:p>
    <w:p w14:paraId="36312C6D" w14:textId="77777777" w:rsidR="00941F28" w:rsidRPr="004E6D3C" w:rsidRDefault="00941F28" w:rsidP="00830EE0">
      <w:pPr>
        <w:spacing w:line="264" w:lineRule="auto"/>
        <w:rPr>
          <w:sz w:val="20"/>
        </w:rPr>
      </w:pPr>
    </w:p>
    <w:p w14:paraId="5AF08DD5" w14:textId="21DA9ACE" w:rsidR="005D0BBF" w:rsidRPr="0009576F" w:rsidRDefault="005D0BBF" w:rsidP="00830EE0">
      <w:pPr>
        <w:tabs>
          <w:tab w:val="left" w:pos="5954"/>
        </w:tabs>
        <w:spacing w:line="264" w:lineRule="auto"/>
        <w:ind w:right="-2"/>
        <w:rPr>
          <w:sz w:val="20"/>
        </w:rPr>
      </w:pPr>
      <w:bookmarkStart w:id="0" w:name="OLE_LINK1"/>
      <w:r>
        <w:rPr>
          <w:sz w:val="20"/>
        </w:rPr>
        <w:t xml:space="preserve">AMB </w:t>
      </w:r>
      <w:r w:rsidR="006C0BFD">
        <w:rPr>
          <w:sz w:val="20"/>
        </w:rPr>
        <w:t>2016</w:t>
      </w:r>
      <w:r w:rsidRPr="0009576F">
        <w:rPr>
          <w:sz w:val="20"/>
        </w:rPr>
        <w:t xml:space="preserve"> – </w:t>
      </w:r>
      <w:r>
        <w:rPr>
          <w:sz w:val="20"/>
        </w:rPr>
        <w:t>Internationale Ausstellung für Metallbearbeitung, 1</w:t>
      </w:r>
      <w:r w:rsidR="001C5F99">
        <w:rPr>
          <w:sz w:val="20"/>
        </w:rPr>
        <w:t>3. bis 17</w:t>
      </w:r>
      <w:r w:rsidRPr="0009576F">
        <w:rPr>
          <w:sz w:val="20"/>
        </w:rPr>
        <w:t xml:space="preserve">. September, Messe </w:t>
      </w:r>
      <w:r>
        <w:rPr>
          <w:sz w:val="20"/>
        </w:rPr>
        <w:t>Stuttgart, Halle 4</w:t>
      </w:r>
      <w:r w:rsidRPr="0009576F">
        <w:rPr>
          <w:sz w:val="20"/>
        </w:rPr>
        <w:t xml:space="preserve"> – Stand </w:t>
      </w:r>
      <w:r w:rsidR="00925DA9">
        <w:rPr>
          <w:sz w:val="20"/>
        </w:rPr>
        <w:t>4</w:t>
      </w:r>
      <w:r>
        <w:rPr>
          <w:sz w:val="20"/>
        </w:rPr>
        <w:t>B7</w:t>
      </w:r>
      <w:r w:rsidR="00925DA9">
        <w:rPr>
          <w:sz w:val="20"/>
        </w:rPr>
        <w:t>8</w:t>
      </w:r>
    </w:p>
    <w:p w14:paraId="28E5C618" w14:textId="77777777" w:rsidR="00925DA9" w:rsidRPr="0009576F" w:rsidRDefault="00925DA9" w:rsidP="00830EE0">
      <w:pPr>
        <w:tabs>
          <w:tab w:val="left" w:pos="5954"/>
        </w:tabs>
        <w:spacing w:line="264" w:lineRule="auto"/>
        <w:ind w:right="-2"/>
        <w:rPr>
          <w:sz w:val="20"/>
        </w:rPr>
      </w:pPr>
    </w:p>
    <w:p w14:paraId="5493B93A" w14:textId="36E52FE6" w:rsidR="005D0BBF" w:rsidRPr="00EA6808" w:rsidRDefault="00700A31" w:rsidP="00830EE0">
      <w:pPr>
        <w:pStyle w:val="Kopfzeile"/>
        <w:tabs>
          <w:tab w:val="clear" w:pos="4536"/>
          <w:tab w:val="clear" w:pos="9072"/>
          <w:tab w:val="left" w:pos="5954"/>
        </w:tabs>
        <w:spacing w:line="264" w:lineRule="auto"/>
        <w:ind w:right="-2"/>
        <w:rPr>
          <w:b/>
          <w:sz w:val="26"/>
        </w:rPr>
      </w:pPr>
      <w:r>
        <w:rPr>
          <w:b/>
          <w:sz w:val="26"/>
        </w:rPr>
        <w:t>Reinigungstechnologie für die Produktion von morgen</w:t>
      </w:r>
    </w:p>
    <w:p w14:paraId="41986EB1" w14:textId="4960BF52" w:rsidR="00925DA9" w:rsidRDefault="005D0BBF" w:rsidP="00830EE0">
      <w:pPr>
        <w:pStyle w:val="Kopfzeile"/>
        <w:tabs>
          <w:tab w:val="clear" w:pos="4536"/>
          <w:tab w:val="clear" w:pos="9072"/>
          <w:tab w:val="left" w:pos="5954"/>
        </w:tabs>
        <w:spacing w:line="264" w:lineRule="auto"/>
        <w:ind w:right="-144"/>
        <w:rPr>
          <w:rFonts w:cs="Arial"/>
          <w:noProof/>
          <w:sz w:val="20"/>
          <w:szCs w:val="28"/>
        </w:rPr>
      </w:pPr>
      <w:r w:rsidRPr="00EA6808">
        <w:rPr>
          <w:rFonts w:cs="Arial"/>
          <w:noProof/>
          <w:sz w:val="20"/>
          <w:szCs w:val="28"/>
        </w:rPr>
        <w:t>Nilfisk</w:t>
      </w:r>
      <w:r w:rsidR="00925DA9">
        <w:rPr>
          <w:rFonts w:cs="Arial"/>
          <w:noProof/>
          <w:sz w:val="20"/>
          <w:szCs w:val="28"/>
        </w:rPr>
        <w:t xml:space="preserve"> auf der </w:t>
      </w:r>
      <w:r w:rsidR="009A31A7">
        <w:rPr>
          <w:rFonts w:cs="Arial"/>
          <w:noProof/>
          <w:sz w:val="20"/>
          <w:szCs w:val="28"/>
        </w:rPr>
        <w:t xml:space="preserve">Fachmesse </w:t>
      </w:r>
      <w:r w:rsidR="00925DA9">
        <w:rPr>
          <w:rFonts w:cs="Arial"/>
          <w:noProof/>
          <w:sz w:val="20"/>
          <w:szCs w:val="28"/>
        </w:rPr>
        <w:t xml:space="preserve">AMB </w:t>
      </w:r>
    </w:p>
    <w:p w14:paraId="2397393D" w14:textId="77777777" w:rsidR="005D0BBF" w:rsidRPr="00EA6808" w:rsidRDefault="005D0BBF" w:rsidP="00830EE0">
      <w:pPr>
        <w:pStyle w:val="Kopfzeile"/>
        <w:tabs>
          <w:tab w:val="clear" w:pos="4536"/>
          <w:tab w:val="clear" w:pos="9072"/>
          <w:tab w:val="left" w:pos="5954"/>
        </w:tabs>
        <w:spacing w:line="264" w:lineRule="auto"/>
        <w:ind w:right="-2"/>
      </w:pPr>
    </w:p>
    <w:p w14:paraId="7B7BB0AC" w14:textId="099262CD" w:rsidR="005D0BBF" w:rsidRPr="00EA6808" w:rsidRDefault="00925DA9" w:rsidP="00830EE0">
      <w:pPr>
        <w:pStyle w:val="Kopfzeile"/>
        <w:tabs>
          <w:tab w:val="clear" w:pos="4536"/>
          <w:tab w:val="clear" w:pos="9072"/>
          <w:tab w:val="left" w:pos="5954"/>
        </w:tabs>
        <w:spacing w:line="264" w:lineRule="auto"/>
        <w:ind w:right="-2"/>
        <w:rPr>
          <w:rFonts w:cs="Arial"/>
          <w:b/>
          <w:noProof/>
          <w:sz w:val="20"/>
          <w:szCs w:val="28"/>
        </w:rPr>
      </w:pPr>
      <w:r>
        <w:rPr>
          <w:rFonts w:cs="Arial"/>
          <w:b/>
          <w:noProof/>
          <w:sz w:val="20"/>
          <w:szCs w:val="28"/>
        </w:rPr>
        <w:t>Auf der diesjährigen AMB</w:t>
      </w:r>
      <w:r w:rsidR="00433EE1">
        <w:rPr>
          <w:rFonts w:cs="Arial"/>
          <w:b/>
          <w:noProof/>
          <w:sz w:val="20"/>
          <w:szCs w:val="28"/>
        </w:rPr>
        <w:t>, der Leitmesse für die me</w:t>
      </w:r>
      <w:r w:rsidR="00700A31">
        <w:rPr>
          <w:rFonts w:cs="Arial"/>
          <w:b/>
          <w:noProof/>
          <w:sz w:val="20"/>
          <w:szCs w:val="28"/>
        </w:rPr>
        <w:t>ta</w:t>
      </w:r>
      <w:bookmarkStart w:id="1" w:name="_GoBack"/>
      <w:r w:rsidR="00700A31">
        <w:rPr>
          <w:rFonts w:cs="Arial"/>
          <w:b/>
          <w:noProof/>
          <w:sz w:val="20"/>
          <w:szCs w:val="28"/>
        </w:rPr>
        <w:t>l</w:t>
      </w:r>
      <w:bookmarkEnd w:id="1"/>
      <w:r w:rsidR="00700A31">
        <w:rPr>
          <w:rFonts w:cs="Arial"/>
          <w:b/>
          <w:noProof/>
          <w:sz w:val="20"/>
          <w:szCs w:val="28"/>
        </w:rPr>
        <w:t>lbearbeitende Industrie in Stuttgart,</w:t>
      </w:r>
      <w:r>
        <w:rPr>
          <w:rFonts w:cs="Arial"/>
          <w:b/>
          <w:noProof/>
          <w:sz w:val="20"/>
          <w:szCs w:val="28"/>
        </w:rPr>
        <w:t xml:space="preserve"> </w:t>
      </w:r>
      <w:r w:rsidR="00700A31">
        <w:rPr>
          <w:rFonts w:cs="Arial"/>
          <w:b/>
          <w:noProof/>
          <w:sz w:val="20"/>
          <w:szCs w:val="28"/>
        </w:rPr>
        <w:t xml:space="preserve">stellt der international renommierte Reinigungsgerätehersteller Nilfisk seine Innovationskraft unter Beweis. Zu den Messehighlights gehören </w:t>
      </w:r>
      <w:r>
        <w:rPr>
          <w:rFonts w:cs="Arial"/>
          <w:b/>
          <w:noProof/>
          <w:sz w:val="20"/>
          <w:szCs w:val="28"/>
        </w:rPr>
        <w:t>In</w:t>
      </w:r>
      <w:r w:rsidR="00267CA2">
        <w:rPr>
          <w:rFonts w:cs="Arial"/>
          <w:b/>
          <w:noProof/>
          <w:sz w:val="20"/>
          <w:szCs w:val="28"/>
        </w:rPr>
        <w:t>du</w:t>
      </w:r>
      <w:r>
        <w:rPr>
          <w:rFonts w:cs="Arial"/>
          <w:b/>
          <w:noProof/>
          <w:sz w:val="20"/>
          <w:szCs w:val="28"/>
        </w:rPr>
        <w:t>striesauger und industrielle Absauganlagen</w:t>
      </w:r>
      <w:r w:rsidR="006C0BFD">
        <w:rPr>
          <w:rFonts w:cs="Arial"/>
          <w:b/>
          <w:noProof/>
          <w:sz w:val="20"/>
          <w:szCs w:val="28"/>
        </w:rPr>
        <w:t>, welche</w:t>
      </w:r>
      <w:r>
        <w:rPr>
          <w:rFonts w:cs="Arial"/>
          <w:b/>
          <w:noProof/>
          <w:sz w:val="20"/>
          <w:szCs w:val="28"/>
        </w:rPr>
        <w:t xml:space="preserve"> </w:t>
      </w:r>
      <w:r w:rsidR="00433EE1">
        <w:rPr>
          <w:rFonts w:cs="Arial"/>
          <w:b/>
          <w:noProof/>
          <w:sz w:val="20"/>
          <w:szCs w:val="28"/>
        </w:rPr>
        <w:t>sich vollständig an den</w:t>
      </w:r>
      <w:r>
        <w:rPr>
          <w:rFonts w:cs="Arial"/>
          <w:b/>
          <w:noProof/>
          <w:sz w:val="20"/>
          <w:szCs w:val="28"/>
        </w:rPr>
        <w:t xml:space="preserve"> </w:t>
      </w:r>
      <w:r w:rsidR="00700A31">
        <w:rPr>
          <w:rFonts w:cs="Arial"/>
          <w:b/>
          <w:noProof/>
          <w:sz w:val="20"/>
          <w:szCs w:val="28"/>
        </w:rPr>
        <w:t xml:space="preserve">bestehenden und kommenden </w:t>
      </w:r>
      <w:r>
        <w:rPr>
          <w:rFonts w:cs="Arial"/>
          <w:b/>
          <w:noProof/>
          <w:sz w:val="20"/>
          <w:szCs w:val="28"/>
        </w:rPr>
        <w:t xml:space="preserve">Anforderungen in der Metallbearbeitung </w:t>
      </w:r>
      <w:r w:rsidR="00433EE1">
        <w:rPr>
          <w:rFonts w:cs="Arial"/>
          <w:b/>
          <w:noProof/>
          <w:sz w:val="20"/>
          <w:szCs w:val="28"/>
        </w:rPr>
        <w:t>ausrichten.</w:t>
      </w:r>
    </w:p>
    <w:p w14:paraId="5335BCAE" w14:textId="50BB7A3B" w:rsidR="005D0BBF" w:rsidRDefault="005D0BBF" w:rsidP="00830EE0">
      <w:pPr>
        <w:pStyle w:val="Kopfzeile"/>
        <w:tabs>
          <w:tab w:val="clear" w:pos="4536"/>
          <w:tab w:val="clear" w:pos="9072"/>
          <w:tab w:val="left" w:pos="5954"/>
        </w:tabs>
        <w:spacing w:line="264" w:lineRule="auto"/>
        <w:ind w:right="-2"/>
      </w:pPr>
    </w:p>
    <w:p w14:paraId="4F944556" w14:textId="04A0509E" w:rsidR="005D0BBF" w:rsidRPr="00EA6808" w:rsidRDefault="00DF2949" w:rsidP="00830EE0">
      <w:pPr>
        <w:spacing w:line="264" w:lineRule="auto"/>
        <w:ind w:right="-285"/>
        <w:rPr>
          <w:rFonts w:cs="Arial"/>
          <w:sz w:val="20"/>
          <w:szCs w:val="40"/>
        </w:rPr>
      </w:pPr>
      <w:r>
        <w:rPr>
          <w:rFonts w:cs="Arial"/>
          <w:noProof/>
          <w:sz w:val="20"/>
          <w:szCs w:val="40"/>
        </w:rPr>
        <w:drawing>
          <wp:anchor distT="0" distB="0" distL="114300" distR="114300" simplePos="0" relativeHeight="251659264" behindDoc="0" locked="0" layoutInCell="1" allowOverlap="1" wp14:anchorId="1C695E06" wp14:editId="3E4DEBFA">
            <wp:simplePos x="0" y="0"/>
            <wp:positionH relativeFrom="column">
              <wp:posOffset>5363211</wp:posOffset>
            </wp:positionH>
            <wp:positionV relativeFrom="paragraph">
              <wp:posOffset>329566</wp:posOffset>
            </wp:positionV>
            <wp:extent cx="695466" cy="1046480"/>
            <wp:effectExtent l="0" t="0" r="0" b="0"/>
            <wp:wrapNone/>
            <wp:docPr id="11" name="Bild 11" descr="../../../Volumes/PNR%20Kunden/Kunden%20L-S/NIA.KDaten/NIF.KDaten/NIF.PR/NIF-2016/Messen/AMB/T40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olumes/PNR%20Kunden/Kunden%20L-S/NIA.KDaten/NIF.KDaten/NIF.PR/NIF-2016/Messen/AMB/T40p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5999" cy="10623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0BBF" w:rsidRPr="00EA6808">
        <w:rPr>
          <w:rFonts w:cs="Arial"/>
          <w:sz w:val="20"/>
          <w:szCs w:val="40"/>
        </w:rPr>
        <w:t xml:space="preserve">Der </w:t>
      </w:r>
      <w:r w:rsidR="005D0BBF" w:rsidRPr="00EA6808">
        <w:rPr>
          <w:rFonts w:cs="Arial"/>
          <w:b/>
          <w:sz w:val="20"/>
          <w:szCs w:val="40"/>
        </w:rPr>
        <w:t>Industriesauger T40 Plus L100</w:t>
      </w:r>
      <w:r w:rsidR="005D0BBF" w:rsidRPr="00EA6808">
        <w:rPr>
          <w:rFonts w:cs="Arial"/>
          <w:sz w:val="20"/>
          <w:szCs w:val="40"/>
        </w:rPr>
        <w:t xml:space="preserve"> wird selbst strengsten Sicherheitsvorschriften gerecht. Zertifiziert nach IEC/EN 60335-2-69 und der ATEX Richtlinie 94/9/EC eignet sich das Gerät sowohl für explosionsgefährdete Bereiche der Zone 22 als auch für gesundheitsschädliche Stäube der Klassen L, M und H. Der zweistufige Drehstrom-Seitenkanalverdichter arbeitet mit einer Leistung von 4,3 Kilowatt und garantiert einen Unterdruck von 46 </w:t>
      </w:r>
      <w:proofErr w:type="spellStart"/>
      <w:r w:rsidR="005D0BBF" w:rsidRPr="00EA6808">
        <w:rPr>
          <w:rFonts w:cs="Arial"/>
          <w:sz w:val="20"/>
          <w:szCs w:val="40"/>
        </w:rPr>
        <w:t>Kilopascal</w:t>
      </w:r>
      <w:proofErr w:type="spellEnd"/>
      <w:r w:rsidR="005D0BBF" w:rsidRPr="00EA6808">
        <w:rPr>
          <w:rFonts w:cs="Arial"/>
          <w:sz w:val="20"/>
          <w:szCs w:val="40"/>
        </w:rPr>
        <w:t xml:space="preserve"> sowie eine Luftförderleistung von bis zu 87 Litern in der Sekunde. Je nach Einsatzgebiet kann der Industriesauger mit einem Sternfilter inklusive manuellem beziehungsweise elektronischem Filterrüttler oder eine</w:t>
      </w:r>
      <w:r w:rsidR="00483A1D">
        <w:rPr>
          <w:rFonts w:cs="Arial"/>
          <w:sz w:val="20"/>
          <w:szCs w:val="40"/>
        </w:rPr>
        <w:t>r</w:t>
      </w:r>
      <w:r w:rsidR="005D0BBF" w:rsidRPr="00EA6808">
        <w:rPr>
          <w:rFonts w:cs="Arial"/>
          <w:sz w:val="20"/>
          <w:szCs w:val="40"/>
        </w:rPr>
        <w:t xml:space="preserve"> Patronenfilteranlage mit pneumatischer Abreinigung ausgestattet we</w:t>
      </w:r>
      <w:r w:rsidR="005D0BBF" w:rsidRPr="00EA6808">
        <w:rPr>
          <w:rFonts w:cs="Arial"/>
          <w:sz w:val="20"/>
          <w:szCs w:val="40"/>
        </w:rPr>
        <w:t>r</w:t>
      </w:r>
      <w:r w:rsidR="005D0BBF" w:rsidRPr="00EA6808">
        <w:rPr>
          <w:rFonts w:cs="Arial"/>
          <w:sz w:val="20"/>
          <w:szCs w:val="40"/>
        </w:rPr>
        <w:t xml:space="preserve">den. Hinzu kommen vor- oder nachgeschaltete HEPA-, ULPA- und Aktivkohle-Filter für einen Abscheidegrad von 99,999 Prozent. Die Maschine ist mit einem 100 Liter fassenden Schmutzbehälter </w:t>
      </w:r>
      <w:r w:rsidR="00E70EDA">
        <w:rPr>
          <w:rFonts w:cs="Arial"/>
          <w:sz w:val="20"/>
          <w:szCs w:val="40"/>
        </w:rPr>
        <w:t>einschließlich A</w:t>
      </w:r>
      <w:r w:rsidR="005D0BBF" w:rsidRPr="00EA6808">
        <w:rPr>
          <w:rFonts w:cs="Arial"/>
          <w:sz w:val="20"/>
          <w:szCs w:val="40"/>
        </w:rPr>
        <w:t xml:space="preserve">bsetzmechanik und Füllstandsensor ausgerüstet. Darüber hinaus dienen Sicherheitsbeutel (H-Klasse) oder Papierbeutel (M-Klasse) der gefahrlosen Aufnahme des </w:t>
      </w:r>
      <w:proofErr w:type="spellStart"/>
      <w:r w:rsidR="005D0BBF" w:rsidRPr="00EA6808">
        <w:rPr>
          <w:rFonts w:cs="Arial"/>
          <w:sz w:val="20"/>
          <w:szCs w:val="40"/>
        </w:rPr>
        <w:t>Saugguts</w:t>
      </w:r>
      <w:proofErr w:type="spellEnd"/>
      <w:r w:rsidR="005D0BBF" w:rsidRPr="00EA6808">
        <w:rPr>
          <w:rFonts w:cs="Arial"/>
          <w:sz w:val="20"/>
          <w:szCs w:val="40"/>
        </w:rPr>
        <w:t xml:space="preserve">. </w:t>
      </w:r>
    </w:p>
    <w:p w14:paraId="0634E430" w14:textId="0D13980B" w:rsidR="005D0BBF" w:rsidRDefault="005D0BBF" w:rsidP="00830EE0">
      <w:pPr>
        <w:spacing w:line="264" w:lineRule="auto"/>
        <w:ind w:right="-285"/>
        <w:rPr>
          <w:rFonts w:cs="Arial"/>
          <w:sz w:val="20"/>
          <w:szCs w:val="40"/>
        </w:rPr>
      </w:pPr>
    </w:p>
    <w:p w14:paraId="3622C727" w14:textId="43BC9BF6" w:rsidR="005D0BBF" w:rsidRPr="00EA6808" w:rsidRDefault="00FE42FA" w:rsidP="00830EE0">
      <w:pPr>
        <w:spacing w:line="264" w:lineRule="auto"/>
        <w:ind w:right="-285"/>
        <w:rPr>
          <w:rFonts w:cs="Arial"/>
          <w:sz w:val="20"/>
          <w:szCs w:val="40"/>
        </w:rPr>
      </w:pPr>
      <w:r>
        <w:rPr>
          <w:rFonts w:cs="Arial"/>
          <w:noProof/>
          <w:sz w:val="20"/>
          <w:szCs w:val="40"/>
        </w:rPr>
        <w:drawing>
          <wp:anchor distT="0" distB="0" distL="114300" distR="114300" simplePos="0" relativeHeight="251660288" behindDoc="0" locked="0" layoutInCell="1" allowOverlap="1" wp14:anchorId="7E261517" wp14:editId="07E233DF">
            <wp:simplePos x="0" y="0"/>
            <wp:positionH relativeFrom="column">
              <wp:posOffset>5434965</wp:posOffset>
            </wp:positionH>
            <wp:positionV relativeFrom="paragraph">
              <wp:posOffset>173355</wp:posOffset>
            </wp:positionV>
            <wp:extent cx="708660" cy="1064895"/>
            <wp:effectExtent l="0" t="0" r="2540" b="1905"/>
            <wp:wrapNone/>
            <wp:docPr id="16" name="Bild 16" descr="../../../Volumes/PNR%20Kunden/Kunden%20L-S/NIA.KDaten/NIF.KDaten/NIF.PR/NIF-2015/Messen/Euromold/NIF-S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s/PNR%20Kunden/Kunden%20L-S/NIA.KDaten/NIF.KDaten/NIF.PR/NIF-2015/Messen/Euromold/NIF-S3%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660" cy="1064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0BBF" w:rsidRPr="00EA6808">
        <w:rPr>
          <w:rFonts w:cs="Arial"/>
          <w:sz w:val="20"/>
          <w:szCs w:val="40"/>
        </w:rPr>
        <w:t xml:space="preserve">Der </w:t>
      </w:r>
      <w:r w:rsidR="005D0BBF" w:rsidRPr="00EA6808">
        <w:rPr>
          <w:rFonts w:cs="Arial"/>
          <w:b/>
          <w:sz w:val="20"/>
          <w:szCs w:val="40"/>
        </w:rPr>
        <w:t>Wechselstrom-Industriesauger S3</w:t>
      </w:r>
      <w:r w:rsidR="005D0BBF" w:rsidRPr="00EA6808">
        <w:rPr>
          <w:rFonts w:cs="Arial"/>
          <w:sz w:val="20"/>
          <w:szCs w:val="40"/>
        </w:rPr>
        <w:t xml:space="preserve"> </w:t>
      </w:r>
      <w:r w:rsidR="005D0BBF" w:rsidRPr="00EA6808">
        <w:rPr>
          <w:rFonts w:cs="Arial"/>
          <w:b/>
          <w:sz w:val="20"/>
          <w:szCs w:val="40"/>
        </w:rPr>
        <w:t xml:space="preserve">L100 </w:t>
      </w:r>
      <w:r w:rsidR="005D0BBF" w:rsidRPr="00EA6808">
        <w:rPr>
          <w:rFonts w:cs="Arial"/>
          <w:sz w:val="20"/>
          <w:szCs w:val="40"/>
        </w:rPr>
        <w:t>erreicht dank der drei schallgedämmten Wechselstrom-Turbinen und einer Leistung von drei Kilowatt eine Luftförderung von 135 Litern pro Sekunde. Bei feinen und/oder gefährlichen Stäuben sorgt der Sternfilter der Klasse L für beste Abscheideergebnisse. Mit 158 Zentimetern Höhe, einem Gewicht von 71 Kil</w:t>
      </w:r>
      <w:r w:rsidR="005D0BBF" w:rsidRPr="00EA6808">
        <w:rPr>
          <w:rFonts w:cs="Arial"/>
          <w:sz w:val="20"/>
          <w:szCs w:val="40"/>
        </w:rPr>
        <w:t>o</w:t>
      </w:r>
      <w:r w:rsidR="005D0BBF" w:rsidRPr="00EA6808">
        <w:rPr>
          <w:rFonts w:cs="Arial"/>
          <w:sz w:val="20"/>
          <w:szCs w:val="40"/>
        </w:rPr>
        <w:t>gramm und einem 100 Liter fassenden Schmutzbehälter ist der Nass-/Trockensauger ä</w:t>
      </w:r>
      <w:r w:rsidR="005D0BBF" w:rsidRPr="00EA6808">
        <w:rPr>
          <w:rFonts w:cs="Arial"/>
          <w:sz w:val="20"/>
          <w:szCs w:val="40"/>
        </w:rPr>
        <w:t>u</w:t>
      </w:r>
      <w:r w:rsidR="005D0BBF" w:rsidRPr="00EA6808">
        <w:rPr>
          <w:rFonts w:cs="Arial"/>
          <w:sz w:val="20"/>
          <w:szCs w:val="40"/>
        </w:rPr>
        <w:t>ßerst mobil und flexibel einsetzbar. Zu den Ausrüstungs-Highlights zählt ebenso das option</w:t>
      </w:r>
      <w:r w:rsidR="005D0BBF" w:rsidRPr="00EA6808">
        <w:rPr>
          <w:rFonts w:cs="Arial"/>
          <w:sz w:val="20"/>
          <w:szCs w:val="40"/>
        </w:rPr>
        <w:t>a</w:t>
      </w:r>
      <w:r w:rsidR="005D0BBF" w:rsidRPr="00EA6808">
        <w:rPr>
          <w:rFonts w:cs="Arial"/>
          <w:sz w:val="20"/>
          <w:szCs w:val="40"/>
        </w:rPr>
        <w:t xml:space="preserve">le, patentierte </w:t>
      </w:r>
      <w:proofErr w:type="spellStart"/>
      <w:r w:rsidR="005D0BBF" w:rsidRPr="00EA6808">
        <w:rPr>
          <w:rFonts w:cs="Arial"/>
          <w:sz w:val="20"/>
          <w:szCs w:val="40"/>
        </w:rPr>
        <w:t>Longopac</w:t>
      </w:r>
      <w:proofErr w:type="spellEnd"/>
      <w:r w:rsidR="005D0BBF" w:rsidRPr="00EA6808">
        <w:rPr>
          <w:rFonts w:cs="Arial"/>
          <w:sz w:val="20"/>
          <w:szCs w:val="40"/>
        </w:rPr>
        <w:t xml:space="preserve"> System für die Entsorgung mittels Endlos-Kunststoffsäcken. Über ein elektronisches Bedienfeld lässt sich der Industriesauger zielgerichtet steuern und einfach überwachen. Zudem hat der Anwender den genauen Filterstand und – dank eines zusätzl</w:t>
      </w:r>
      <w:r w:rsidR="005D0BBF" w:rsidRPr="00EA6808">
        <w:rPr>
          <w:rFonts w:cs="Arial"/>
          <w:sz w:val="20"/>
          <w:szCs w:val="40"/>
        </w:rPr>
        <w:t>i</w:t>
      </w:r>
      <w:r w:rsidR="005D0BBF" w:rsidRPr="00EA6808">
        <w:rPr>
          <w:rFonts w:cs="Arial"/>
          <w:sz w:val="20"/>
          <w:szCs w:val="40"/>
        </w:rPr>
        <w:t xml:space="preserve">chen </w:t>
      </w:r>
      <w:proofErr w:type="spellStart"/>
      <w:r w:rsidR="005D0BBF" w:rsidRPr="00EA6808">
        <w:rPr>
          <w:rFonts w:cs="Arial"/>
          <w:sz w:val="20"/>
          <w:szCs w:val="40"/>
        </w:rPr>
        <w:t>Füllstandssensors</w:t>
      </w:r>
      <w:proofErr w:type="spellEnd"/>
      <w:r w:rsidR="005D0BBF" w:rsidRPr="00EA6808">
        <w:rPr>
          <w:rFonts w:cs="Arial"/>
          <w:sz w:val="20"/>
          <w:szCs w:val="40"/>
        </w:rPr>
        <w:t xml:space="preserve"> für Feststoffe oder Flüssigkeiten – die Füllmenge des Schmutzb</w:t>
      </w:r>
      <w:r w:rsidR="005D0BBF" w:rsidRPr="00EA6808">
        <w:rPr>
          <w:rFonts w:cs="Arial"/>
          <w:sz w:val="20"/>
          <w:szCs w:val="40"/>
        </w:rPr>
        <w:t>e</w:t>
      </w:r>
      <w:r w:rsidR="005D0BBF" w:rsidRPr="00EA6808">
        <w:rPr>
          <w:rFonts w:cs="Arial"/>
          <w:sz w:val="20"/>
          <w:szCs w:val="40"/>
        </w:rPr>
        <w:t xml:space="preserve">hälters stets im Blick. </w:t>
      </w:r>
    </w:p>
    <w:p w14:paraId="58D32EC5" w14:textId="3591049B" w:rsidR="005D0BBF" w:rsidRPr="00EA6808" w:rsidRDefault="005D0BBF" w:rsidP="00830EE0">
      <w:pPr>
        <w:spacing w:line="264" w:lineRule="auto"/>
        <w:ind w:right="140"/>
        <w:rPr>
          <w:rFonts w:cs="Arial"/>
          <w:sz w:val="20"/>
          <w:szCs w:val="40"/>
        </w:rPr>
      </w:pPr>
    </w:p>
    <w:p w14:paraId="38B623B8" w14:textId="59C9F3E5" w:rsidR="005D0BBF" w:rsidRDefault="004B52B6" w:rsidP="00830EE0">
      <w:pPr>
        <w:spacing w:line="264" w:lineRule="auto"/>
        <w:ind w:right="-285"/>
        <w:rPr>
          <w:rFonts w:cs="Arial"/>
          <w:sz w:val="20"/>
          <w:szCs w:val="40"/>
        </w:rPr>
      </w:pPr>
      <w:r>
        <w:rPr>
          <w:rFonts w:cs="Arial"/>
          <w:noProof/>
          <w:sz w:val="20"/>
          <w:szCs w:val="40"/>
        </w:rPr>
        <w:drawing>
          <wp:anchor distT="0" distB="0" distL="114300" distR="114300" simplePos="0" relativeHeight="251664384" behindDoc="0" locked="0" layoutInCell="1" allowOverlap="1" wp14:anchorId="16A9837A" wp14:editId="65C5D3DB">
            <wp:simplePos x="0" y="0"/>
            <wp:positionH relativeFrom="column">
              <wp:posOffset>5512720</wp:posOffset>
            </wp:positionH>
            <wp:positionV relativeFrom="paragraph">
              <wp:posOffset>137160</wp:posOffset>
            </wp:positionV>
            <wp:extent cx="563544" cy="845316"/>
            <wp:effectExtent l="0" t="0" r="0" b="0"/>
            <wp:wrapNone/>
            <wp:docPr id="2" name="Bild 2" descr="ECOOIL%2022_klei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OIL%2022_klein.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544" cy="8453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0BBF" w:rsidRPr="00EA6808">
        <w:rPr>
          <w:rFonts w:cs="Arial"/>
          <w:sz w:val="20"/>
          <w:szCs w:val="40"/>
        </w:rPr>
        <w:t>Der</w:t>
      </w:r>
      <w:r w:rsidR="00FE42FA">
        <w:rPr>
          <w:rFonts w:cs="Arial"/>
          <w:sz w:val="20"/>
          <w:szCs w:val="40"/>
        </w:rPr>
        <w:t xml:space="preserve"> </w:t>
      </w:r>
      <w:r w:rsidR="005D0BBF" w:rsidRPr="00EA6808">
        <w:rPr>
          <w:rFonts w:cs="Arial"/>
          <w:b/>
          <w:sz w:val="20"/>
          <w:szCs w:val="40"/>
        </w:rPr>
        <w:t>Drehstrom-Industriesauger ECO-OIL 22</w:t>
      </w:r>
      <w:r w:rsidR="005D0BBF" w:rsidRPr="00EA6808">
        <w:rPr>
          <w:rFonts w:cs="Arial"/>
          <w:sz w:val="20"/>
          <w:szCs w:val="40"/>
        </w:rPr>
        <w:t xml:space="preserve"> kommt immer dann zum Einsatz</w:t>
      </w:r>
      <w:proofErr w:type="gramStart"/>
      <w:r w:rsidR="005D0BBF" w:rsidRPr="00EA6808">
        <w:rPr>
          <w:rFonts w:cs="Arial"/>
          <w:sz w:val="20"/>
          <w:szCs w:val="40"/>
        </w:rPr>
        <w:t>, wenn</w:t>
      </w:r>
      <w:proofErr w:type="gramEnd"/>
      <w:r w:rsidR="005D0BBF" w:rsidRPr="00EA6808">
        <w:rPr>
          <w:rFonts w:cs="Arial"/>
          <w:sz w:val="20"/>
          <w:szCs w:val="40"/>
        </w:rPr>
        <w:t xml:space="preserve"> Öl, Kühlmittel und Schmierstoffe in Kombination mit Spänen oder anderen Feststoffen während des Arbeitsprozesses abgesaugt werden sollen. Der 2,2 Kilowatt starke Seitenkanalverdic</w:t>
      </w:r>
      <w:r w:rsidR="005D0BBF" w:rsidRPr="00EA6808">
        <w:rPr>
          <w:rFonts w:cs="Arial"/>
          <w:sz w:val="20"/>
          <w:szCs w:val="40"/>
        </w:rPr>
        <w:t>h</w:t>
      </w:r>
      <w:r w:rsidR="005D0BBF" w:rsidRPr="00EA6808">
        <w:rPr>
          <w:rFonts w:cs="Arial"/>
          <w:sz w:val="20"/>
          <w:szCs w:val="40"/>
        </w:rPr>
        <w:t xml:space="preserve">ter erreicht eine Luftförderleistung von 85 Litern pro Sekunde sowie einen Unterdruck von 33 </w:t>
      </w:r>
      <w:proofErr w:type="spellStart"/>
      <w:r w:rsidR="005D0BBF" w:rsidRPr="00EA6808">
        <w:rPr>
          <w:rFonts w:cs="Arial"/>
          <w:sz w:val="20"/>
          <w:szCs w:val="40"/>
        </w:rPr>
        <w:t>Kilopascal</w:t>
      </w:r>
      <w:proofErr w:type="spellEnd"/>
      <w:r w:rsidR="005D0BBF" w:rsidRPr="00EA6808">
        <w:rPr>
          <w:rFonts w:cs="Arial"/>
          <w:sz w:val="20"/>
          <w:szCs w:val="40"/>
        </w:rPr>
        <w:t xml:space="preserve">. </w:t>
      </w:r>
      <w:r w:rsidR="00B77A6B">
        <w:rPr>
          <w:rFonts w:cs="Arial"/>
          <w:sz w:val="20"/>
          <w:szCs w:val="40"/>
        </w:rPr>
        <w:t>Im Zuge der Reinigung</w:t>
      </w:r>
      <w:r w:rsidR="005D0BBF" w:rsidRPr="00EA6808">
        <w:rPr>
          <w:rFonts w:cs="Arial"/>
          <w:sz w:val="20"/>
          <w:szCs w:val="40"/>
        </w:rPr>
        <w:t xml:space="preserve"> werden die Späne in einem 30 Liter fassenden Korb g</w:t>
      </w:r>
      <w:r w:rsidR="005D0BBF" w:rsidRPr="00EA6808">
        <w:rPr>
          <w:rFonts w:cs="Arial"/>
          <w:sz w:val="20"/>
          <w:szCs w:val="40"/>
        </w:rPr>
        <w:t>e</w:t>
      </w:r>
      <w:r w:rsidR="005D0BBF" w:rsidRPr="00EA6808">
        <w:rPr>
          <w:rFonts w:cs="Arial"/>
          <w:sz w:val="20"/>
          <w:szCs w:val="40"/>
        </w:rPr>
        <w:t xml:space="preserve">sammelt, während die gefilterte Flüssigkeit in den 180-Liter-Schmutzbehälter fließt. Eine automatische Flüssigkeitsabschaltung unterbricht dabei den Saugstrom, sobald der Behälter </w:t>
      </w:r>
      <w:r w:rsidR="005D0BBF" w:rsidRPr="00EA6808">
        <w:rPr>
          <w:rFonts w:cs="Arial"/>
          <w:sz w:val="20"/>
          <w:szCs w:val="40"/>
        </w:rPr>
        <w:lastRenderedPageBreak/>
        <w:t>seinen maximalen Füllstand erreicht hat. Über ein integriertes Pumpensystem lässt sich das aufgefangene Kühlmittel noch während des Saugvorgangs in die Werkzeugmaschine z</w:t>
      </w:r>
      <w:r w:rsidR="005D0BBF" w:rsidRPr="00EA6808">
        <w:rPr>
          <w:rFonts w:cs="Arial"/>
          <w:sz w:val="20"/>
          <w:szCs w:val="40"/>
        </w:rPr>
        <w:t>u</w:t>
      </w:r>
      <w:r w:rsidR="005D0BBF" w:rsidRPr="00EA6808">
        <w:rPr>
          <w:rFonts w:cs="Arial"/>
          <w:sz w:val="20"/>
          <w:szCs w:val="40"/>
        </w:rPr>
        <w:t>rückführen.</w:t>
      </w:r>
    </w:p>
    <w:p w14:paraId="5A8909B6" w14:textId="788138E4" w:rsidR="005D0BBF" w:rsidRDefault="005D0BBF" w:rsidP="00830EE0">
      <w:pPr>
        <w:spacing w:line="264" w:lineRule="auto"/>
        <w:rPr>
          <w:rFonts w:cs="Arial"/>
          <w:b/>
          <w:sz w:val="20"/>
        </w:rPr>
      </w:pPr>
    </w:p>
    <w:p w14:paraId="0CC2DC8F" w14:textId="10707818" w:rsidR="00895CD5" w:rsidRPr="00A9083B" w:rsidRDefault="003E763E" w:rsidP="00830EE0">
      <w:pPr>
        <w:spacing w:line="264" w:lineRule="auto"/>
        <w:ind w:right="-285"/>
        <w:rPr>
          <w:rFonts w:cs="Arial"/>
          <w:sz w:val="20"/>
          <w:szCs w:val="40"/>
        </w:rPr>
      </w:pPr>
      <w:r>
        <w:rPr>
          <w:rFonts w:cs="Arial"/>
          <w:noProof/>
          <w:sz w:val="20"/>
          <w:szCs w:val="40"/>
        </w:rPr>
        <w:drawing>
          <wp:anchor distT="0" distB="0" distL="114300" distR="114300" simplePos="0" relativeHeight="251665408" behindDoc="0" locked="0" layoutInCell="1" allowOverlap="1" wp14:anchorId="02A4F40E" wp14:editId="0108A453">
            <wp:simplePos x="0" y="0"/>
            <wp:positionH relativeFrom="column">
              <wp:posOffset>5358480</wp:posOffset>
            </wp:positionH>
            <wp:positionV relativeFrom="paragraph">
              <wp:posOffset>94111</wp:posOffset>
            </wp:positionV>
            <wp:extent cx="706570" cy="989199"/>
            <wp:effectExtent l="0" t="0" r="5080" b="1905"/>
            <wp:wrapNone/>
            <wp:docPr id="3" name="Bild 3" descr="VHO200%20(1)_klei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HO200%20(1)_klein.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11819" cy="9965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5CD5" w:rsidRPr="00A9083B">
        <w:rPr>
          <w:rFonts w:cs="Arial"/>
          <w:sz w:val="20"/>
          <w:szCs w:val="40"/>
        </w:rPr>
        <w:t xml:space="preserve">Der </w:t>
      </w:r>
      <w:r w:rsidR="00895CD5" w:rsidRPr="00A9083B">
        <w:rPr>
          <w:rFonts w:cs="Arial"/>
          <w:b/>
          <w:sz w:val="20"/>
          <w:szCs w:val="40"/>
        </w:rPr>
        <w:t>Flüssigkeitssauger VHO200 X</w:t>
      </w:r>
      <w:r w:rsidR="00895CD5" w:rsidRPr="00A9083B">
        <w:rPr>
          <w:rFonts w:cs="Arial"/>
          <w:sz w:val="20"/>
          <w:szCs w:val="40"/>
        </w:rPr>
        <w:t xml:space="preserve"> erlaubt dank seines </w:t>
      </w:r>
      <w:r w:rsidR="00A9083B">
        <w:rPr>
          <w:rFonts w:cs="Arial"/>
          <w:sz w:val="20"/>
          <w:szCs w:val="40"/>
        </w:rPr>
        <w:t>durchdachten K</w:t>
      </w:r>
      <w:r w:rsidR="00895CD5" w:rsidRPr="00A9083B">
        <w:rPr>
          <w:rFonts w:cs="Arial"/>
          <w:sz w:val="20"/>
          <w:szCs w:val="40"/>
        </w:rPr>
        <w:t>onzepts sehr effiz</w:t>
      </w:r>
      <w:r w:rsidR="00895CD5" w:rsidRPr="00A9083B">
        <w:rPr>
          <w:rFonts w:cs="Arial"/>
          <w:sz w:val="20"/>
          <w:szCs w:val="40"/>
        </w:rPr>
        <w:t>i</w:t>
      </w:r>
      <w:r w:rsidR="00895CD5" w:rsidRPr="00A9083B">
        <w:rPr>
          <w:rFonts w:cs="Arial"/>
          <w:sz w:val="20"/>
          <w:szCs w:val="40"/>
        </w:rPr>
        <w:t>ente Ansaug- und Entleerungsvorgänge. Mithilfe eines Luftumkehrvent</w:t>
      </w:r>
      <w:r w:rsidR="00A9083B">
        <w:rPr>
          <w:rFonts w:cs="Arial"/>
          <w:sz w:val="20"/>
          <w:szCs w:val="40"/>
        </w:rPr>
        <w:t>ils lassen sich eing</w:t>
      </w:r>
      <w:r w:rsidR="00A9083B">
        <w:rPr>
          <w:rFonts w:cs="Arial"/>
          <w:sz w:val="20"/>
          <w:szCs w:val="40"/>
        </w:rPr>
        <w:t>e</w:t>
      </w:r>
      <w:r w:rsidR="00A9083B">
        <w:rPr>
          <w:rFonts w:cs="Arial"/>
          <w:sz w:val="20"/>
          <w:szCs w:val="40"/>
        </w:rPr>
        <w:t>saugte</w:t>
      </w:r>
      <w:r w:rsidR="00895CD5" w:rsidRPr="00A9083B">
        <w:rPr>
          <w:rFonts w:cs="Arial"/>
          <w:sz w:val="20"/>
          <w:szCs w:val="40"/>
        </w:rPr>
        <w:t xml:space="preserve"> Flüssigkeiten wie etwa Kühlmittel oder chemische Lösungen in kürzester Zeit a</w:t>
      </w:r>
      <w:r w:rsidR="00895CD5" w:rsidRPr="00A9083B">
        <w:rPr>
          <w:rFonts w:cs="Arial"/>
          <w:sz w:val="20"/>
          <w:szCs w:val="40"/>
        </w:rPr>
        <w:t>b</w:t>
      </w:r>
      <w:r w:rsidR="00895CD5" w:rsidRPr="00A9083B">
        <w:rPr>
          <w:rFonts w:cs="Arial"/>
          <w:sz w:val="20"/>
          <w:szCs w:val="40"/>
        </w:rPr>
        <w:t xml:space="preserve">pumpen. </w:t>
      </w:r>
      <w:r w:rsidR="00A9083B">
        <w:rPr>
          <w:rFonts w:cs="Arial"/>
          <w:sz w:val="20"/>
          <w:szCs w:val="40"/>
        </w:rPr>
        <w:t xml:space="preserve">Die aufgenommenen </w:t>
      </w:r>
      <w:r w:rsidR="00895CD5" w:rsidRPr="00A9083B">
        <w:rPr>
          <w:rFonts w:cs="Arial"/>
          <w:sz w:val="20"/>
          <w:szCs w:val="40"/>
        </w:rPr>
        <w:t xml:space="preserve">Feststoffe sammeln sich in einem </w:t>
      </w:r>
      <w:r w:rsidR="0095051F" w:rsidRPr="00A9083B">
        <w:rPr>
          <w:rFonts w:cs="Arial"/>
          <w:sz w:val="20"/>
          <w:szCs w:val="40"/>
        </w:rPr>
        <w:t>22-Liter-</w:t>
      </w:r>
      <w:r w:rsidR="00895CD5" w:rsidRPr="00A9083B">
        <w:rPr>
          <w:rFonts w:cs="Arial"/>
          <w:sz w:val="20"/>
          <w:szCs w:val="40"/>
        </w:rPr>
        <w:t xml:space="preserve">Behälter, der sich leicht zugänglich direkt unterhalb des </w:t>
      </w:r>
      <w:r w:rsidR="007D4F8A" w:rsidRPr="00A9083B">
        <w:rPr>
          <w:rFonts w:cs="Arial"/>
          <w:sz w:val="20"/>
          <w:szCs w:val="40"/>
        </w:rPr>
        <w:t>kipp</w:t>
      </w:r>
      <w:r w:rsidR="00895CD5" w:rsidRPr="00A9083B">
        <w:rPr>
          <w:rFonts w:cs="Arial"/>
          <w:sz w:val="20"/>
          <w:szCs w:val="40"/>
        </w:rPr>
        <w:t>baren Motorkopfs befindet. Das Ergebnis: In wen</w:t>
      </w:r>
      <w:r w:rsidR="00895CD5" w:rsidRPr="00A9083B">
        <w:rPr>
          <w:rFonts w:cs="Arial"/>
          <w:sz w:val="20"/>
          <w:szCs w:val="40"/>
        </w:rPr>
        <w:t>i</w:t>
      </w:r>
      <w:r w:rsidR="00895CD5" w:rsidRPr="00A9083B">
        <w:rPr>
          <w:rFonts w:cs="Arial"/>
          <w:sz w:val="20"/>
          <w:szCs w:val="40"/>
        </w:rPr>
        <w:t xml:space="preserve">gen Minuten kann der Anwender ein </w:t>
      </w:r>
      <w:r w:rsidR="007D4F8A" w:rsidRPr="00A9083B">
        <w:rPr>
          <w:rFonts w:cs="Arial"/>
          <w:sz w:val="20"/>
          <w:szCs w:val="40"/>
        </w:rPr>
        <w:t>75</w:t>
      </w:r>
      <w:r w:rsidR="00895CD5" w:rsidRPr="00A9083B">
        <w:rPr>
          <w:rFonts w:cs="Arial"/>
          <w:sz w:val="20"/>
          <w:szCs w:val="40"/>
        </w:rPr>
        <w:t xml:space="preserve">-Liter-Flüssigkeits-Feststoff-Gemisch ansaugen, trennen und ableiten. Die Aufnahmeleistung der Saugturbinen beträgt 2,4 Kilowatt mit einer Luftförderung von </w:t>
      </w:r>
      <w:r w:rsidR="007D4F8A" w:rsidRPr="00A9083B">
        <w:rPr>
          <w:rFonts w:cs="Arial"/>
          <w:sz w:val="20"/>
          <w:szCs w:val="40"/>
        </w:rPr>
        <w:t>55</w:t>
      </w:r>
      <w:r w:rsidR="00895CD5" w:rsidRPr="00A9083B">
        <w:rPr>
          <w:rFonts w:cs="Arial"/>
          <w:sz w:val="20"/>
          <w:szCs w:val="40"/>
        </w:rPr>
        <w:t xml:space="preserve"> Litern pro Sekunde sowie einem Unterdruck von </w:t>
      </w:r>
      <w:r w:rsidR="007D4F8A" w:rsidRPr="00A9083B">
        <w:rPr>
          <w:rFonts w:cs="Arial"/>
          <w:sz w:val="20"/>
          <w:szCs w:val="40"/>
        </w:rPr>
        <w:t xml:space="preserve">230 </w:t>
      </w:r>
      <w:r w:rsidR="00197066">
        <w:rPr>
          <w:rFonts w:cs="Arial"/>
          <w:sz w:val="20"/>
          <w:szCs w:val="40"/>
        </w:rPr>
        <w:t>Millibar.</w:t>
      </w:r>
      <w:r w:rsidR="00895CD5" w:rsidRPr="00A9083B">
        <w:rPr>
          <w:rFonts w:cs="Arial"/>
          <w:sz w:val="20"/>
          <w:szCs w:val="40"/>
        </w:rPr>
        <w:t xml:space="preserve"> Trotz eines großzügigen </w:t>
      </w:r>
      <w:r w:rsidR="007D4F8A" w:rsidRPr="00A9083B">
        <w:rPr>
          <w:rFonts w:cs="Arial"/>
          <w:sz w:val="20"/>
          <w:szCs w:val="40"/>
        </w:rPr>
        <w:t>Edelstahlbehälters</w:t>
      </w:r>
      <w:r w:rsidR="00895CD5" w:rsidRPr="00A9083B">
        <w:rPr>
          <w:rFonts w:cs="Arial"/>
          <w:sz w:val="20"/>
          <w:szCs w:val="40"/>
        </w:rPr>
        <w:t xml:space="preserve"> ist der </w:t>
      </w:r>
      <w:r w:rsidR="007D4F8A" w:rsidRPr="00A9083B">
        <w:rPr>
          <w:rFonts w:cs="Arial"/>
          <w:sz w:val="20"/>
          <w:szCs w:val="40"/>
        </w:rPr>
        <w:t xml:space="preserve">robuste </w:t>
      </w:r>
      <w:r w:rsidR="00895CD5" w:rsidRPr="00A9083B">
        <w:rPr>
          <w:rFonts w:cs="Arial"/>
          <w:sz w:val="20"/>
          <w:szCs w:val="40"/>
        </w:rPr>
        <w:t>Flüssigkeitssauger mit nur 60 Kil</w:t>
      </w:r>
      <w:r w:rsidR="00895CD5" w:rsidRPr="00A9083B">
        <w:rPr>
          <w:rFonts w:cs="Arial"/>
          <w:sz w:val="20"/>
          <w:szCs w:val="40"/>
        </w:rPr>
        <w:t>o</w:t>
      </w:r>
      <w:r w:rsidR="00895CD5" w:rsidRPr="00A9083B">
        <w:rPr>
          <w:rFonts w:cs="Arial"/>
          <w:sz w:val="20"/>
          <w:szCs w:val="40"/>
        </w:rPr>
        <w:t xml:space="preserve">gramm Eigengewicht sehr wendig und flexibel einsetzbar. </w:t>
      </w:r>
    </w:p>
    <w:p w14:paraId="3273C8F8" w14:textId="7FB127BC" w:rsidR="00531AD3" w:rsidRDefault="00531AD3" w:rsidP="00531AD3">
      <w:pPr>
        <w:rPr>
          <w:rFonts w:ascii="Helvetica Neue" w:hAnsi="Helvetica Neue"/>
          <w:sz w:val="20"/>
        </w:rPr>
      </w:pPr>
    </w:p>
    <w:p w14:paraId="4B590DD0" w14:textId="1023F562" w:rsidR="00531AD3" w:rsidRDefault="00C41BEE" w:rsidP="00531AD3">
      <w:pPr>
        <w:rPr>
          <w:rFonts w:ascii="Helvetica Neue" w:hAnsi="Helvetica Neue" w:cs="Arial"/>
          <w:sz w:val="20"/>
        </w:rPr>
      </w:pPr>
      <w:r>
        <w:rPr>
          <w:rFonts w:ascii="Helvetica Neue" w:hAnsi="Helvetica Neue"/>
          <w:noProof/>
          <w:sz w:val="20"/>
        </w:rPr>
        <w:drawing>
          <wp:anchor distT="0" distB="0" distL="114300" distR="114300" simplePos="0" relativeHeight="251658240" behindDoc="0" locked="0" layoutInCell="1" allowOverlap="1" wp14:anchorId="1C190371" wp14:editId="4C35716C">
            <wp:simplePos x="0" y="0"/>
            <wp:positionH relativeFrom="column">
              <wp:posOffset>5287009</wp:posOffset>
            </wp:positionH>
            <wp:positionV relativeFrom="paragraph">
              <wp:posOffset>288290</wp:posOffset>
            </wp:positionV>
            <wp:extent cx="767947" cy="1145540"/>
            <wp:effectExtent l="0" t="0" r="0" b="0"/>
            <wp:wrapNone/>
            <wp:docPr id="6" name="Bild 6" descr="../../../Volumes/PNR%20Kunden/Kunden%20L-S/NIA.KDaten/NIF.KDaten/NIF.PR/NIF-2016/Messen/AMB/VHS1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20Kunden/Kunden%20L-S/NIA.KDaten/NIF.KDaten/NIF.PR/NIF-2016/Messen/AMB/VHS110%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1067" cy="11501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31AD3">
        <w:rPr>
          <w:rFonts w:ascii="Helvetica Neue" w:hAnsi="Helvetica Neue"/>
          <w:sz w:val="20"/>
        </w:rPr>
        <w:t xml:space="preserve">Der </w:t>
      </w:r>
      <w:r w:rsidR="00531AD3" w:rsidRPr="005942E3">
        <w:rPr>
          <w:rFonts w:ascii="Helvetica Neue" w:hAnsi="Helvetica Neue"/>
          <w:sz w:val="20"/>
        </w:rPr>
        <w:t xml:space="preserve">neue </w:t>
      </w:r>
      <w:r w:rsidR="00531AD3" w:rsidRPr="005942E3">
        <w:rPr>
          <w:rFonts w:ascii="Helvetica Neue" w:hAnsi="Helvetica Neue"/>
          <w:b/>
          <w:sz w:val="20"/>
        </w:rPr>
        <w:t xml:space="preserve">Wechselstrom-Industriesauger VHS110 Z22 </w:t>
      </w:r>
      <w:r w:rsidR="00531AD3">
        <w:rPr>
          <w:rFonts w:ascii="Helvetica Neue" w:hAnsi="Helvetica Neue"/>
          <w:sz w:val="20"/>
        </w:rPr>
        <w:t>eignet sich nicht nur ideal für die R</w:t>
      </w:r>
      <w:r w:rsidR="00531AD3" w:rsidRPr="00052A3A">
        <w:rPr>
          <w:rFonts w:ascii="Helvetica Neue" w:hAnsi="Helvetica Neue"/>
          <w:sz w:val="20"/>
        </w:rPr>
        <w:t>einigung von Produktions</w:t>
      </w:r>
      <w:r w:rsidR="00531AD3">
        <w:rPr>
          <w:rFonts w:ascii="Helvetica Neue" w:hAnsi="Helvetica Neue"/>
          <w:sz w:val="20"/>
        </w:rPr>
        <w:t>flächen und Fertigungsanlagen, sondern</w:t>
      </w:r>
      <w:r w:rsidR="00531AD3" w:rsidRPr="00052A3A">
        <w:rPr>
          <w:rFonts w:ascii="Helvetica Neue" w:hAnsi="Helvetica Neue"/>
          <w:sz w:val="20"/>
        </w:rPr>
        <w:t xml:space="preserve"> überzeugt</w:t>
      </w:r>
      <w:r w:rsidR="00531AD3">
        <w:rPr>
          <w:rFonts w:ascii="Helvetica Neue" w:hAnsi="Helvetica Neue"/>
          <w:sz w:val="20"/>
        </w:rPr>
        <w:t xml:space="preserve"> da</w:t>
      </w:r>
      <w:r w:rsidR="00531AD3">
        <w:rPr>
          <w:rFonts w:ascii="Helvetica Neue" w:hAnsi="Helvetica Neue"/>
          <w:sz w:val="20"/>
        </w:rPr>
        <w:t>r</w:t>
      </w:r>
      <w:r w:rsidR="00531AD3">
        <w:rPr>
          <w:rFonts w:ascii="Helvetica Neue" w:hAnsi="Helvetica Neue"/>
          <w:sz w:val="20"/>
        </w:rPr>
        <w:t xml:space="preserve">über hinaus </w:t>
      </w:r>
      <w:r w:rsidR="00531AD3" w:rsidRPr="00052A3A">
        <w:rPr>
          <w:rFonts w:ascii="Helvetica Neue" w:hAnsi="Helvetica Neue"/>
          <w:sz w:val="20"/>
        </w:rPr>
        <w:t xml:space="preserve">bei der Anwendung in </w:t>
      </w:r>
      <w:r w:rsidR="00531AD3" w:rsidRPr="00C652C2">
        <w:rPr>
          <w:rFonts w:ascii="Helvetica Neue" w:hAnsi="Helvetica Neue"/>
          <w:sz w:val="20"/>
        </w:rPr>
        <w:t>explosionsgefähr</w:t>
      </w:r>
      <w:r w:rsidR="00197805" w:rsidRPr="00C652C2">
        <w:rPr>
          <w:rFonts w:ascii="Helvetica Neue" w:hAnsi="Helvetica Neue"/>
          <w:sz w:val="20"/>
        </w:rPr>
        <w:t>deten</w:t>
      </w:r>
      <w:r w:rsidR="00531AD3" w:rsidRPr="00052A3A">
        <w:rPr>
          <w:rFonts w:ascii="Helvetica Neue" w:hAnsi="Helvetica Neue"/>
          <w:sz w:val="20"/>
        </w:rPr>
        <w:t xml:space="preserve"> Bereichen.</w:t>
      </w:r>
      <w:r w:rsidR="00531AD3">
        <w:rPr>
          <w:rFonts w:ascii="Helvetica Neue" w:hAnsi="Helvetica Neue"/>
          <w:sz w:val="20"/>
        </w:rPr>
        <w:t xml:space="preserve"> Neben der hohen Filtrationsleistung des antistatischen L-Klasse Sternfilters sowie optionalen HEPA 14, HEPA 15 und ULPA15 Filtern wird der bürstenlose Antriebsmotor höchsten Sicherheit</w:t>
      </w:r>
      <w:r w:rsidR="00531AD3">
        <w:rPr>
          <w:rFonts w:ascii="Helvetica Neue" w:hAnsi="Helvetica Neue"/>
          <w:sz w:val="20"/>
        </w:rPr>
        <w:t>s</w:t>
      </w:r>
      <w:r w:rsidR="00531AD3">
        <w:rPr>
          <w:rFonts w:ascii="Helvetica Neue" w:hAnsi="Helvetica Neue"/>
          <w:sz w:val="20"/>
        </w:rPr>
        <w:t xml:space="preserve">anforderungen gerecht. Ein breites Spektrum an antistatischem, leitfähigem Zubehör sowie das integrierte </w:t>
      </w:r>
      <w:proofErr w:type="spellStart"/>
      <w:r w:rsidR="00531AD3">
        <w:rPr>
          <w:rFonts w:ascii="Helvetica Neue" w:hAnsi="Helvetica Neue"/>
          <w:sz w:val="20"/>
        </w:rPr>
        <w:t>PullClean-Filterabreinigungssystem</w:t>
      </w:r>
      <w:proofErr w:type="spellEnd"/>
      <w:r w:rsidR="00531AD3">
        <w:rPr>
          <w:rFonts w:ascii="Helvetica Neue" w:hAnsi="Helvetica Neue"/>
          <w:sz w:val="20"/>
        </w:rPr>
        <w:t xml:space="preserve"> ergänzen die Maschinenau</w:t>
      </w:r>
      <w:r w:rsidR="00531AD3">
        <w:rPr>
          <w:rFonts w:ascii="Helvetica Neue" w:hAnsi="Helvetica Neue"/>
          <w:sz w:val="20"/>
        </w:rPr>
        <w:t>s</w:t>
      </w:r>
      <w:r w:rsidR="00531AD3">
        <w:rPr>
          <w:rFonts w:ascii="Helvetica Neue" w:hAnsi="Helvetica Neue"/>
          <w:sz w:val="20"/>
        </w:rPr>
        <w:t xml:space="preserve">stattung zusätzlich. Mit der Aufnahmeleistung von 1,1 Kilowatt, einem </w:t>
      </w:r>
      <w:r w:rsidR="00531AD3" w:rsidRPr="00D85331">
        <w:rPr>
          <w:rFonts w:ascii="Helvetica Neue" w:hAnsi="Helvetica Neue" w:cs="Arial"/>
          <w:sz w:val="20"/>
        </w:rPr>
        <w:t xml:space="preserve">Unterdruck von 22 </w:t>
      </w:r>
      <w:proofErr w:type="spellStart"/>
      <w:r w:rsidR="00531AD3" w:rsidRPr="00D85331">
        <w:rPr>
          <w:rFonts w:ascii="Helvetica Neue" w:hAnsi="Helvetica Neue" w:cs="Arial"/>
          <w:sz w:val="20"/>
        </w:rPr>
        <w:t>Kilopascal</w:t>
      </w:r>
      <w:proofErr w:type="spellEnd"/>
      <w:r w:rsidR="00531AD3" w:rsidRPr="00D85331">
        <w:rPr>
          <w:rFonts w:ascii="Helvetica Neue" w:hAnsi="Helvetica Neue" w:cs="Arial"/>
          <w:sz w:val="20"/>
        </w:rPr>
        <w:t xml:space="preserve"> sowie </w:t>
      </w:r>
      <w:r w:rsidR="00531AD3">
        <w:rPr>
          <w:rFonts w:ascii="Helvetica Neue" w:hAnsi="Helvetica Neue" w:cs="Arial"/>
          <w:sz w:val="20"/>
        </w:rPr>
        <w:t>seiner</w:t>
      </w:r>
      <w:r w:rsidR="00531AD3" w:rsidRPr="00D85331">
        <w:rPr>
          <w:rFonts w:ascii="Helvetica Neue" w:hAnsi="Helvetica Neue" w:cs="Arial"/>
          <w:sz w:val="20"/>
        </w:rPr>
        <w:t xml:space="preserve"> Luftförderleistung von bis zu 60 Litern </w:t>
      </w:r>
      <w:r w:rsidR="00531AD3">
        <w:rPr>
          <w:rFonts w:ascii="Helvetica Neue" w:hAnsi="Helvetica Neue" w:cs="Arial"/>
          <w:sz w:val="20"/>
        </w:rPr>
        <w:t>in der Sekunde ist der VHS110 Z22 in jeder Reinigungssituation ein zuverlässiger Helfer. Auch nach getaner Arbeit punktet der Industriesauger mit cleveren Eigenschaften. Sein modularer Aufbau reduziert den Zeitaufwand für Reinigung, Desinfizierung und Wartung auf ein Minimum.</w:t>
      </w:r>
    </w:p>
    <w:p w14:paraId="3EE7884F" w14:textId="544D0669" w:rsidR="00383045" w:rsidRDefault="00383045" w:rsidP="00830EE0">
      <w:pPr>
        <w:spacing w:line="264" w:lineRule="auto"/>
        <w:rPr>
          <w:rFonts w:cs="Arial"/>
          <w:b/>
          <w:sz w:val="20"/>
        </w:rPr>
      </w:pPr>
    </w:p>
    <w:bookmarkEnd w:id="0"/>
    <w:p w14:paraId="72B9B6C8" w14:textId="77777777" w:rsidR="0018440A" w:rsidRPr="00E406FE" w:rsidRDefault="0018440A" w:rsidP="00830EE0">
      <w:pPr>
        <w:spacing w:line="264" w:lineRule="auto"/>
        <w:rPr>
          <w:b/>
          <w:sz w:val="20"/>
        </w:rPr>
      </w:pPr>
      <w:r w:rsidRPr="00E406FE">
        <w:rPr>
          <w:b/>
          <w:sz w:val="20"/>
        </w:rPr>
        <w:t>Bildanforderung</w:t>
      </w:r>
    </w:p>
    <w:p w14:paraId="59A611E9" w14:textId="1941BF5C" w:rsidR="0018440A" w:rsidRDefault="0018440A" w:rsidP="00830EE0">
      <w:pPr>
        <w:spacing w:line="264" w:lineRule="auto"/>
        <w:rPr>
          <w:sz w:val="20"/>
        </w:rPr>
      </w:pPr>
      <w:r w:rsidRPr="00E406FE">
        <w:rPr>
          <w:sz w:val="20"/>
        </w:rPr>
        <w:t xml:space="preserve">Bildmaterial finden Sie in unserem Medienportal </w:t>
      </w:r>
      <w:r w:rsidR="00AE3535" w:rsidRPr="00AE3535">
        <w:rPr>
          <w:sz w:val="20"/>
        </w:rPr>
        <w:t>http://press-n-relations.amid-pr.com</w:t>
      </w:r>
      <w:r w:rsidRPr="00E406FE">
        <w:rPr>
          <w:sz w:val="20"/>
        </w:rPr>
        <w:t xml:space="preserve"> (Suchbegriff „</w:t>
      </w:r>
      <w:r w:rsidR="005D0BBF">
        <w:rPr>
          <w:sz w:val="20"/>
        </w:rPr>
        <w:t>AMB</w:t>
      </w:r>
      <w:r w:rsidR="00C41BEE">
        <w:rPr>
          <w:sz w:val="20"/>
        </w:rPr>
        <w:t>2016</w:t>
      </w:r>
      <w:r w:rsidRPr="00E406FE">
        <w:rPr>
          <w:sz w:val="20"/>
        </w:rPr>
        <w:t>“). Selbstverständlich schicken wir Ihnen die Dateien auch per E-Mail zu.</w:t>
      </w:r>
    </w:p>
    <w:p w14:paraId="76CCC5A7" w14:textId="77777777" w:rsidR="0042138C" w:rsidRDefault="0042138C" w:rsidP="00830EE0">
      <w:pPr>
        <w:spacing w:line="264" w:lineRule="auto"/>
        <w:rPr>
          <w:sz w:val="20"/>
        </w:rPr>
      </w:pPr>
    </w:p>
    <w:tbl>
      <w:tblPr>
        <w:tblW w:w="9670" w:type="dxa"/>
        <w:tblCellMar>
          <w:left w:w="70" w:type="dxa"/>
          <w:right w:w="70" w:type="dxa"/>
        </w:tblCellMar>
        <w:tblLook w:val="0000" w:firstRow="0" w:lastRow="0" w:firstColumn="0" w:lastColumn="0" w:noHBand="0" w:noVBand="0"/>
      </w:tblPr>
      <w:tblGrid>
        <w:gridCol w:w="4000"/>
        <w:gridCol w:w="5670"/>
      </w:tblGrid>
      <w:tr w:rsidR="0042138C" w:rsidRPr="0055327B" w14:paraId="03218AB4" w14:textId="77777777" w:rsidTr="00D507D3">
        <w:trPr>
          <w:trHeight w:val="1094"/>
        </w:trPr>
        <w:tc>
          <w:tcPr>
            <w:tcW w:w="4000" w:type="dxa"/>
            <w:tcBorders>
              <w:top w:val="nil"/>
              <w:left w:val="nil"/>
              <w:bottom w:val="nil"/>
              <w:right w:val="nil"/>
            </w:tcBorders>
          </w:tcPr>
          <w:p w14:paraId="084E8379" w14:textId="77777777" w:rsidR="0042138C" w:rsidRPr="0055327B" w:rsidRDefault="0042138C" w:rsidP="00D507D3">
            <w:pPr>
              <w:rPr>
                <w:b/>
                <w:sz w:val="18"/>
                <w:szCs w:val="18"/>
              </w:rPr>
            </w:pPr>
            <w:proofErr w:type="spellStart"/>
            <w:r w:rsidRPr="0055327B">
              <w:rPr>
                <w:b/>
                <w:sz w:val="18"/>
                <w:szCs w:val="18"/>
              </w:rPr>
              <w:t>Nilfisk</w:t>
            </w:r>
            <w:proofErr w:type="spellEnd"/>
            <w:r w:rsidRPr="0055327B">
              <w:rPr>
                <w:b/>
                <w:sz w:val="18"/>
                <w:szCs w:val="18"/>
              </w:rPr>
              <w:t xml:space="preserve"> GmbH</w:t>
            </w:r>
          </w:p>
          <w:p w14:paraId="47167ECA" w14:textId="77777777" w:rsidR="0042138C" w:rsidRPr="0055327B" w:rsidRDefault="0042138C" w:rsidP="00D507D3">
            <w:pPr>
              <w:rPr>
                <w:sz w:val="18"/>
              </w:rPr>
            </w:pPr>
            <w:proofErr w:type="spellStart"/>
            <w:r w:rsidRPr="0055327B">
              <w:rPr>
                <w:sz w:val="18"/>
              </w:rPr>
              <w:t>Haderslebener</w:t>
            </w:r>
            <w:proofErr w:type="spellEnd"/>
            <w:r w:rsidRPr="0055327B">
              <w:rPr>
                <w:sz w:val="18"/>
              </w:rPr>
              <w:t xml:space="preserve"> Straße 9 – D-25421 Pinneberg</w:t>
            </w:r>
          </w:p>
          <w:p w14:paraId="450AF050" w14:textId="77777777" w:rsidR="0042138C" w:rsidRPr="0055327B" w:rsidRDefault="0042138C" w:rsidP="00D507D3">
            <w:pPr>
              <w:rPr>
                <w:sz w:val="18"/>
              </w:rPr>
            </w:pPr>
            <w:r w:rsidRPr="0055327B">
              <w:rPr>
                <w:sz w:val="18"/>
              </w:rPr>
              <w:t>Tel.: +49 (0)4101 399 0</w:t>
            </w:r>
          </w:p>
          <w:p w14:paraId="4FB1FA3D" w14:textId="77777777" w:rsidR="0042138C" w:rsidRPr="0055327B" w:rsidRDefault="00D507D3" w:rsidP="00D507D3">
            <w:pPr>
              <w:pStyle w:val="berschrift8"/>
              <w:tabs>
                <w:tab w:val="left" w:pos="5040"/>
                <w:tab w:val="left" w:pos="5954"/>
              </w:tabs>
              <w:ind w:right="567"/>
            </w:pPr>
            <w:hyperlink r:id="rId13" w:history="1">
              <w:r w:rsidR="0042138C" w:rsidRPr="0055327B">
                <w:rPr>
                  <w:b w:val="0"/>
                  <w:sz w:val="18"/>
                </w:rPr>
                <w:t>info.de@nilfisk.com</w:t>
              </w:r>
            </w:hyperlink>
            <w:r w:rsidR="0042138C" w:rsidRPr="0055327B">
              <w:rPr>
                <w:b w:val="0"/>
                <w:sz w:val="18"/>
              </w:rPr>
              <w:t xml:space="preserve"> – </w:t>
            </w:r>
            <w:hyperlink r:id="rId14" w:history="1">
              <w:r w:rsidR="0042138C" w:rsidRPr="0055327B">
                <w:rPr>
                  <w:b w:val="0"/>
                  <w:sz w:val="18"/>
                </w:rPr>
                <w:t>www.nilfisk.de</w:t>
              </w:r>
            </w:hyperlink>
          </w:p>
        </w:tc>
        <w:tc>
          <w:tcPr>
            <w:tcW w:w="5670" w:type="dxa"/>
            <w:tcBorders>
              <w:top w:val="nil"/>
              <w:left w:val="nil"/>
              <w:bottom w:val="nil"/>
              <w:right w:val="nil"/>
            </w:tcBorders>
          </w:tcPr>
          <w:p w14:paraId="79D9D371" w14:textId="77777777" w:rsidR="0042138C" w:rsidRPr="0055327B" w:rsidRDefault="0042138C" w:rsidP="00D507D3">
            <w:pPr>
              <w:pStyle w:val="berschrift6"/>
              <w:spacing w:line="288" w:lineRule="auto"/>
              <w:ind w:right="567"/>
            </w:pPr>
            <w:r w:rsidRPr="0055327B">
              <w:t>Presse- und Öffentlichkeitsarbeit:</w:t>
            </w:r>
          </w:p>
          <w:p w14:paraId="34919BB9" w14:textId="77777777" w:rsidR="0042138C" w:rsidRPr="0055327B" w:rsidRDefault="0042138C" w:rsidP="00D507D3">
            <w:pPr>
              <w:pStyle w:val="berschrift6"/>
              <w:spacing w:line="288" w:lineRule="auto"/>
              <w:ind w:right="567"/>
              <w:rPr>
                <w:b w:val="0"/>
              </w:rPr>
            </w:pPr>
            <w:r w:rsidRPr="0055327B">
              <w:rPr>
                <w:b w:val="0"/>
              </w:rPr>
              <w:t>Press’n’Relations GmbH – Monika Nyendick</w:t>
            </w:r>
          </w:p>
          <w:p w14:paraId="510FE3D8" w14:textId="77777777" w:rsidR="0042138C" w:rsidRPr="0055327B" w:rsidRDefault="0042138C" w:rsidP="00D507D3">
            <w:pPr>
              <w:pStyle w:val="berschrift6"/>
              <w:spacing w:line="288" w:lineRule="auto"/>
              <w:ind w:right="567"/>
              <w:rPr>
                <w:b w:val="0"/>
              </w:rPr>
            </w:pPr>
            <w:r w:rsidRPr="0055327B">
              <w:rPr>
                <w:b w:val="0"/>
              </w:rPr>
              <w:t xml:space="preserve">Magirusstraße 33 – D-89077 Ulm </w:t>
            </w:r>
          </w:p>
          <w:p w14:paraId="69A4B4ED" w14:textId="77777777" w:rsidR="0042138C" w:rsidRPr="0055327B" w:rsidRDefault="0042138C" w:rsidP="00D507D3">
            <w:pPr>
              <w:pStyle w:val="berschrift6"/>
              <w:spacing w:line="288" w:lineRule="auto"/>
              <w:ind w:right="567"/>
              <w:rPr>
                <w:b w:val="0"/>
              </w:rPr>
            </w:pPr>
            <w:r w:rsidRPr="0055327B">
              <w:rPr>
                <w:b w:val="0"/>
              </w:rPr>
              <w:t xml:space="preserve">Tel.: 0731 96287-30 – Fax: 0731 96287-97 </w:t>
            </w:r>
          </w:p>
          <w:p w14:paraId="6EBDD1AB" w14:textId="77777777" w:rsidR="0042138C" w:rsidRPr="0055327B" w:rsidRDefault="0042138C" w:rsidP="00D507D3">
            <w:pPr>
              <w:pStyle w:val="Kopfzeile"/>
              <w:tabs>
                <w:tab w:val="clear" w:pos="9072"/>
                <w:tab w:val="left" w:pos="5040"/>
                <w:tab w:val="right" w:pos="9360"/>
              </w:tabs>
              <w:ind w:right="567"/>
              <w:rPr>
                <w:sz w:val="18"/>
              </w:rPr>
            </w:pPr>
            <w:r w:rsidRPr="0055327B">
              <w:rPr>
                <w:sz w:val="18"/>
              </w:rPr>
              <w:t xml:space="preserve">mny@press-n-relations.de - </w:t>
            </w:r>
            <w:hyperlink r:id="rId15" w:history="1">
              <w:r w:rsidRPr="0055327B">
                <w:rPr>
                  <w:sz w:val="18"/>
                </w:rPr>
                <w:t>www.press-n-relations.de</w:t>
              </w:r>
            </w:hyperlink>
          </w:p>
        </w:tc>
      </w:tr>
    </w:tbl>
    <w:p w14:paraId="38D2DF5A" w14:textId="77777777" w:rsidR="0042138C" w:rsidRPr="0055327B" w:rsidRDefault="0042138C" w:rsidP="0042138C">
      <w:pPr>
        <w:tabs>
          <w:tab w:val="left" w:pos="5954"/>
        </w:tabs>
        <w:ind w:right="567"/>
        <w:rPr>
          <w:sz w:val="18"/>
        </w:rPr>
      </w:pPr>
    </w:p>
    <w:p w14:paraId="0CCF4FE0" w14:textId="77777777" w:rsidR="0042138C" w:rsidRPr="0055327B" w:rsidRDefault="0042138C" w:rsidP="0042138C">
      <w:pPr>
        <w:ind w:right="-2"/>
        <w:rPr>
          <w:sz w:val="18"/>
          <w:szCs w:val="18"/>
        </w:rPr>
      </w:pPr>
      <w:r w:rsidRPr="0055327B">
        <w:rPr>
          <w:sz w:val="18"/>
          <w:szCs w:val="18"/>
        </w:rPr>
        <w:t>Nilfisk GmbH in Pinneberg bei Hamburg gehört zur Nilfisk A/S. Nilfisk blickt auf eine 110-jährige Tradition zurück und zählt zu den weltweit größten Anbietern professioneller Reinigungstechnik mit einem Umsatz von 972 Millionen Euro im Geschäftsjahr 2015 und rund 5.545 Mitarbeitern. Es b</w:t>
      </w:r>
      <w:r w:rsidRPr="0055327B">
        <w:rPr>
          <w:sz w:val="18"/>
          <w:szCs w:val="18"/>
        </w:rPr>
        <w:t>e</w:t>
      </w:r>
      <w:r w:rsidRPr="0055327B">
        <w:rPr>
          <w:sz w:val="18"/>
          <w:szCs w:val="18"/>
        </w:rPr>
        <w:t>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837F622" w14:textId="77777777" w:rsidR="0042138C" w:rsidRPr="0055327B" w:rsidRDefault="0042138C" w:rsidP="0042138C">
      <w:pPr>
        <w:tabs>
          <w:tab w:val="left" w:pos="5954"/>
        </w:tabs>
        <w:ind w:right="-2"/>
        <w:rPr>
          <w:sz w:val="18"/>
        </w:rPr>
      </w:pPr>
    </w:p>
    <w:p w14:paraId="28C77E8C" w14:textId="65EA1AD7" w:rsidR="0042138C" w:rsidRPr="00E406FE" w:rsidRDefault="0042138C" w:rsidP="0042138C">
      <w:pPr>
        <w:spacing w:line="264" w:lineRule="auto"/>
        <w:ind w:right="-2"/>
        <w:rPr>
          <w:sz w:val="20"/>
        </w:rPr>
      </w:pPr>
      <w:r w:rsidRPr="0055327B">
        <w:rPr>
          <w:sz w:val="18"/>
          <w:szCs w:val="18"/>
        </w:rPr>
        <w:t xml:space="preserve">Mit der </w:t>
      </w:r>
      <w:proofErr w:type="spellStart"/>
      <w:r w:rsidRPr="0055327B">
        <w:rPr>
          <w:sz w:val="18"/>
          <w:szCs w:val="18"/>
        </w:rPr>
        <w:t>Nilfisk</w:t>
      </w:r>
      <w:proofErr w:type="spellEnd"/>
      <w:r w:rsidRPr="0055327B">
        <w:rPr>
          <w:sz w:val="18"/>
          <w:szCs w:val="18"/>
        </w:rPr>
        <w:t xml:space="preserve"> </w:t>
      </w:r>
      <w:proofErr w:type="spellStart"/>
      <w:r w:rsidRPr="0055327B">
        <w:rPr>
          <w:sz w:val="18"/>
          <w:szCs w:val="18"/>
        </w:rPr>
        <w:t>grey</w:t>
      </w:r>
      <w:proofErr w:type="spellEnd"/>
      <w:r w:rsidRPr="0055327B">
        <w:rPr>
          <w:sz w:val="18"/>
          <w:szCs w:val="18"/>
        </w:rPr>
        <w:t xml:space="preserve"> </w:t>
      </w:r>
      <w:proofErr w:type="spellStart"/>
      <w:r w:rsidRPr="0055327B">
        <w:rPr>
          <w:sz w:val="18"/>
          <w:szCs w:val="18"/>
        </w:rPr>
        <w:t>line</w:t>
      </w:r>
      <w:proofErr w:type="spellEnd"/>
      <w:r w:rsidRPr="0055327B">
        <w:rPr>
          <w:sz w:val="18"/>
          <w:szCs w:val="18"/>
        </w:rPr>
        <w:t xml:space="preserve"> bedient die </w:t>
      </w:r>
      <w:proofErr w:type="spellStart"/>
      <w:r w:rsidRPr="0055327B">
        <w:rPr>
          <w:sz w:val="18"/>
          <w:szCs w:val="18"/>
        </w:rPr>
        <w:t>Nilfisk</w:t>
      </w:r>
      <w:proofErr w:type="spellEnd"/>
      <w:r w:rsidRPr="0055327B">
        <w:rPr>
          <w:sz w:val="18"/>
          <w:szCs w:val="18"/>
        </w:rPr>
        <w:t xml:space="preserve"> GmbH Kunden aus den Bereichen Gebäudereinigung, </w:t>
      </w:r>
      <w:proofErr w:type="spellStart"/>
      <w:r w:rsidRPr="0055327B">
        <w:rPr>
          <w:sz w:val="18"/>
          <w:szCs w:val="18"/>
        </w:rPr>
        <w:t>Healthcare</w:t>
      </w:r>
      <w:proofErr w:type="spellEnd"/>
      <w:r w:rsidRPr="0055327B">
        <w:rPr>
          <w:sz w:val="18"/>
          <w:szCs w:val="18"/>
        </w:rPr>
        <w:t xml:space="preserve">, Industrie, Institutionen und Kommunen. Die Produktpalette der </w:t>
      </w:r>
      <w:proofErr w:type="spellStart"/>
      <w:r w:rsidRPr="0055327B">
        <w:rPr>
          <w:sz w:val="18"/>
          <w:szCs w:val="18"/>
        </w:rPr>
        <w:t>Nilfisk</w:t>
      </w:r>
      <w:proofErr w:type="spellEnd"/>
      <w:r w:rsidRPr="0055327B">
        <w:rPr>
          <w:sz w:val="18"/>
          <w:szCs w:val="18"/>
        </w:rPr>
        <w:t xml:space="preserve"> </w:t>
      </w:r>
      <w:proofErr w:type="spellStart"/>
      <w:r w:rsidRPr="0055327B">
        <w:rPr>
          <w:sz w:val="18"/>
          <w:szCs w:val="18"/>
        </w:rPr>
        <w:t>grey</w:t>
      </w:r>
      <w:proofErr w:type="spellEnd"/>
      <w:r w:rsidRPr="0055327B">
        <w:rPr>
          <w:sz w:val="18"/>
          <w:szCs w:val="18"/>
        </w:rPr>
        <w:t xml:space="preserve"> </w:t>
      </w:r>
      <w:proofErr w:type="spellStart"/>
      <w:r w:rsidRPr="0055327B">
        <w:rPr>
          <w:sz w:val="18"/>
          <w:szCs w:val="18"/>
        </w:rPr>
        <w:t>line</w:t>
      </w:r>
      <w:proofErr w:type="spellEnd"/>
      <w:r w:rsidRPr="0055327B">
        <w:rPr>
          <w:sz w:val="18"/>
          <w:szCs w:val="18"/>
        </w:rPr>
        <w:t xml:space="preserve"> beinha</w:t>
      </w:r>
      <w:r w:rsidRPr="0055327B">
        <w:rPr>
          <w:sz w:val="18"/>
          <w:szCs w:val="18"/>
        </w:rPr>
        <w:t>l</w:t>
      </w:r>
      <w:r w:rsidRPr="0055327B">
        <w:rPr>
          <w:sz w:val="18"/>
          <w:szCs w:val="18"/>
        </w:rPr>
        <w:t>tet Scheuersaugmaschinen, Kombinationsmaschinen (Kehren, Scheuern, Saugen), Kehrmasch</w:t>
      </w:r>
      <w:r w:rsidRPr="0055327B">
        <w:rPr>
          <w:sz w:val="18"/>
          <w:szCs w:val="18"/>
        </w:rPr>
        <w:t>i</w:t>
      </w:r>
      <w:r w:rsidRPr="0055327B">
        <w:rPr>
          <w:sz w:val="18"/>
          <w:szCs w:val="18"/>
        </w:rPr>
        <w:t>nen, Einscheiben- und Poliermaschinen, Gewerbesauger, Sicherheits- und Industriesauger. Mit den innovativen industriellen Mobil- und Zentralabsauganlagen bedient Nilfisk anspruchsvollste Bra</w:t>
      </w:r>
      <w:r w:rsidRPr="0055327B">
        <w:rPr>
          <w:sz w:val="18"/>
          <w:szCs w:val="18"/>
        </w:rPr>
        <w:t>n</w:t>
      </w:r>
      <w:r w:rsidRPr="0055327B">
        <w:rPr>
          <w:sz w:val="18"/>
          <w:szCs w:val="18"/>
        </w:rPr>
        <w:lastRenderedPageBreak/>
        <w:t>chen. Dazu gehören die Metall-, Elektronik- und Verpackungsindustrie, der Maschinenbau sowie die Bereiche Pharma-, Chemie- und Nahrungsmittelindustrie.</w:t>
      </w:r>
    </w:p>
    <w:sectPr w:rsidR="0042138C" w:rsidRPr="00E406FE" w:rsidSect="00B065C8">
      <w:headerReference w:type="default" r:id="rId16"/>
      <w:pgSz w:w="11906" w:h="16838"/>
      <w:pgMar w:top="2126" w:right="2552" w:bottom="1134"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11F1DD" w14:textId="77777777" w:rsidR="00DE6861" w:rsidRDefault="00DE6861">
      <w:r>
        <w:separator/>
      </w:r>
    </w:p>
  </w:endnote>
  <w:endnote w:type="continuationSeparator" w:id="0">
    <w:p w14:paraId="2B370C3F" w14:textId="77777777" w:rsidR="00DE6861" w:rsidRDefault="00DE6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D59D6B" w14:textId="77777777" w:rsidR="00DE6861" w:rsidRDefault="00DE6861">
      <w:r>
        <w:separator/>
      </w:r>
    </w:p>
  </w:footnote>
  <w:footnote w:type="continuationSeparator" w:id="0">
    <w:p w14:paraId="35D0EDF0" w14:textId="77777777" w:rsidR="00DE6861" w:rsidRDefault="00DE686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07879D" w14:textId="369C40D0" w:rsidR="00DE6861" w:rsidRDefault="00DE6861" w:rsidP="00941F28">
    <w:pPr>
      <w:pStyle w:val="Kopfzeile"/>
      <w:tabs>
        <w:tab w:val="clear" w:pos="9072"/>
        <w:tab w:val="right" w:pos="9639"/>
      </w:tabs>
    </w:pPr>
    <w:r>
      <w:rPr>
        <w:noProof/>
        <w:sz w:val="20"/>
      </w:rPr>
      <w:drawing>
        <wp:anchor distT="0" distB="0" distL="114300" distR="114300" simplePos="0" relativeHeight="251659264" behindDoc="0" locked="0" layoutInCell="1" allowOverlap="1" wp14:anchorId="59A26DAA" wp14:editId="784C189F">
          <wp:simplePos x="0" y="0"/>
          <wp:positionH relativeFrom="column">
            <wp:posOffset>4594225</wp:posOffset>
          </wp:positionH>
          <wp:positionV relativeFrom="paragraph">
            <wp:posOffset>46990</wp:posOffset>
          </wp:positionV>
          <wp:extent cx="1562400" cy="316800"/>
          <wp:effectExtent l="0" t="0" r="0" b="0"/>
          <wp:wrapTight wrapText="bothSides">
            <wp:wrapPolygon edited="0">
              <wp:start x="0" y="0"/>
              <wp:lineTo x="0" y="19084"/>
              <wp:lineTo x="21073" y="19084"/>
              <wp:lineTo x="21073"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2400" cy="3168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tab/>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74244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50308"/>
    <w:rsid w:val="0005341B"/>
    <w:rsid w:val="00056F38"/>
    <w:rsid w:val="00073C0D"/>
    <w:rsid w:val="000A1D49"/>
    <w:rsid w:val="000B222E"/>
    <w:rsid w:val="00106C43"/>
    <w:rsid w:val="00141FB2"/>
    <w:rsid w:val="0018440A"/>
    <w:rsid w:val="00197066"/>
    <w:rsid w:val="00197805"/>
    <w:rsid w:val="00197AE0"/>
    <w:rsid w:val="001C556B"/>
    <w:rsid w:val="001C59C8"/>
    <w:rsid w:val="001C5F99"/>
    <w:rsid w:val="001F5F8C"/>
    <w:rsid w:val="002252B3"/>
    <w:rsid w:val="00267CA2"/>
    <w:rsid w:val="00271C0C"/>
    <w:rsid w:val="002C6B1F"/>
    <w:rsid w:val="00303D12"/>
    <w:rsid w:val="00320E80"/>
    <w:rsid w:val="0035018E"/>
    <w:rsid w:val="0038303B"/>
    <w:rsid w:val="00383045"/>
    <w:rsid w:val="00384C81"/>
    <w:rsid w:val="003D3076"/>
    <w:rsid w:val="003E763E"/>
    <w:rsid w:val="00404C85"/>
    <w:rsid w:val="0042138C"/>
    <w:rsid w:val="00433EE1"/>
    <w:rsid w:val="00454CA3"/>
    <w:rsid w:val="004555B9"/>
    <w:rsid w:val="00455892"/>
    <w:rsid w:val="00483A1D"/>
    <w:rsid w:val="004A4892"/>
    <w:rsid w:val="004B52B6"/>
    <w:rsid w:val="004E6D3C"/>
    <w:rsid w:val="00531AD3"/>
    <w:rsid w:val="0055327B"/>
    <w:rsid w:val="005C25BB"/>
    <w:rsid w:val="005D008B"/>
    <w:rsid w:val="005D0BBF"/>
    <w:rsid w:val="005D4910"/>
    <w:rsid w:val="00623716"/>
    <w:rsid w:val="00650DD0"/>
    <w:rsid w:val="00684926"/>
    <w:rsid w:val="006B4178"/>
    <w:rsid w:val="006B5024"/>
    <w:rsid w:val="006C0BFD"/>
    <w:rsid w:val="00700A31"/>
    <w:rsid w:val="00746BB0"/>
    <w:rsid w:val="00783289"/>
    <w:rsid w:val="007A0136"/>
    <w:rsid w:val="007A06DA"/>
    <w:rsid w:val="007B27CD"/>
    <w:rsid w:val="007D4F8A"/>
    <w:rsid w:val="007D734D"/>
    <w:rsid w:val="008065CD"/>
    <w:rsid w:val="00810BBC"/>
    <w:rsid w:val="00830EE0"/>
    <w:rsid w:val="008404D2"/>
    <w:rsid w:val="00892F95"/>
    <w:rsid w:val="00895CD5"/>
    <w:rsid w:val="00897355"/>
    <w:rsid w:val="008A0EF5"/>
    <w:rsid w:val="008C7B8B"/>
    <w:rsid w:val="00914AC8"/>
    <w:rsid w:val="00920818"/>
    <w:rsid w:val="00925DA9"/>
    <w:rsid w:val="00941F28"/>
    <w:rsid w:val="00946BB4"/>
    <w:rsid w:val="0095051F"/>
    <w:rsid w:val="009574E6"/>
    <w:rsid w:val="00957F7D"/>
    <w:rsid w:val="00980DA5"/>
    <w:rsid w:val="009901A9"/>
    <w:rsid w:val="00992139"/>
    <w:rsid w:val="009A31A7"/>
    <w:rsid w:val="009B151D"/>
    <w:rsid w:val="009B5DD8"/>
    <w:rsid w:val="009C6F16"/>
    <w:rsid w:val="009F24A9"/>
    <w:rsid w:val="00A07801"/>
    <w:rsid w:val="00A24346"/>
    <w:rsid w:val="00A45B79"/>
    <w:rsid w:val="00A45C14"/>
    <w:rsid w:val="00A51B93"/>
    <w:rsid w:val="00A63D04"/>
    <w:rsid w:val="00A828B3"/>
    <w:rsid w:val="00A9083B"/>
    <w:rsid w:val="00AE131E"/>
    <w:rsid w:val="00AE3535"/>
    <w:rsid w:val="00AE5FDC"/>
    <w:rsid w:val="00B065C8"/>
    <w:rsid w:val="00B347FC"/>
    <w:rsid w:val="00B359B8"/>
    <w:rsid w:val="00B6415A"/>
    <w:rsid w:val="00B77A6B"/>
    <w:rsid w:val="00C212FA"/>
    <w:rsid w:val="00C279C0"/>
    <w:rsid w:val="00C30239"/>
    <w:rsid w:val="00C41BEE"/>
    <w:rsid w:val="00C51BA2"/>
    <w:rsid w:val="00C652C2"/>
    <w:rsid w:val="00C900B9"/>
    <w:rsid w:val="00CA3B0D"/>
    <w:rsid w:val="00CB18A4"/>
    <w:rsid w:val="00D07AFA"/>
    <w:rsid w:val="00D14C80"/>
    <w:rsid w:val="00D255DA"/>
    <w:rsid w:val="00D3507E"/>
    <w:rsid w:val="00D358DE"/>
    <w:rsid w:val="00D507D3"/>
    <w:rsid w:val="00D50D3B"/>
    <w:rsid w:val="00D74BA8"/>
    <w:rsid w:val="00D921AA"/>
    <w:rsid w:val="00DA268C"/>
    <w:rsid w:val="00DC4B55"/>
    <w:rsid w:val="00DD779F"/>
    <w:rsid w:val="00DE6861"/>
    <w:rsid w:val="00DF1EA5"/>
    <w:rsid w:val="00DF2949"/>
    <w:rsid w:val="00E04A78"/>
    <w:rsid w:val="00E44D64"/>
    <w:rsid w:val="00E70EDA"/>
    <w:rsid w:val="00E87732"/>
    <w:rsid w:val="00EA1550"/>
    <w:rsid w:val="00EB3B8C"/>
    <w:rsid w:val="00EC5654"/>
    <w:rsid w:val="00EE6E0F"/>
    <w:rsid w:val="00EF6D2B"/>
    <w:rsid w:val="00F0670D"/>
    <w:rsid w:val="00F10DB7"/>
    <w:rsid w:val="00F16B4A"/>
    <w:rsid w:val="00F330C9"/>
    <w:rsid w:val="00F9417B"/>
    <w:rsid w:val="00F96DEE"/>
    <w:rsid w:val="00FB0D10"/>
    <w:rsid w:val="00FB324A"/>
    <w:rsid w:val="00FE42F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45E98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pPr>
      <w:keepNext/>
      <w:jc w:val="center"/>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qFormat/>
    <w:pPr>
      <w:keepNext/>
      <w:outlineLvl w:val="2"/>
    </w:pPr>
    <w:rPr>
      <w:b/>
      <w:i/>
    </w:rPr>
  </w:style>
  <w:style w:type="paragraph" w:styleId="berschrift4">
    <w:name w:val="heading 4"/>
    <w:basedOn w:val="Standard"/>
    <w:next w:val="Standard"/>
    <w:qFormat/>
    <w:pPr>
      <w:keepNext/>
      <w:spacing w:line="240" w:lineRule="auto"/>
      <w:ind w:right="685"/>
      <w:outlineLvl w:val="3"/>
    </w:pPr>
    <w:rPr>
      <w:b/>
      <w:sz w:val="20"/>
    </w:rPr>
  </w:style>
  <w:style w:type="paragraph" w:styleId="berschrift5">
    <w:name w:val="heading 5"/>
    <w:basedOn w:val="Standard"/>
    <w:next w:val="Standard"/>
    <w:qFormat/>
    <w:pPr>
      <w:keepNext/>
      <w:spacing w:line="312" w:lineRule="auto"/>
      <w:ind w:right="2783"/>
      <w:outlineLvl w:val="4"/>
    </w:pPr>
    <w:rPr>
      <w:b/>
      <w:i/>
      <w:sz w:val="18"/>
    </w:rPr>
  </w:style>
  <w:style w:type="paragraph" w:styleId="berschrift6">
    <w:name w:val="heading 6"/>
    <w:basedOn w:val="Standard"/>
    <w:next w:val="Standard"/>
    <w:link w:val="berschrift6Zeichen"/>
    <w:qFormat/>
    <w:pPr>
      <w:keepNext/>
      <w:spacing w:line="240" w:lineRule="auto"/>
      <w:ind w:right="2783"/>
      <w:outlineLvl w:val="5"/>
    </w:pPr>
    <w:rPr>
      <w:b/>
      <w:sz w:val="18"/>
    </w:rPr>
  </w:style>
  <w:style w:type="paragraph" w:styleId="berschrift7">
    <w:name w:val="heading 7"/>
    <w:basedOn w:val="Standard"/>
    <w:next w:val="Standard"/>
    <w:qFormat/>
    <w:pPr>
      <w:keepNext/>
      <w:ind w:right="85"/>
      <w:outlineLvl w:val="6"/>
    </w:pPr>
    <w:rPr>
      <w:b/>
      <w:sz w:val="18"/>
    </w:rPr>
  </w:style>
  <w:style w:type="paragraph" w:styleId="berschrift8">
    <w:name w:val="heading 8"/>
    <w:basedOn w:val="Standard"/>
    <w:next w:val="Standard"/>
    <w:link w:val="berschrift8Zeichen"/>
    <w:uiPriority w:val="99"/>
    <w:qFormat/>
    <w:pPr>
      <w:keepNext/>
      <w:ind w:right="85"/>
      <w:outlineLvl w:val="7"/>
    </w:pPr>
    <w:rPr>
      <w:b/>
      <w:sz w:val="20"/>
    </w:rPr>
  </w:style>
  <w:style w:type="paragraph" w:styleId="berschrift9">
    <w:name w:val="heading 9"/>
    <w:basedOn w:val="Standard"/>
    <w:next w:val="Standard"/>
    <w:qFormat/>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style>
  <w:style w:type="paragraph" w:styleId="Fuzeile">
    <w:name w:val="footer"/>
    <w:basedOn w:val="Standard"/>
    <w:pPr>
      <w:tabs>
        <w:tab w:val="center" w:pos="4536"/>
        <w:tab w:val="right" w:pos="9072"/>
      </w:tabs>
    </w:pPr>
  </w:style>
  <w:style w:type="character" w:styleId="Link">
    <w:name w:val="Hyperlink"/>
    <w:rPr>
      <w:color w:val="0000FF"/>
      <w:u w:val="single"/>
    </w:rPr>
  </w:style>
  <w:style w:type="character" w:styleId="GesichteterLink">
    <w:name w:val="FollowedHyperlink"/>
    <w:rPr>
      <w:color w:val="800080"/>
      <w:u w:val="single"/>
    </w:rPr>
  </w:style>
  <w:style w:type="paragraph" w:styleId="Textkrper">
    <w:name w:val="Body Text"/>
    <w:basedOn w:val="Standard"/>
    <w:pPr>
      <w:spacing w:line="240" w:lineRule="auto"/>
    </w:pPr>
    <w:rPr>
      <w:sz w:val="18"/>
    </w:rPr>
  </w:style>
  <w:style w:type="paragraph" w:customStyle="1" w:styleId="Sprechblasentext1">
    <w:name w:val="Sprechblasentext1"/>
    <w:basedOn w:val="Standard"/>
    <w:rPr>
      <w:rFonts w:ascii="Tahoma" w:hAnsi="Tahoma"/>
      <w:sz w:val="16"/>
    </w:rPr>
  </w:style>
  <w:style w:type="paragraph" w:styleId="Textkrpereinzug">
    <w:name w:val="Body Text Indent"/>
    <w:basedOn w:val="Standard"/>
    <w:link w:val="TextkrpereinzugZeichen"/>
    <w:pPr>
      <w:tabs>
        <w:tab w:val="left" w:pos="5040"/>
      </w:tabs>
    </w:pPr>
    <w:rPr>
      <w:sz w:val="20"/>
    </w:rPr>
  </w:style>
  <w:style w:type="paragraph" w:styleId="Textkrper3">
    <w:name w:val="Body Text 3"/>
    <w:basedOn w:val="Standard"/>
    <w:pPr>
      <w:spacing w:line="360" w:lineRule="auto"/>
      <w:jc w:val="both"/>
    </w:pPr>
    <w:rPr>
      <w:sz w:val="18"/>
      <w:lang w:val="en-US"/>
    </w:rPr>
  </w:style>
  <w:style w:type="paragraph" w:styleId="Textkrper2">
    <w:name w:val="Body Text 2"/>
    <w:basedOn w:val="Standard"/>
    <w:pPr>
      <w:tabs>
        <w:tab w:val="left" w:pos="5040"/>
      </w:tabs>
      <w:ind w:right="-71"/>
    </w:pPr>
    <w:rPr>
      <w:sz w:val="20"/>
    </w:rPr>
  </w:style>
  <w:style w:type="paragraph" w:styleId="Sprechblasentext">
    <w:name w:val="Balloon Text"/>
    <w:basedOn w:val="Standard"/>
    <w:semiHidden/>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customStyle="1" w:styleId="TextkrpereinzugZeichen">
    <w:name w:val="Textkörpereinzug Zeichen"/>
    <w:link w:val="Textkrpereinzug"/>
    <w:rsid w:val="00F679A6"/>
    <w:rPr>
      <w:rFonts w:ascii="Helvetica" w:eastAsia="MS Mincho" w:hAnsi="Helvetica"/>
    </w:rPr>
  </w:style>
  <w:style w:type="table" w:styleId="Tabellenraster">
    <w:name w:val="Table Grid"/>
    <w:basedOn w:val="NormaleTabelle"/>
    <w:uiPriority w:val="59"/>
    <w:rsid w:val="009B5D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uiPriority w:val="99"/>
    <w:semiHidden/>
    <w:unhideWhenUsed/>
    <w:rsid w:val="008404D2"/>
    <w:rPr>
      <w:sz w:val="16"/>
      <w:szCs w:val="16"/>
    </w:rPr>
  </w:style>
  <w:style w:type="paragraph" w:styleId="Kommentartext">
    <w:name w:val="annotation text"/>
    <w:basedOn w:val="Standard"/>
    <w:link w:val="KommentartextZeichen"/>
    <w:uiPriority w:val="99"/>
    <w:semiHidden/>
    <w:unhideWhenUsed/>
    <w:rsid w:val="008404D2"/>
    <w:rPr>
      <w:sz w:val="20"/>
    </w:rPr>
  </w:style>
  <w:style w:type="character" w:customStyle="1" w:styleId="KommentartextZeichen">
    <w:name w:val="Kommentartext Zeichen"/>
    <w:link w:val="Kommentartext"/>
    <w:uiPriority w:val="99"/>
    <w:semiHidden/>
    <w:rsid w:val="008404D2"/>
    <w:rPr>
      <w:rFonts w:ascii="Helvetica" w:eastAsia="MS Mincho" w:hAnsi="Helvetica"/>
    </w:rPr>
  </w:style>
  <w:style w:type="paragraph" w:styleId="Kommentarthema">
    <w:name w:val="annotation subject"/>
    <w:basedOn w:val="Kommentartext"/>
    <w:next w:val="Kommentartext"/>
    <w:link w:val="KommentarthemaZeichen"/>
    <w:uiPriority w:val="99"/>
    <w:semiHidden/>
    <w:unhideWhenUsed/>
    <w:rsid w:val="008404D2"/>
    <w:rPr>
      <w:b/>
      <w:bCs/>
    </w:rPr>
  </w:style>
  <w:style w:type="character" w:customStyle="1" w:styleId="KommentarthemaZeichen">
    <w:name w:val="Kommentarthema Zeichen"/>
    <w:link w:val="Kommentarthema"/>
    <w:uiPriority w:val="99"/>
    <w:semiHidden/>
    <w:rsid w:val="008404D2"/>
    <w:rPr>
      <w:rFonts w:ascii="Helvetica" w:eastAsia="MS Mincho" w:hAnsi="Helvetica"/>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pPr>
      <w:keepNext/>
      <w:jc w:val="center"/>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qFormat/>
    <w:pPr>
      <w:keepNext/>
      <w:outlineLvl w:val="2"/>
    </w:pPr>
    <w:rPr>
      <w:b/>
      <w:i/>
    </w:rPr>
  </w:style>
  <w:style w:type="paragraph" w:styleId="berschrift4">
    <w:name w:val="heading 4"/>
    <w:basedOn w:val="Standard"/>
    <w:next w:val="Standard"/>
    <w:qFormat/>
    <w:pPr>
      <w:keepNext/>
      <w:spacing w:line="240" w:lineRule="auto"/>
      <w:ind w:right="685"/>
      <w:outlineLvl w:val="3"/>
    </w:pPr>
    <w:rPr>
      <w:b/>
      <w:sz w:val="20"/>
    </w:rPr>
  </w:style>
  <w:style w:type="paragraph" w:styleId="berschrift5">
    <w:name w:val="heading 5"/>
    <w:basedOn w:val="Standard"/>
    <w:next w:val="Standard"/>
    <w:qFormat/>
    <w:pPr>
      <w:keepNext/>
      <w:spacing w:line="312" w:lineRule="auto"/>
      <w:ind w:right="2783"/>
      <w:outlineLvl w:val="4"/>
    </w:pPr>
    <w:rPr>
      <w:b/>
      <w:i/>
      <w:sz w:val="18"/>
    </w:rPr>
  </w:style>
  <w:style w:type="paragraph" w:styleId="berschrift6">
    <w:name w:val="heading 6"/>
    <w:basedOn w:val="Standard"/>
    <w:next w:val="Standard"/>
    <w:link w:val="berschrift6Zeichen"/>
    <w:qFormat/>
    <w:pPr>
      <w:keepNext/>
      <w:spacing w:line="240" w:lineRule="auto"/>
      <w:ind w:right="2783"/>
      <w:outlineLvl w:val="5"/>
    </w:pPr>
    <w:rPr>
      <w:b/>
      <w:sz w:val="18"/>
    </w:rPr>
  </w:style>
  <w:style w:type="paragraph" w:styleId="berschrift7">
    <w:name w:val="heading 7"/>
    <w:basedOn w:val="Standard"/>
    <w:next w:val="Standard"/>
    <w:qFormat/>
    <w:pPr>
      <w:keepNext/>
      <w:ind w:right="85"/>
      <w:outlineLvl w:val="6"/>
    </w:pPr>
    <w:rPr>
      <w:b/>
      <w:sz w:val="18"/>
    </w:rPr>
  </w:style>
  <w:style w:type="paragraph" w:styleId="berschrift8">
    <w:name w:val="heading 8"/>
    <w:basedOn w:val="Standard"/>
    <w:next w:val="Standard"/>
    <w:link w:val="berschrift8Zeichen"/>
    <w:uiPriority w:val="99"/>
    <w:qFormat/>
    <w:pPr>
      <w:keepNext/>
      <w:ind w:right="85"/>
      <w:outlineLvl w:val="7"/>
    </w:pPr>
    <w:rPr>
      <w:b/>
      <w:sz w:val="20"/>
    </w:rPr>
  </w:style>
  <w:style w:type="paragraph" w:styleId="berschrift9">
    <w:name w:val="heading 9"/>
    <w:basedOn w:val="Standard"/>
    <w:next w:val="Standard"/>
    <w:qFormat/>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style>
  <w:style w:type="paragraph" w:styleId="Fuzeile">
    <w:name w:val="footer"/>
    <w:basedOn w:val="Standard"/>
    <w:pPr>
      <w:tabs>
        <w:tab w:val="center" w:pos="4536"/>
        <w:tab w:val="right" w:pos="9072"/>
      </w:tabs>
    </w:pPr>
  </w:style>
  <w:style w:type="character" w:styleId="Link">
    <w:name w:val="Hyperlink"/>
    <w:rPr>
      <w:color w:val="0000FF"/>
      <w:u w:val="single"/>
    </w:rPr>
  </w:style>
  <w:style w:type="character" w:styleId="GesichteterLink">
    <w:name w:val="FollowedHyperlink"/>
    <w:rPr>
      <w:color w:val="800080"/>
      <w:u w:val="single"/>
    </w:rPr>
  </w:style>
  <w:style w:type="paragraph" w:styleId="Textkrper">
    <w:name w:val="Body Text"/>
    <w:basedOn w:val="Standard"/>
    <w:pPr>
      <w:spacing w:line="240" w:lineRule="auto"/>
    </w:pPr>
    <w:rPr>
      <w:sz w:val="18"/>
    </w:rPr>
  </w:style>
  <w:style w:type="paragraph" w:customStyle="1" w:styleId="Sprechblasentext1">
    <w:name w:val="Sprechblasentext1"/>
    <w:basedOn w:val="Standard"/>
    <w:rPr>
      <w:rFonts w:ascii="Tahoma" w:hAnsi="Tahoma"/>
      <w:sz w:val="16"/>
    </w:rPr>
  </w:style>
  <w:style w:type="paragraph" w:styleId="Textkrpereinzug">
    <w:name w:val="Body Text Indent"/>
    <w:basedOn w:val="Standard"/>
    <w:link w:val="TextkrpereinzugZeichen"/>
    <w:pPr>
      <w:tabs>
        <w:tab w:val="left" w:pos="5040"/>
      </w:tabs>
    </w:pPr>
    <w:rPr>
      <w:sz w:val="20"/>
    </w:rPr>
  </w:style>
  <w:style w:type="paragraph" w:styleId="Textkrper3">
    <w:name w:val="Body Text 3"/>
    <w:basedOn w:val="Standard"/>
    <w:pPr>
      <w:spacing w:line="360" w:lineRule="auto"/>
      <w:jc w:val="both"/>
    </w:pPr>
    <w:rPr>
      <w:sz w:val="18"/>
      <w:lang w:val="en-US"/>
    </w:rPr>
  </w:style>
  <w:style w:type="paragraph" w:styleId="Textkrper2">
    <w:name w:val="Body Text 2"/>
    <w:basedOn w:val="Standard"/>
    <w:pPr>
      <w:tabs>
        <w:tab w:val="left" w:pos="5040"/>
      </w:tabs>
      <w:ind w:right="-71"/>
    </w:pPr>
    <w:rPr>
      <w:sz w:val="20"/>
    </w:rPr>
  </w:style>
  <w:style w:type="paragraph" w:styleId="Sprechblasentext">
    <w:name w:val="Balloon Text"/>
    <w:basedOn w:val="Standard"/>
    <w:semiHidden/>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customStyle="1" w:styleId="TextkrpereinzugZeichen">
    <w:name w:val="Textkörpereinzug Zeichen"/>
    <w:link w:val="Textkrpereinzug"/>
    <w:rsid w:val="00F679A6"/>
    <w:rPr>
      <w:rFonts w:ascii="Helvetica" w:eastAsia="MS Mincho" w:hAnsi="Helvetica"/>
    </w:rPr>
  </w:style>
  <w:style w:type="table" w:styleId="Tabellenraster">
    <w:name w:val="Table Grid"/>
    <w:basedOn w:val="NormaleTabelle"/>
    <w:uiPriority w:val="59"/>
    <w:rsid w:val="009B5D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uiPriority w:val="99"/>
    <w:semiHidden/>
    <w:unhideWhenUsed/>
    <w:rsid w:val="008404D2"/>
    <w:rPr>
      <w:sz w:val="16"/>
      <w:szCs w:val="16"/>
    </w:rPr>
  </w:style>
  <w:style w:type="paragraph" w:styleId="Kommentartext">
    <w:name w:val="annotation text"/>
    <w:basedOn w:val="Standard"/>
    <w:link w:val="KommentartextZeichen"/>
    <w:uiPriority w:val="99"/>
    <w:semiHidden/>
    <w:unhideWhenUsed/>
    <w:rsid w:val="008404D2"/>
    <w:rPr>
      <w:sz w:val="20"/>
    </w:rPr>
  </w:style>
  <w:style w:type="character" w:customStyle="1" w:styleId="KommentartextZeichen">
    <w:name w:val="Kommentartext Zeichen"/>
    <w:link w:val="Kommentartext"/>
    <w:uiPriority w:val="99"/>
    <w:semiHidden/>
    <w:rsid w:val="008404D2"/>
    <w:rPr>
      <w:rFonts w:ascii="Helvetica" w:eastAsia="MS Mincho" w:hAnsi="Helvetica"/>
    </w:rPr>
  </w:style>
  <w:style w:type="paragraph" w:styleId="Kommentarthema">
    <w:name w:val="annotation subject"/>
    <w:basedOn w:val="Kommentartext"/>
    <w:next w:val="Kommentartext"/>
    <w:link w:val="KommentarthemaZeichen"/>
    <w:uiPriority w:val="99"/>
    <w:semiHidden/>
    <w:unhideWhenUsed/>
    <w:rsid w:val="008404D2"/>
    <w:rPr>
      <w:b/>
      <w:bCs/>
    </w:rPr>
  </w:style>
  <w:style w:type="character" w:customStyle="1" w:styleId="KommentarthemaZeichen">
    <w:name w:val="Kommentarthema Zeichen"/>
    <w:link w:val="Kommentarthema"/>
    <w:uiPriority w:val="99"/>
    <w:semiHidden/>
    <w:rsid w:val="008404D2"/>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974</Words>
  <Characters>6139</Characters>
  <Application>Microsoft Macintosh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7099</CharactersWithSpaces>
  <SharedDoc>false</SharedDoc>
  <HLinks>
    <vt:vector size="12" baseType="variant">
      <vt:variant>
        <vt:i4>7209004</vt:i4>
      </vt:variant>
      <vt:variant>
        <vt:i4>0</vt:i4>
      </vt:variant>
      <vt:variant>
        <vt:i4>0</vt:i4>
      </vt:variant>
      <vt:variant>
        <vt:i4>5</vt:i4>
      </vt:variant>
      <vt:variant>
        <vt:lpwstr>http://www.nilfisk-cfm.de/</vt:lpwstr>
      </vt:variant>
      <vt:variant>
        <vt:lpwstr/>
      </vt:variant>
      <vt:variant>
        <vt:i4>7471134</vt:i4>
      </vt:variant>
      <vt:variant>
        <vt:i4>14993</vt:i4>
      </vt:variant>
      <vt:variant>
        <vt:i4>1025</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subject/>
  <dc:creator>burgmaka</dc:creator>
  <cp:keywords/>
  <cp:lastModifiedBy>Vanessa Klein</cp:lastModifiedBy>
  <cp:revision>9</cp:revision>
  <cp:lastPrinted>2014-05-19T08:52:00Z</cp:lastPrinted>
  <dcterms:created xsi:type="dcterms:W3CDTF">2016-07-19T08:15:00Z</dcterms:created>
  <dcterms:modified xsi:type="dcterms:W3CDTF">2016-07-27T11:27:00Z</dcterms:modified>
</cp:coreProperties>
</file>