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957E11" w14:textId="080B8FED" w:rsidR="00AF507E" w:rsidRDefault="00B33FF7" w:rsidP="00942617">
      <w:pPr>
        <w:spacing w:line="312" w:lineRule="auto"/>
        <w:ind w:right="-56"/>
        <w:rPr>
          <w:sz w:val="20"/>
        </w:rPr>
      </w:pPr>
      <w:r>
        <w:rPr>
          <w:sz w:val="20"/>
        </w:rPr>
        <w:t xml:space="preserve">Ulm, den </w:t>
      </w:r>
      <w:r w:rsidR="00094599">
        <w:rPr>
          <w:sz w:val="20"/>
        </w:rPr>
        <w:t>2</w:t>
      </w:r>
      <w:r w:rsidR="00DF3E8A">
        <w:rPr>
          <w:sz w:val="20"/>
        </w:rPr>
        <w:t>9</w:t>
      </w:r>
      <w:r w:rsidR="00AF507E">
        <w:rPr>
          <w:sz w:val="20"/>
        </w:rPr>
        <w:t xml:space="preserve">. </w:t>
      </w:r>
      <w:r w:rsidR="00094599">
        <w:rPr>
          <w:sz w:val="20"/>
        </w:rPr>
        <w:t>April</w:t>
      </w:r>
      <w:r w:rsidR="00C50815">
        <w:rPr>
          <w:sz w:val="20"/>
        </w:rPr>
        <w:t xml:space="preserve"> </w:t>
      </w:r>
      <w:r w:rsidR="004A516F">
        <w:rPr>
          <w:sz w:val="20"/>
        </w:rPr>
        <w:t>201</w:t>
      </w:r>
      <w:r w:rsidR="000273D6">
        <w:rPr>
          <w:sz w:val="20"/>
        </w:rPr>
        <w:t>5</w:t>
      </w:r>
    </w:p>
    <w:p w14:paraId="4611FC6F" w14:textId="77777777" w:rsidR="00AF507E" w:rsidRDefault="00AF507E" w:rsidP="00942617">
      <w:pPr>
        <w:spacing w:line="312" w:lineRule="auto"/>
        <w:ind w:right="-56"/>
      </w:pPr>
      <w:bookmarkStart w:id="0" w:name="_GoBack"/>
      <w:bookmarkEnd w:id="0"/>
    </w:p>
    <w:p w14:paraId="3B0E193F" w14:textId="77777777" w:rsidR="00E86903" w:rsidRPr="00D15B69" w:rsidRDefault="00E86903" w:rsidP="00E86903">
      <w:pPr>
        <w:spacing w:line="312" w:lineRule="auto"/>
        <w:ind w:right="-1276"/>
        <w:rPr>
          <w:b/>
          <w:bCs/>
          <w:color w:val="000000"/>
          <w:sz w:val="28"/>
        </w:rPr>
      </w:pPr>
      <w:bookmarkStart w:id="1" w:name="OLE_LINK1"/>
      <w:bookmarkStart w:id="2" w:name="OLE_LINK3"/>
      <w:bookmarkStart w:id="3" w:name="OLE_LINK4"/>
      <w:bookmarkStart w:id="4" w:name="OLE_LINK8"/>
      <w:bookmarkStart w:id="5" w:name="OLE_LINK5"/>
      <w:r>
        <w:rPr>
          <w:b/>
          <w:bCs/>
          <w:color w:val="000000"/>
          <w:sz w:val="28"/>
        </w:rPr>
        <w:t>Anne Popplow verantwortet BPO-Bereich</w:t>
      </w:r>
      <w:r w:rsidRPr="00D15B69">
        <w:rPr>
          <w:b/>
          <w:bCs/>
          <w:color w:val="000000"/>
          <w:sz w:val="28"/>
        </w:rPr>
        <w:t xml:space="preserve"> </w:t>
      </w:r>
      <w:r>
        <w:rPr>
          <w:b/>
          <w:bCs/>
          <w:color w:val="000000"/>
          <w:sz w:val="28"/>
        </w:rPr>
        <w:t>bei MARVECS</w:t>
      </w:r>
    </w:p>
    <w:p w14:paraId="26EB6772" w14:textId="77777777" w:rsidR="00E86903" w:rsidRDefault="00E86903" w:rsidP="00E86903">
      <w:pPr>
        <w:pStyle w:val="Textkrper"/>
        <w:tabs>
          <w:tab w:val="left" w:pos="2977"/>
        </w:tabs>
        <w:spacing w:line="312" w:lineRule="auto"/>
        <w:ind w:right="-425"/>
        <w:rPr>
          <w:rFonts w:ascii="Helvetica" w:hAnsi="Helvetica" w:cs="Helvetica"/>
          <w:sz w:val="20"/>
        </w:rPr>
      </w:pPr>
      <w:r>
        <w:rPr>
          <w:rFonts w:ascii="Helvetica" w:hAnsi="Helvetica" w:cs="Helvetica"/>
          <w:sz w:val="20"/>
        </w:rPr>
        <w:t xml:space="preserve">Business Process Outsourcing gewinnt im Pharmavertrieb an Bedeutung </w:t>
      </w:r>
    </w:p>
    <w:p w14:paraId="2FEC46EC" w14:textId="77777777" w:rsidR="00E86903" w:rsidRDefault="00E86903" w:rsidP="00E86903">
      <w:pPr>
        <w:pStyle w:val="Textkrper"/>
        <w:tabs>
          <w:tab w:val="clear" w:pos="6960"/>
        </w:tabs>
        <w:spacing w:line="360" w:lineRule="auto"/>
        <w:ind w:right="-57"/>
        <w:rPr>
          <w:rFonts w:ascii="Helvetica" w:hAnsi="Helvetica" w:cs="Helvetica"/>
          <w:sz w:val="20"/>
        </w:rPr>
      </w:pPr>
    </w:p>
    <w:p w14:paraId="1669A2A7" w14:textId="77777777" w:rsidR="00E86903" w:rsidRDefault="00E86903" w:rsidP="00E86903">
      <w:pPr>
        <w:pStyle w:val="Textkrper"/>
        <w:tabs>
          <w:tab w:val="clear" w:pos="6960"/>
        </w:tabs>
        <w:spacing w:line="360" w:lineRule="auto"/>
        <w:ind w:right="-57"/>
        <w:rPr>
          <w:rFonts w:ascii="Helvetica" w:hAnsi="Helvetica" w:cs="Helvetica"/>
          <w:sz w:val="20"/>
        </w:rPr>
      </w:pPr>
      <w:r>
        <w:rPr>
          <w:rFonts w:ascii="Helvetica" w:hAnsi="Helvetica" w:cs="Helvetica"/>
          <w:sz w:val="20"/>
        </w:rPr>
        <w:t>Mit Anne Popplow (35) hat jetzt eine erfahrene Expertin für Marketing und Business Development die neu geschaffene Position des „Client Partner für Business Process Outsourcing (BPO)" beim Ulmer Pharmadienstleister MARVECS übernommen. Sie war zuvor bei verschiedenen belgischen Beratungsunternehmen und Software-Anbietern für das Gesundheitswesen tätig. Bei MARVECS soll sie nun den BPO-Bereich ausbauen und neue Kundenprojekte umsetzen. Der Pharmadienstleister hatte schon 2012 in einem ersten Projekt den kompletten Vertriebsprozess eines international agierenden Pharmaunternehmens erfolgreich in einer externen Organisation abgebildet. „Mit diesem Projekt konnten wir in den vergangenen Jahren ein fundiertes Know-how aufbauen. Dieses Modell ist damit leicht auf andere Unternehmen übertragbar und kann als sinnvolle Ergänzung oder sogar Alternative zum eigenen Vertrieb eingeführt werden", beschreibt Katrin Wenzler, Geschäftsführerin der MARVECS GmbH, den Grund für die Schaffung dieser neuen Position.</w:t>
      </w:r>
    </w:p>
    <w:p w14:paraId="6D91AF1E" w14:textId="77777777" w:rsidR="00E86903" w:rsidRDefault="00E86903" w:rsidP="00E86903">
      <w:pPr>
        <w:pStyle w:val="Textkrper"/>
        <w:spacing w:line="360" w:lineRule="auto"/>
        <w:ind w:right="-57"/>
        <w:rPr>
          <w:rFonts w:ascii="Helvetica" w:hAnsi="Helvetica" w:cs="Helvetica"/>
          <w:b w:val="0"/>
          <w:sz w:val="20"/>
        </w:rPr>
      </w:pPr>
    </w:p>
    <w:p w14:paraId="08F7F28F" w14:textId="77777777" w:rsidR="00E86903" w:rsidRPr="00E46B78" w:rsidRDefault="00E86903" w:rsidP="00E86903">
      <w:pPr>
        <w:pStyle w:val="Textkrper"/>
        <w:spacing w:line="360" w:lineRule="auto"/>
        <w:ind w:right="-57"/>
        <w:rPr>
          <w:rFonts w:ascii="Helvetica" w:hAnsi="Helvetica" w:cs="Helvetica"/>
          <w:b w:val="0"/>
          <w:sz w:val="20"/>
        </w:rPr>
      </w:pPr>
      <w:r w:rsidRPr="00E46B78">
        <w:rPr>
          <w:rFonts w:ascii="Helvetica" w:hAnsi="Helvetica" w:cs="Helvetica"/>
          <w:b w:val="0"/>
          <w:sz w:val="20"/>
        </w:rPr>
        <w:t>Mit der MARVECS Managed Sales Organ</w:t>
      </w:r>
      <w:r>
        <w:rPr>
          <w:rFonts w:ascii="Helvetica" w:hAnsi="Helvetica" w:cs="Helvetica"/>
          <w:b w:val="0"/>
          <w:sz w:val="20"/>
        </w:rPr>
        <w:t>i</w:t>
      </w:r>
      <w:r w:rsidRPr="00E46B78">
        <w:rPr>
          <w:rFonts w:ascii="Helvetica" w:hAnsi="Helvetica" w:cs="Helvetica"/>
          <w:b w:val="0"/>
          <w:sz w:val="20"/>
        </w:rPr>
        <w:t>sation (MSO) bietet der Ulmer Pharmadienstleister als erster Anbieter auf dem Markt die Möglichkeit, den kompletten Vertriebsprozess</w:t>
      </w:r>
      <w:r w:rsidRPr="0004327E">
        <w:rPr>
          <w:rFonts w:ascii="Helvetica" w:hAnsi="Helvetica" w:cs="Helvetica"/>
          <w:b w:val="0"/>
          <w:sz w:val="20"/>
        </w:rPr>
        <w:t xml:space="preserve"> </w:t>
      </w:r>
      <w:r w:rsidRPr="00E46B78">
        <w:rPr>
          <w:rFonts w:ascii="Helvetica" w:hAnsi="Helvetica" w:cs="Helvetica"/>
          <w:b w:val="0"/>
          <w:sz w:val="20"/>
        </w:rPr>
        <w:t>von Pharmaunternehmen als Full Service Dienstleistung auszulagern. Kern ist die Gründung eines Unterneh</w:t>
      </w:r>
      <w:r>
        <w:rPr>
          <w:rFonts w:ascii="Helvetica" w:hAnsi="Helvetica" w:cs="Helvetica"/>
          <w:b w:val="0"/>
          <w:sz w:val="20"/>
        </w:rPr>
        <w:t>mens, in dem alle vertriebsrele</w:t>
      </w:r>
      <w:r w:rsidRPr="00E46B78">
        <w:rPr>
          <w:rFonts w:ascii="Helvetica" w:hAnsi="Helvetica" w:cs="Helvetica"/>
          <w:b w:val="0"/>
          <w:sz w:val="20"/>
        </w:rPr>
        <w:t>vanten Prozesse abgebildet werden. Diese umfass</w:t>
      </w:r>
      <w:r>
        <w:rPr>
          <w:rFonts w:ascii="Helvetica" w:hAnsi="Helvetica" w:cs="Helvetica"/>
          <w:b w:val="0"/>
          <w:sz w:val="20"/>
        </w:rPr>
        <w:t>en</w:t>
      </w:r>
      <w:r w:rsidRPr="00E46B78">
        <w:rPr>
          <w:rFonts w:ascii="Helvetica" w:hAnsi="Helvetica" w:cs="Helvetica"/>
          <w:b w:val="0"/>
          <w:sz w:val="20"/>
        </w:rPr>
        <w:t xml:space="preserve"> die gesamte Außendienststruktur zur Zielgruppe A</w:t>
      </w:r>
      <w:r>
        <w:rPr>
          <w:rFonts w:ascii="Helvetica" w:hAnsi="Helvetica" w:cs="Helvetica"/>
          <w:b w:val="0"/>
          <w:sz w:val="20"/>
        </w:rPr>
        <w:t xml:space="preserve">PI und unter anderem auch das </w:t>
      </w:r>
      <w:r w:rsidRPr="00E46B78">
        <w:rPr>
          <w:rFonts w:ascii="Helvetica" w:hAnsi="Helvetica" w:cs="Helvetica"/>
          <w:b w:val="0"/>
          <w:sz w:val="20"/>
        </w:rPr>
        <w:t>Management der kompletten IT-In</w:t>
      </w:r>
      <w:r>
        <w:rPr>
          <w:rFonts w:ascii="Helvetica" w:hAnsi="Helvetica" w:cs="Helvetica"/>
          <w:b w:val="0"/>
          <w:sz w:val="20"/>
        </w:rPr>
        <w:t>frastruktur – von mobilen Endgerä</w:t>
      </w:r>
      <w:r w:rsidRPr="00E46B78">
        <w:rPr>
          <w:rFonts w:ascii="Helvetica" w:hAnsi="Helvetica" w:cs="Helvetica"/>
          <w:b w:val="0"/>
          <w:sz w:val="20"/>
        </w:rPr>
        <w:t>ten wie iPads bis hin zum CRM-Syst</w:t>
      </w:r>
      <w:r>
        <w:rPr>
          <w:rFonts w:ascii="Helvetica" w:hAnsi="Helvetica" w:cs="Helvetica"/>
          <w:b w:val="0"/>
          <w:sz w:val="20"/>
        </w:rPr>
        <w:t>em, den Betrieb eines Kundendia</w:t>
      </w:r>
      <w:r w:rsidRPr="00E46B78">
        <w:rPr>
          <w:rFonts w:ascii="Helvetica" w:hAnsi="Helvetica" w:cs="Helvetica"/>
          <w:b w:val="0"/>
          <w:sz w:val="20"/>
        </w:rPr>
        <w:t xml:space="preserve">log Centers (Inside Sales) sowie alle notwendigen administrativen und organisatorischen Prozesse. </w:t>
      </w:r>
    </w:p>
    <w:p w14:paraId="2B2117B7" w14:textId="77777777" w:rsidR="00E86903" w:rsidRPr="00E46B78" w:rsidRDefault="00E86903" w:rsidP="00E86903">
      <w:pPr>
        <w:pStyle w:val="Textkrper"/>
        <w:spacing w:line="360" w:lineRule="auto"/>
        <w:ind w:right="-57"/>
        <w:rPr>
          <w:rFonts w:ascii="Helvetica" w:hAnsi="Helvetica" w:cs="Helvetica"/>
          <w:b w:val="0"/>
          <w:sz w:val="20"/>
        </w:rPr>
      </w:pPr>
    </w:p>
    <w:p w14:paraId="2F979110" w14:textId="77777777" w:rsidR="00E86903" w:rsidRDefault="00E86903" w:rsidP="00E86903">
      <w:pPr>
        <w:pStyle w:val="Textkrper"/>
        <w:spacing w:line="360" w:lineRule="auto"/>
        <w:ind w:right="-57"/>
        <w:rPr>
          <w:rFonts w:ascii="Helvetica" w:hAnsi="Helvetica" w:cs="Helvetica"/>
          <w:b w:val="0"/>
          <w:sz w:val="20"/>
        </w:rPr>
      </w:pPr>
      <w:r>
        <w:rPr>
          <w:rFonts w:ascii="Helvetica" w:hAnsi="Helvetica" w:cs="Helvetica"/>
          <w:b w:val="0"/>
          <w:sz w:val="20"/>
        </w:rPr>
        <w:t xml:space="preserve">Anne Popplow startete ihre Karriere 2007 beim Weimarer Software-Anbieter Dynardo, wo sie unter anderem für den Aufbau der Marketingabteilung und die </w:t>
      </w:r>
      <w:r>
        <w:rPr>
          <w:rFonts w:ascii="Helvetica" w:hAnsi="Helvetica" w:cs="Helvetica"/>
          <w:b w:val="0"/>
          <w:sz w:val="20"/>
        </w:rPr>
        <w:lastRenderedPageBreak/>
        <w:t xml:space="preserve">Entwicklung internationaler Marketingstrategien verantwortlich zeichnete. 2012 verlegte sie ihren Lebensmittelpunkt nach Belgien und war dort zunächst als </w:t>
      </w:r>
      <w:r w:rsidRPr="00E46B78">
        <w:rPr>
          <w:rFonts w:ascii="Helvetica" w:hAnsi="Helvetica" w:cs="Helvetica"/>
          <w:b w:val="0"/>
          <w:sz w:val="20"/>
        </w:rPr>
        <w:t>Operational Manager</w:t>
      </w:r>
      <w:r>
        <w:rPr>
          <w:rFonts w:ascii="Helvetica" w:hAnsi="Helvetica" w:cs="Helvetica"/>
          <w:b w:val="0"/>
          <w:sz w:val="20"/>
        </w:rPr>
        <w:t xml:space="preserve"> der Europäischen Techn</w:t>
      </w:r>
      <w:r w:rsidRPr="003329A0">
        <w:rPr>
          <w:rFonts w:ascii="Helvetica" w:hAnsi="Helvetica" w:cs="Helvetica"/>
          <w:b w:val="0"/>
          <w:sz w:val="20"/>
          <w:szCs w:val="20"/>
        </w:rPr>
        <w:t>ologieplattform</w:t>
      </w:r>
      <w:r w:rsidRPr="00E46B78">
        <w:rPr>
          <w:rFonts w:ascii="Helvetica" w:hAnsi="Helvetica" w:cs="Helvetica"/>
          <w:b w:val="0"/>
          <w:sz w:val="20"/>
        </w:rPr>
        <w:t xml:space="preserve"> NESSI (Networked Software and Service Initiative)</w:t>
      </w:r>
      <w:r>
        <w:rPr>
          <w:rFonts w:ascii="Helvetica" w:hAnsi="Helvetica" w:cs="Helvetica"/>
          <w:b w:val="0"/>
          <w:sz w:val="20"/>
        </w:rPr>
        <w:t xml:space="preserve"> tätig. Nach einer kurzen Station als Senior Business Analyst beim Software-Anbieter Heartbeat Experts in Brüssel war sie in den vergangenen beiden Jahren für das </w:t>
      </w:r>
      <w:r w:rsidRPr="00E46B78">
        <w:rPr>
          <w:rFonts w:ascii="Helvetica" w:hAnsi="Helvetica" w:cs="Helvetica"/>
          <w:b w:val="0"/>
          <w:sz w:val="20"/>
        </w:rPr>
        <w:t xml:space="preserve">Marketing und Business Development </w:t>
      </w:r>
      <w:r>
        <w:rPr>
          <w:rFonts w:ascii="Helvetica" w:hAnsi="Helvetica" w:cs="Helvetica"/>
          <w:b w:val="0"/>
          <w:sz w:val="20"/>
        </w:rPr>
        <w:t xml:space="preserve">von </w:t>
      </w:r>
      <w:r w:rsidRPr="00CB151D">
        <w:rPr>
          <w:rFonts w:ascii="Helvetica" w:hAnsi="Helvetica" w:cs="Helvetica"/>
          <w:b w:val="0"/>
          <w:sz w:val="20"/>
        </w:rPr>
        <w:t>Global Perspectives</w:t>
      </w:r>
      <w:r>
        <w:rPr>
          <w:rFonts w:ascii="Helvetica" w:hAnsi="Helvetica" w:cs="Helvetica"/>
          <w:b w:val="0"/>
          <w:sz w:val="20"/>
        </w:rPr>
        <w:t xml:space="preserve"> in</w:t>
      </w:r>
      <w:r w:rsidRPr="00CB151D">
        <w:rPr>
          <w:rFonts w:ascii="Helvetica" w:hAnsi="Helvetica" w:cs="Helvetica"/>
          <w:b w:val="0"/>
          <w:sz w:val="20"/>
        </w:rPr>
        <w:t xml:space="preserve"> Waterloo</w:t>
      </w:r>
      <w:r>
        <w:rPr>
          <w:rFonts w:ascii="Helvetica" w:hAnsi="Helvetica" w:cs="Helvetica"/>
          <w:b w:val="0"/>
          <w:sz w:val="20"/>
        </w:rPr>
        <w:t xml:space="preserve"> verantwortlich, einem international tätigen Markt</w:t>
      </w:r>
      <w:r w:rsidRPr="00E46B78">
        <w:rPr>
          <w:rFonts w:ascii="Helvetica" w:hAnsi="Helvetica" w:cs="Helvetica"/>
          <w:b w:val="0"/>
          <w:sz w:val="20"/>
        </w:rPr>
        <w:t>forschungsunternehmen im Gesundheitssektor</w:t>
      </w:r>
      <w:r>
        <w:rPr>
          <w:rFonts w:ascii="Helvetica" w:hAnsi="Helvetica" w:cs="Helvetica"/>
          <w:b w:val="0"/>
          <w:sz w:val="20"/>
        </w:rPr>
        <w:t>.</w:t>
      </w:r>
    </w:p>
    <w:p w14:paraId="64A4D486" w14:textId="77777777" w:rsidR="00F177F3" w:rsidRPr="0032713B" w:rsidRDefault="00F177F3" w:rsidP="000B3A7F">
      <w:pPr>
        <w:pStyle w:val="Textkrper"/>
        <w:spacing w:line="360" w:lineRule="auto"/>
        <w:ind w:right="-57"/>
        <w:rPr>
          <w:rFonts w:ascii="Helvetica" w:hAnsi="Helvetica" w:cs="Helvetica"/>
          <w:b w:val="0"/>
          <w:sz w:val="20"/>
        </w:rPr>
      </w:pPr>
    </w:p>
    <w:tbl>
      <w:tblPr>
        <w:tblW w:w="9414" w:type="dxa"/>
        <w:tblCellMar>
          <w:left w:w="70" w:type="dxa"/>
          <w:right w:w="70" w:type="dxa"/>
        </w:tblCellMar>
        <w:tblLook w:val="0000" w:firstRow="0" w:lastRow="0" w:firstColumn="0" w:lastColumn="0" w:noHBand="0" w:noVBand="0"/>
      </w:tblPr>
      <w:tblGrid>
        <w:gridCol w:w="4181"/>
        <w:gridCol w:w="5233"/>
      </w:tblGrid>
      <w:tr w:rsidR="00AF507E" w:rsidRPr="006D74B0" w14:paraId="7C1ED922" w14:textId="77777777" w:rsidTr="007D658F">
        <w:tc>
          <w:tcPr>
            <w:tcW w:w="4181" w:type="dxa"/>
          </w:tcPr>
          <w:bookmarkEnd w:id="1"/>
          <w:bookmarkEnd w:id="2"/>
          <w:bookmarkEnd w:id="3"/>
          <w:bookmarkEnd w:id="4"/>
          <w:bookmarkEnd w:id="5"/>
          <w:p w14:paraId="2279FDFC" w14:textId="77777777" w:rsidR="00AF507E" w:rsidRDefault="00AF507E" w:rsidP="00942617">
            <w:pPr>
              <w:tabs>
                <w:tab w:val="left" w:pos="3686"/>
              </w:tabs>
              <w:ind w:right="-337"/>
              <w:rPr>
                <w:sz w:val="18"/>
              </w:rPr>
            </w:pPr>
            <w:r>
              <w:rPr>
                <w:b/>
                <w:bCs/>
                <w:sz w:val="18"/>
              </w:rPr>
              <w:t xml:space="preserve">Weitere Informationen: </w:t>
            </w:r>
          </w:p>
          <w:p w14:paraId="3D117634" w14:textId="77777777" w:rsidR="00AF507E" w:rsidRDefault="00AF507E" w:rsidP="00942617">
            <w:pPr>
              <w:pStyle w:val="Textkrper2"/>
              <w:tabs>
                <w:tab w:val="left" w:pos="3686"/>
              </w:tabs>
              <w:spacing w:line="240" w:lineRule="auto"/>
              <w:ind w:right="-337"/>
              <w:rPr>
                <w:rFonts w:ascii="Helvetica" w:hAnsi="Helvetica" w:cs="Helvetica"/>
                <w:sz w:val="18"/>
              </w:rPr>
            </w:pPr>
            <w:r>
              <w:rPr>
                <w:rFonts w:ascii="Helvetica" w:hAnsi="Helvetica" w:cs="Helvetica"/>
                <w:sz w:val="18"/>
              </w:rPr>
              <w:t>MARVECS GmbH –</w:t>
            </w:r>
            <w:r w:rsidR="00195693">
              <w:rPr>
                <w:rFonts w:ascii="Helvetica" w:hAnsi="Helvetica" w:cs="Helvetica"/>
                <w:sz w:val="18"/>
              </w:rPr>
              <w:t xml:space="preserve"> </w:t>
            </w:r>
            <w:r>
              <w:rPr>
                <w:rFonts w:ascii="Helvetica" w:hAnsi="Helvetica" w:cs="Helvetica"/>
                <w:sz w:val="18"/>
              </w:rPr>
              <w:t xml:space="preserve">Melanie </w:t>
            </w:r>
            <w:r w:rsidR="00380F8B">
              <w:rPr>
                <w:rFonts w:ascii="Helvetica" w:hAnsi="Helvetica" w:cs="Helvetica"/>
                <w:sz w:val="18"/>
              </w:rPr>
              <w:t>Buck</w:t>
            </w:r>
            <w:r>
              <w:rPr>
                <w:sz w:val="18"/>
              </w:rPr>
              <w:br/>
            </w:r>
            <w:r>
              <w:rPr>
                <w:rFonts w:ascii="Helvetica" w:hAnsi="Helvetica" w:cs="Helvetica"/>
                <w:sz w:val="18"/>
              </w:rPr>
              <w:t xml:space="preserve">Beim Alten Fritz 2 </w:t>
            </w:r>
            <w:r w:rsidR="00227E42">
              <w:rPr>
                <w:rFonts w:ascii="Helvetica" w:hAnsi="Helvetica" w:cs="Helvetica"/>
                <w:sz w:val="18"/>
              </w:rPr>
              <w:t>–</w:t>
            </w:r>
            <w:r>
              <w:rPr>
                <w:rFonts w:ascii="Helvetica" w:hAnsi="Helvetica" w:cs="Helvetica"/>
                <w:sz w:val="18"/>
              </w:rPr>
              <w:t xml:space="preserve"> D-89075 Ulm </w:t>
            </w:r>
            <w:r>
              <w:rPr>
                <w:sz w:val="18"/>
              </w:rPr>
              <w:br/>
            </w:r>
            <w:r>
              <w:rPr>
                <w:rFonts w:ascii="Helvetica" w:hAnsi="Helvetica" w:cs="Helvetica"/>
                <w:sz w:val="18"/>
              </w:rPr>
              <w:t xml:space="preserve">Tel.: +49.731.140 00-0 </w:t>
            </w:r>
            <w:r w:rsidR="00227E42">
              <w:rPr>
                <w:rFonts w:ascii="Helvetica" w:hAnsi="Helvetica" w:cs="Helvetica"/>
                <w:sz w:val="18"/>
              </w:rPr>
              <w:t>–</w:t>
            </w:r>
            <w:r>
              <w:rPr>
                <w:rFonts w:ascii="Helvetica" w:hAnsi="Helvetica" w:cs="Helvetica"/>
                <w:sz w:val="18"/>
              </w:rPr>
              <w:t xml:space="preserve"> Fax: +49.731.140 00-34</w:t>
            </w:r>
          </w:p>
          <w:p w14:paraId="61F07192" w14:textId="77777777" w:rsidR="00AF507E" w:rsidRPr="005B178B" w:rsidRDefault="00AF507E" w:rsidP="00380F8B">
            <w:pPr>
              <w:pStyle w:val="Textkrper2"/>
              <w:tabs>
                <w:tab w:val="left" w:pos="3686"/>
              </w:tabs>
              <w:spacing w:line="240" w:lineRule="auto"/>
              <w:ind w:right="-337"/>
              <w:rPr>
                <w:b/>
                <w:bCs/>
                <w:lang w:val="en-GB"/>
              </w:rPr>
            </w:pPr>
            <w:r w:rsidRPr="005B178B">
              <w:rPr>
                <w:rFonts w:ascii="Helvetica" w:hAnsi="Helvetica" w:cs="Helvetica"/>
                <w:sz w:val="18"/>
                <w:lang w:val="en-GB"/>
              </w:rPr>
              <w:t>melanie.</w:t>
            </w:r>
            <w:r w:rsidR="00380F8B">
              <w:rPr>
                <w:rFonts w:ascii="Helvetica" w:hAnsi="Helvetica" w:cs="Helvetica"/>
                <w:sz w:val="18"/>
                <w:lang w:val="en-GB"/>
              </w:rPr>
              <w:t>buck</w:t>
            </w:r>
            <w:r w:rsidRPr="005B178B">
              <w:rPr>
                <w:rFonts w:ascii="Helvetica" w:hAnsi="Helvetica" w:cs="Helvetica"/>
                <w:sz w:val="18"/>
                <w:lang w:val="en-GB"/>
              </w:rPr>
              <w:t>(at)marvecs.de – www.marvecs.de</w:t>
            </w:r>
          </w:p>
        </w:tc>
        <w:tc>
          <w:tcPr>
            <w:tcW w:w="5233" w:type="dxa"/>
          </w:tcPr>
          <w:p w14:paraId="6041CF38" w14:textId="77777777" w:rsidR="00AF507E" w:rsidRDefault="00AF507E" w:rsidP="00942617">
            <w:pPr>
              <w:pStyle w:val="Textkrper2"/>
              <w:tabs>
                <w:tab w:val="left" w:pos="3686"/>
              </w:tabs>
              <w:spacing w:line="240" w:lineRule="auto"/>
              <w:ind w:right="-337"/>
              <w:rPr>
                <w:rFonts w:ascii="Helvetica" w:hAnsi="Helvetica" w:cs="Helvetica"/>
                <w:b/>
                <w:bCs/>
                <w:sz w:val="18"/>
              </w:rPr>
            </w:pPr>
            <w:r>
              <w:rPr>
                <w:rFonts w:ascii="Helvetica" w:hAnsi="Helvetica" w:cs="Helvetica"/>
                <w:b/>
                <w:bCs/>
                <w:sz w:val="18"/>
              </w:rPr>
              <w:t>Presse- und Öffentlichkeitsarbeit:</w:t>
            </w:r>
          </w:p>
          <w:p w14:paraId="57B787BC" w14:textId="77777777" w:rsidR="00AF507E" w:rsidRDefault="00AF507E" w:rsidP="00942617">
            <w:pPr>
              <w:pStyle w:val="Textkrper2"/>
              <w:tabs>
                <w:tab w:val="left" w:pos="3686"/>
              </w:tabs>
              <w:spacing w:line="240" w:lineRule="auto"/>
              <w:ind w:right="-337"/>
              <w:rPr>
                <w:rFonts w:ascii="Helvetica" w:hAnsi="Helvetica" w:cs="Helvetica"/>
                <w:sz w:val="18"/>
              </w:rPr>
            </w:pPr>
            <w:r>
              <w:rPr>
                <w:rFonts w:ascii="Helvetica" w:hAnsi="Helvetica" w:cs="Helvetica"/>
                <w:sz w:val="18"/>
              </w:rPr>
              <w:t>Uwe Pagel – Press’n’Relations GmbH</w:t>
            </w:r>
          </w:p>
          <w:p w14:paraId="36DF22D2" w14:textId="77777777" w:rsidR="00AF507E" w:rsidRPr="001F4867" w:rsidRDefault="00AF507E" w:rsidP="00942617">
            <w:pPr>
              <w:pStyle w:val="Textkrper2"/>
              <w:tabs>
                <w:tab w:val="left" w:pos="3686"/>
              </w:tabs>
              <w:spacing w:line="240" w:lineRule="auto"/>
              <w:ind w:right="-337"/>
              <w:rPr>
                <w:rFonts w:ascii="Helvetica" w:hAnsi="Helvetica" w:cs="Helvetica"/>
                <w:sz w:val="18"/>
                <w:lang w:val="it-IT"/>
              </w:rPr>
            </w:pPr>
            <w:r w:rsidRPr="001F4867">
              <w:rPr>
                <w:rFonts w:ascii="Helvetica" w:hAnsi="Helvetica" w:cs="Helvetica"/>
                <w:sz w:val="18"/>
                <w:lang w:val="it-IT"/>
              </w:rPr>
              <w:t xml:space="preserve">Magirusstraße 33 </w:t>
            </w:r>
            <w:r w:rsidR="00227E42">
              <w:rPr>
                <w:rFonts w:ascii="Helvetica" w:hAnsi="Helvetica" w:cs="Helvetica"/>
                <w:sz w:val="18"/>
                <w:lang w:val="it-IT"/>
              </w:rPr>
              <w:t>–</w:t>
            </w:r>
            <w:r w:rsidRPr="001F4867">
              <w:rPr>
                <w:rFonts w:ascii="Helvetica" w:hAnsi="Helvetica" w:cs="Helvetica"/>
                <w:sz w:val="18"/>
                <w:lang w:val="it-IT"/>
              </w:rPr>
              <w:t xml:space="preserve"> D-89077 Ulm</w:t>
            </w:r>
          </w:p>
          <w:p w14:paraId="29479EDE" w14:textId="77777777" w:rsidR="00AF507E" w:rsidRPr="001F4867" w:rsidRDefault="00AF507E" w:rsidP="00942617">
            <w:pPr>
              <w:pStyle w:val="Textkrper2"/>
              <w:tabs>
                <w:tab w:val="left" w:pos="3686"/>
              </w:tabs>
              <w:spacing w:line="240" w:lineRule="auto"/>
              <w:ind w:right="-337"/>
              <w:rPr>
                <w:rFonts w:ascii="Helvetica" w:hAnsi="Helvetica" w:cs="Helvetica"/>
                <w:sz w:val="18"/>
                <w:lang w:val="it-IT"/>
              </w:rPr>
            </w:pPr>
            <w:r w:rsidRPr="001F4867">
              <w:rPr>
                <w:rFonts w:ascii="Helvetica" w:hAnsi="Helvetica" w:cs="Helvetica"/>
                <w:sz w:val="18"/>
                <w:lang w:val="it-IT"/>
              </w:rPr>
              <w:t xml:space="preserve">Tel.: +49.731.962 87-29 </w:t>
            </w:r>
            <w:r w:rsidR="00227E42">
              <w:rPr>
                <w:rFonts w:ascii="Helvetica" w:hAnsi="Helvetica" w:cs="Helvetica"/>
                <w:sz w:val="18"/>
                <w:lang w:val="it-IT"/>
              </w:rPr>
              <w:t>–</w:t>
            </w:r>
            <w:r w:rsidRPr="001F4867">
              <w:rPr>
                <w:rFonts w:ascii="Helvetica" w:hAnsi="Helvetica" w:cs="Helvetica"/>
                <w:sz w:val="18"/>
                <w:lang w:val="it-IT"/>
              </w:rPr>
              <w:t xml:space="preserve"> Fax: +49.731.962 87-97</w:t>
            </w:r>
          </w:p>
          <w:p w14:paraId="3BA6768D" w14:textId="77777777" w:rsidR="00AF507E" w:rsidRPr="001F4867" w:rsidRDefault="00AF507E" w:rsidP="00942617">
            <w:pPr>
              <w:pStyle w:val="Textkrper2"/>
              <w:tabs>
                <w:tab w:val="left" w:pos="3686"/>
              </w:tabs>
              <w:spacing w:line="240" w:lineRule="auto"/>
              <w:ind w:right="-337"/>
              <w:rPr>
                <w:sz w:val="18"/>
                <w:lang w:val="it-IT"/>
              </w:rPr>
            </w:pPr>
            <w:r>
              <w:rPr>
                <w:rFonts w:ascii="Helvetica" w:hAnsi="Helvetica" w:cs="Helvetica"/>
                <w:sz w:val="18"/>
                <w:lang w:val="it-IT"/>
              </w:rPr>
              <w:t>upa(at)</w:t>
            </w:r>
            <w:r w:rsidRPr="001F4867">
              <w:rPr>
                <w:rFonts w:ascii="Helvetica" w:hAnsi="Helvetica" w:cs="Helvetica"/>
                <w:sz w:val="18"/>
                <w:lang w:val="it-IT"/>
              </w:rPr>
              <w:t xml:space="preserve">press-n-relations.de </w:t>
            </w:r>
            <w:r w:rsidR="00227E42">
              <w:rPr>
                <w:rFonts w:ascii="Helvetica" w:hAnsi="Helvetica" w:cs="Helvetica"/>
                <w:sz w:val="18"/>
                <w:lang w:val="it-IT"/>
              </w:rPr>
              <w:t>–</w:t>
            </w:r>
            <w:r w:rsidRPr="001F4867">
              <w:rPr>
                <w:rFonts w:ascii="Helvetica" w:hAnsi="Helvetica" w:cs="Helvetica"/>
                <w:sz w:val="18"/>
                <w:lang w:val="it-IT"/>
              </w:rPr>
              <w:t xml:space="preserve"> www.press-n-relations.de</w:t>
            </w:r>
          </w:p>
        </w:tc>
      </w:tr>
    </w:tbl>
    <w:p w14:paraId="467CEC5B" w14:textId="77777777" w:rsidR="00AF507E" w:rsidRPr="001F4867" w:rsidRDefault="00AF507E" w:rsidP="00942617">
      <w:pPr>
        <w:pStyle w:val="Kopfzeile"/>
        <w:tabs>
          <w:tab w:val="left" w:pos="3686"/>
        </w:tabs>
        <w:ind w:right="-337"/>
        <w:rPr>
          <w:rFonts w:ascii="Helvetica" w:hAnsi="Helvetica" w:cs="Helvetica"/>
          <w:sz w:val="18"/>
          <w:lang w:val="it-IT"/>
        </w:rPr>
      </w:pPr>
    </w:p>
    <w:p w14:paraId="41843467" w14:textId="77777777" w:rsidR="00DB2A57" w:rsidRPr="009C309C" w:rsidRDefault="00DB2A57" w:rsidP="00DB2A57">
      <w:pPr>
        <w:pStyle w:val="Kopfzeile"/>
        <w:tabs>
          <w:tab w:val="left" w:pos="3686"/>
          <w:tab w:val="right" w:pos="8789"/>
        </w:tabs>
        <w:ind w:right="-337"/>
        <w:rPr>
          <w:rFonts w:ascii="Helvetica" w:hAnsi="Helvetica"/>
          <w:color w:val="000000"/>
          <w:sz w:val="18"/>
        </w:rPr>
      </w:pPr>
      <w:r w:rsidRPr="009C309C">
        <w:rPr>
          <w:rFonts w:ascii="Helvetica" w:hAnsi="Helvetica"/>
          <w:color w:val="000000"/>
          <w:sz w:val="18"/>
        </w:rPr>
        <w:t>MARVECS steht für Marketing, Vertrieb, Consulting und Services. Entlang dieser Prozesskette entwickelt der Pharmadienstleister mit Sitz in Ulm seit 1999 integrierte Vertriebs- und Marketing-Konzepte für Unternehmen der Healthcare-Branche. Zum Leistungsspektrum zählen neben de</w:t>
      </w:r>
      <w:r>
        <w:rPr>
          <w:rFonts w:ascii="Helvetica" w:hAnsi="Helvetica"/>
          <w:color w:val="000000"/>
          <w:sz w:val="18"/>
        </w:rPr>
        <w:t>r</w:t>
      </w:r>
      <w:r w:rsidRPr="009C309C">
        <w:rPr>
          <w:rFonts w:ascii="Helvetica" w:hAnsi="Helvetica"/>
          <w:color w:val="000000"/>
          <w:sz w:val="18"/>
        </w:rPr>
        <w:t xml:space="preserve"> klassischen Vakanz</w:t>
      </w:r>
      <w:r>
        <w:rPr>
          <w:rFonts w:ascii="Helvetica" w:hAnsi="Helvetica"/>
          <w:color w:val="000000"/>
          <w:sz w:val="18"/>
        </w:rPr>
        <w:t>besetzung</w:t>
      </w:r>
      <w:r w:rsidRPr="009C309C">
        <w:rPr>
          <w:rFonts w:ascii="Helvetica" w:hAnsi="Helvetica"/>
          <w:color w:val="000000"/>
          <w:sz w:val="18"/>
        </w:rPr>
        <w:t xml:space="preserve"> die Bereitstellung exklusiver oder geteilter Außendienst-Teams ebenso wie Apotheken-Services oder Adherence-Programme. Mit dem Multi-Channel-Ansatz „Vertrieb 3.0“ bietet MARVECS Lösungen, die dem veränderten Kommunikationsverhalten und den individuellen Ansprüchen der jeweiligen Zielgruppe – vom Arzt über den Patienten bis hin zu Apotheken, Kliniken oder Kassen – gerecht werden. Auch mit dem Outsourcing-Angebot der Managed Service Organisation MSO setzte MARVECS neue Standards im sich wandelnden Pharmamarkt. Deutschlandweit betreut das Unternehmen mit rund 500 Mitarbeitern mehr als 40 Kunden und erzielte im Geschäftsjahr 2014 einen Umsatz von 43,5 Millionen Euro.</w:t>
      </w:r>
    </w:p>
    <w:p w14:paraId="07DB28FD" w14:textId="77777777" w:rsidR="00AF507E" w:rsidRPr="004C4802" w:rsidRDefault="00AF507E" w:rsidP="00DB2A57">
      <w:pPr>
        <w:pStyle w:val="Kopfzeile"/>
        <w:tabs>
          <w:tab w:val="clear" w:pos="9072"/>
          <w:tab w:val="left" w:pos="3686"/>
          <w:tab w:val="right" w:pos="8789"/>
        </w:tabs>
        <w:ind w:right="-337"/>
        <w:rPr>
          <w:rFonts w:ascii="Helvetica" w:hAnsi="Helvetica" w:cs="Helvetica"/>
          <w:sz w:val="18"/>
        </w:rPr>
      </w:pPr>
    </w:p>
    <w:sectPr w:rsidR="00AF507E" w:rsidRPr="004C4802" w:rsidSect="00FD332B">
      <w:headerReference w:type="default" r:id="rId7"/>
      <w:type w:val="continuous"/>
      <w:pgSz w:w="11899" w:h="16838"/>
      <w:pgMar w:top="3510" w:right="2912" w:bottom="1021" w:left="2041"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718A97" w14:textId="77777777" w:rsidR="00C1258B" w:rsidRDefault="00C1258B">
      <w:r>
        <w:separator/>
      </w:r>
    </w:p>
  </w:endnote>
  <w:endnote w:type="continuationSeparator" w:id="0">
    <w:p w14:paraId="0B6D677F" w14:textId="77777777" w:rsidR="00C1258B" w:rsidRDefault="00C12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00002FF" w:usb1="4000ACFF" w:usb2="00000001"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6902A2" w14:textId="77777777" w:rsidR="00C1258B" w:rsidRDefault="00C1258B">
      <w:r>
        <w:separator/>
      </w:r>
    </w:p>
  </w:footnote>
  <w:footnote w:type="continuationSeparator" w:id="0">
    <w:p w14:paraId="0E836E3F" w14:textId="77777777" w:rsidR="00C1258B" w:rsidRDefault="00C1258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AA682A" w14:textId="77777777" w:rsidR="00015D8C" w:rsidRDefault="00015D8C" w:rsidP="00942617">
    <w:pPr>
      <w:ind w:right="-1332"/>
      <w:jc w:val="right"/>
    </w:pPr>
    <w:r>
      <w:rPr>
        <w:noProof/>
      </w:rPr>
      <w:drawing>
        <wp:inline distT="0" distB="0" distL="0" distR="0" wp14:anchorId="31FF2F97" wp14:editId="25D18335">
          <wp:extent cx="1193800" cy="795655"/>
          <wp:effectExtent l="0" t="0" r="0" b="0"/>
          <wp:docPr id="1" name="Bild 1" descr="Beschreibung: MARVECS Logo 15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MARVECS Logo 150d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3800" cy="795655"/>
                  </a:xfrm>
                  <a:prstGeom prst="rect">
                    <a:avLst/>
                  </a:prstGeom>
                  <a:noFill/>
                  <a:ln>
                    <a:noFill/>
                  </a:ln>
                </pic:spPr>
              </pic:pic>
            </a:graphicData>
          </a:graphic>
        </wp:inline>
      </w:drawing>
    </w:r>
  </w:p>
  <w:p w14:paraId="556B1196" w14:textId="77777777" w:rsidR="00015D8C" w:rsidRDefault="00015D8C">
    <w:pPr>
      <w:rPr>
        <w:sz w:val="32"/>
      </w:rPr>
    </w:pPr>
  </w:p>
  <w:p w14:paraId="078E8AC7" w14:textId="77777777" w:rsidR="00015D8C" w:rsidRPr="001515CF" w:rsidRDefault="00015D8C" w:rsidP="001515CF">
    <w:pPr>
      <w:rPr>
        <w:sz w:val="32"/>
      </w:rPr>
    </w:pPr>
  </w:p>
  <w:p w14:paraId="026E9B43" w14:textId="77777777" w:rsidR="00015D8C" w:rsidRPr="00B12E2C" w:rsidRDefault="00015D8C">
    <w:pPr>
      <w:pStyle w:val="berschrift1"/>
      <w:rPr>
        <w:spacing w:val="60"/>
        <w:lang w:val="it-IT"/>
      </w:rPr>
    </w:pPr>
    <w:r w:rsidRPr="00B12E2C">
      <w:rPr>
        <w:spacing w:val="60"/>
        <w:lang w:val="it-IT"/>
      </w:rPr>
      <w:t>P r e s s e i n f o r m a t i o 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06615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03"/>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isplayHorizontalDrawingGridEvery w:val="0"/>
  <w:displayVerticalDrawingGridEvery w:val="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DC1"/>
    <w:rsid w:val="000062E1"/>
    <w:rsid w:val="0000690F"/>
    <w:rsid w:val="000122E3"/>
    <w:rsid w:val="00015D8C"/>
    <w:rsid w:val="00020E9E"/>
    <w:rsid w:val="000219FE"/>
    <w:rsid w:val="000273D6"/>
    <w:rsid w:val="00032144"/>
    <w:rsid w:val="0003654B"/>
    <w:rsid w:val="00055158"/>
    <w:rsid w:val="00070D7C"/>
    <w:rsid w:val="0008156A"/>
    <w:rsid w:val="00094599"/>
    <w:rsid w:val="000A2B35"/>
    <w:rsid w:val="000B3A7F"/>
    <w:rsid w:val="000B6051"/>
    <w:rsid w:val="000C0EB8"/>
    <w:rsid w:val="000C1E65"/>
    <w:rsid w:val="000C65F2"/>
    <w:rsid w:val="000D0E1B"/>
    <w:rsid w:val="000D29F9"/>
    <w:rsid w:val="000E5235"/>
    <w:rsid w:val="000E5B55"/>
    <w:rsid w:val="000E7AD2"/>
    <w:rsid w:val="000F2D2E"/>
    <w:rsid w:val="000F45CB"/>
    <w:rsid w:val="00100EC1"/>
    <w:rsid w:val="0011022A"/>
    <w:rsid w:val="0011076B"/>
    <w:rsid w:val="00112C82"/>
    <w:rsid w:val="0013407F"/>
    <w:rsid w:val="00135916"/>
    <w:rsid w:val="00137350"/>
    <w:rsid w:val="00145454"/>
    <w:rsid w:val="001515CF"/>
    <w:rsid w:val="00152DF3"/>
    <w:rsid w:val="00157CB0"/>
    <w:rsid w:val="0016000E"/>
    <w:rsid w:val="00163734"/>
    <w:rsid w:val="00170511"/>
    <w:rsid w:val="00173A79"/>
    <w:rsid w:val="00181C05"/>
    <w:rsid w:val="00190144"/>
    <w:rsid w:val="0019234E"/>
    <w:rsid w:val="001950F2"/>
    <w:rsid w:val="00195693"/>
    <w:rsid w:val="001D134C"/>
    <w:rsid w:val="001D31D9"/>
    <w:rsid w:val="001D584E"/>
    <w:rsid w:val="001D5EC2"/>
    <w:rsid w:val="001D727E"/>
    <w:rsid w:val="001E21C9"/>
    <w:rsid w:val="001E3DB7"/>
    <w:rsid w:val="002018CC"/>
    <w:rsid w:val="0021687E"/>
    <w:rsid w:val="00220283"/>
    <w:rsid w:val="00220DA5"/>
    <w:rsid w:val="00225507"/>
    <w:rsid w:val="0022627C"/>
    <w:rsid w:val="00227E42"/>
    <w:rsid w:val="00230E0A"/>
    <w:rsid w:val="00232601"/>
    <w:rsid w:val="00255416"/>
    <w:rsid w:val="00292BBB"/>
    <w:rsid w:val="002A0752"/>
    <w:rsid w:val="002A507D"/>
    <w:rsid w:val="002B6FA4"/>
    <w:rsid w:val="002C2BC6"/>
    <w:rsid w:val="002D2DB3"/>
    <w:rsid w:val="002D41E1"/>
    <w:rsid w:val="002D61D3"/>
    <w:rsid w:val="002D7669"/>
    <w:rsid w:val="002F0D92"/>
    <w:rsid w:val="002F1362"/>
    <w:rsid w:val="00313EAD"/>
    <w:rsid w:val="00322E36"/>
    <w:rsid w:val="003263C6"/>
    <w:rsid w:val="0032713B"/>
    <w:rsid w:val="003330A8"/>
    <w:rsid w:val="00343EC0"/>
    <w:rsid w:val="00347505"/>
    <w:rsid w:val="00353457"/>
    <w:rsid w:val="00353821"/>
    <w:rsid w:val="00354511"/>
    <w:rsid w:val="00380F8B"/>
    <w:rsid w:val="003B0D0E"/>
    <w:rsid w:val="003B2193"/>
    <w:rsid w:val="003B3692"/>
    <w:rsid w:val="003C3C65"/>
    <w:rsid w:val="003C3E41"/>
    <w:rsid w:val="003D5BCF"/>
    <w:rsid w:val="003D6AEF"/>
    <w:rsid w:val="003D7D73"/>
    <w:rsid w:val="003E5B37"/>
    <w:rsid w:val="003E68B6"/>
    <w:rsid w:val="003F67A2"/>
    <w:rsid w:val="004049F0"/>
    <w:rsid w:val="00406301"/>
    <w:rsid w:val="00413576"/>
    <w:rsid w:val="00415021"/>
    <w:rsid w:val="00423DC1"/>
    <w:rsid w:val="00433504"/>
    <w:rsid w:val="004609B3"/>
    <w:rsid w:val="0046583F"/>
    <w:rsid w:val="00467A8F"/>
    <w:rsid w:val="00474816"/>
    <w:rsid w:val="00490BF5"/>
    <w:rsid w:val="004A181D"/>
    <w:rsid w:val="004A516F"/>
    <w:rsid w:val="004B22F7"/>
    <w:rsid w:val="004B3F10"/>
    <w:rsid w:val="004B49F9"/>
    <w:rsid w:val="004B5239"/>
    <w:rsid w:val="004C7296"/>
    <w:rsid w:val="004E4267"/>
    <w:rsid w:val="004E4D29"/>
    <w:rsid w:val="004F692E"/>
    <w:rsid w:val="00503AD4"/>
    <w:rsid w:val="00506538"/>
    <w:rsid w:val="005118FE"/>
    <w:rsid w:val="00512C50"/>
    <w:rsid w:val="00516C35"/>
    <w:rsid w:val="00520442"/>
    <w:rsid w:val="005219FF"/>
    <w:rsid w:val="0052353F"/>
    <w:rsid w:val="00524757"/>
    <w:rsid w:val="0052573C"/>
    <w:rsid w:val="005369B0"/>
    <w:rsid w:val="00552D1D"/>
    <w:rsid w:val="005657D2"/>
    <w:rsid w:val="0057300C"/>
    <w:rsid w:val="005934BD"/>
    <w:rsid w:val="005A0D04"/>
    <w:rsid w:val="005A462C"/>
    <w:rsid w:val="005C2261"/>
    <w:rsid w:val="005C69C4"/>
    <w:rsid w:val="005D5FC6"/>
    <w:rsid w:val="005E6D42"/>
    <w:rsid w:val="005F5AEF"/>
    <w:rsid w:val="0060412C"/>
    <w:rsid w:val="00606312"/>
    <w:rsid w:val="00622E71"/>
    <w:rsid w:val="00624215"/>
    <w:rsid w:val="00624823"/>
    <w:rsid w:val="00627ACF"/>
    <w:rsid w:val="00631188"/>
    <w:rsid w:val="0063688D"/>
    <w:rsid w:val="006518AA"/>
    <w:rsid w:val="006552C6"/>
    <w:rsid w:val="0065694A"/>
    <w:rsid w:val="00664A5F"/>
    <w:rsid w:val="00670F08"/>
    <w:rsid w:val="00671D12"/>
    <w:rsid w:val="00673745"/>
    <w:rsid w:val="00680F85"/>
    <w:rsid w:val="0069124D"/>
    <w:rsid w:val="00691AEC"/>
    <w:rsid w:val="006A2354"/>
    <w:rsid w:val="006B3F10"/>
    <w:rsid w:val="006B665B"/>
    <w:rsid w:val="006C6240"/>
    <w:rsid w:val="006C640F"/>
    <w:rsid w:val="006D74B0"/>
    <w:rsid w:val="006F7AFD"/>
    <w:rsid w:val="0071146B"/>
    <w:rsid w:val="00712741"/>
    <w:rsid w:val="00713755"/>
    <w:rsid w:val="00714642"/>
    <w:rsid w:val="0071594C"/>
    <w:rsid w:val="00716289"/>
    <w:rsid w:val="00722F19"/>
    <w:rsid w:val="00727EF6"/>
    <w:rsid w:val="0073360E"/>
    <w:rsid w:val="00742D98"/>
    <w:rsid w:val="007438A8"/>
    <w:rsid w:val="007552D3"/>
    <w:rsid w:val="00757BF9"/>
    <w:rsid w:val="00771EF7"/>
    <w:rsid w:val="007721BA"/>
    <w:rsid w:val="00773E19"/>
    <w:rsid w:val="007772E6"/>
    <w:rsid w:val="00780D43"/>
    <w:rsid w:val="00782ED2"/>
    <w:rsid w:val="007912ED"/>
    <w:rsid w:val="007A1FE6"/>
    <w:rsid w:val="007A57DF"/>
    <w:rsid w:val="007A7836"/>
    <w:rsid w:val="007C7F0F"/>
    <w:rsid w:val="007D21A8"/>
    <w:rsid w:val="007D313C"/>
    <w:rsid w:val="007D658F"/>
    <w:rsid w:val="007D6DF6"/>
    <w:rsid w:val="007F5440"/>
    <w:rsid w:val="008037FF"/>
    <w:rsid w:val="00804E19"/>
    <w:rsid w:val="00807C52"/>
    <w:rsid w:val="00832F13"/>
    <w:rsid w:val="00857503"/>
    <w:rsid w:val="008578D3"/>
    <w:rsid w:val="008623DD"/>
    <w:rsid w:val="00874118"/>
    <w:rsid w:val="00875C9C"/>
    <w:rsid w:val="00880349"/>
    <w:rsid w:val="00897EF1"/>
    <w:rsid w:val="008A22B1"/>
    <w:rsid w:val="008A3ADB"/>
    <w:rsid w:val="008A7EED"/>
    <w:rsid w:val="008D3FD8"/>
    <w:rsid w:val="008E005E"/>
    <w:rsid w:val="008E3AA7"/>
    <w:rsid w:val="008F0ABE"/>
    <w:rsid w:val="008F1B29"/>
    <w:rsid w:val="008F474A"/>
    <w:rsid w:val="009203A5"/>
    <w:rsid w:val="00920CBA"/>
    <w:rsid w:val="00937C81"/>
    <w:rsid w:val="00942617"/>
    <w:rsid w:val="00954C93"/>
    <w:rsid w:val="00962598"/>
    <w:rsid w:val="00973D15"/>
    <w:rsid w:val="00974D1C"/>
    <w:rsid w:val="00984D30"/>
    <w:rsid w:val="009A030A"/>
    <w:rsid w:val="009A39DB"/>
    <w:rsid w:val="009A3A29"/>
    <w:rsid w:val="009A7335"/>
    <w:rsid w:val="009A7F53"/>
    <w:rsid w:val="009B1AC0"/>
    <w:rsid w:val="009B498F"/>
    <w:rsid w:val="009B6D06"/>
    <w:rsid w:val="009B7D0D"/>
    <w:rsid w:val="009C134C"/>
    <w:rsid w:val="009C1990"/>
    <w:rsid w:val="009D0E62"/>
    <w:rsid w:val="009D43F2"/>
    <w:rsid w:val="009E59D9"/>
    <w:rsid w:val="009F1777"/>
    <w:rsid w:val="00A04032"/>
    <w:rsid w:val="00A0421C"/>
    <w:rsid w:val="00A06290"/>
    <w:rsid w:val="00A11CAC"/>
    <w:rsid w:val="00A15226"/>
    <w:rsid w:val="00A24C34"/>
    <w:rsid w:val="00A27FFC"/>
    <w:rsid w:val="00A31417"/>
    <w:rsid w:val="00A37208"/>
    <w:rsid w:val="00A411AD"/>
    <w:rsid w:val="00A426A8"/>
    <w:rsid w:val="00A538A7"/>
    <w:rsid w:val="00A56236"/>
    <w:rsid w:val="00A571F8"/>
    <w:rsid w:val="00A607A0"/>
    <w:rsid w:val="00A65E9F"/>
    <w:rsid w:val="00A8073D"/>
    <w:rsid w:val="00A81E09"/>
    <w:rsid w:val="00A84FF2"/>
    <w:rsid w:val="00A90C3D"/>
    <w:rsid w:val="00A93B89"/>
    <w:rsid w:val="00A978A6"/>
    <w:rsid w:val="00AA0E76"/>
    <w:rsid w:val="00AA2988"/>
    <w:rsid w:val="00AA4EBF"/>
    <w:rsid w:val="00AB443B"/>
    <w:rsid w:val="00AB5037"/>
    <w:rsid w:val="00AC16BD"/>
    <w:rsid w:val="00AC39D9"/>
    <w:rsid w:val="00AD1996"/>
    <w:rsid w:val="00AD385A"/>
    <w:rsid w:val="00AE6C44"/>
    <w:rsid w:val="00AF0C0A"/>
    <w:rsid w:val="00AF142B"/>
    <w:rsid w:val="00AF14D7"/>
    <w:rsid w:val="00AF160D"/>
    <w:rsid w:val="00AF507E"/>
    <w:rsid w:val="00AF65CF"/>
    <w:rsid w:val="00AF697B"/>
    <w:rsid w:val="00B066EA"/>
    <w:rsid w:val="00B17217"/>
    <w:rsid w:val="00B20B46"/>
    <w:rsid w:val="00B2137D"/>
    <w:rsid w:val="00B33CEF"/>
    <w:rsid w:val="00B33FF7"/>
    <w:rsid w:val="00B3750E"/>
    <w:rsid w:val="00B4126D"/>
    <w:rsid w:val="00B571C2"/>
    <w:rsid w:val="00B67CD9"/>
    <w:rsid w:val="00B91E6F"/>
    <w:rsid w:val="00B93F3B"/>
    <w:rsid w:val="00B97350"/>
    <w:rsid w:val="00BA1D12"/>
    <w:rsid w:val="00BC3EC8"/>
    <w:rsid w:val="00BD4358"/>
    <w:rsid w:val="00BD5AD4"/>
    <w:rsid w:val="00BE7301"/>
    <w:rsid w:val="00BE78C6"/>
    <w:rsid w:val="00C01956"/>
    <w:rsid w:val="00C074B0"/>
    <w:rsid w:val="00C1258B"/>
    <w:rsid w:val="00C125A5"/>
    <w:rsid w:val="00C22B72"/>
    <w:rsid w:val="00C2317D"/>
    <w:rsid w:val="00C33336"/>
    <w:rsid w:val="00C36DA0"/>
    <w:rsid w:val="00C47991"/>
    <w:rsid w:val="00C50815"/>
    <w:rsid w:val="00C71F82"/>
    <w:rsid w:val="00C81938"/>
    <w:rsid w:val="00C96B09"/>
    <w:rsid w:val="00CA01A3"/>
    <w:rsid w:val="00CA6D6E"/>
    <w:rsid w:val="00CB14CE"/>
    <w:rsid w:val="00CB151D"/>
    <w:rsid w:val="00CC16A1"/>
    <w:rsid w:val="00CC3B97"/>
    <w:rsid w:val="00CC4503"/>
    <w:rsid w:val="00CD0C8E"/>
    <w:rsid w:val="00CE23B4"/>
    <w:rsid w:val="00CF3E73"/>
    <w:rsid w:val="00CF656D"/>
    <w:rsid w:val="00D0076D"/>
    <w:rsid w:val="00D013C3"/>
    <w:rsid w:val="00D01A77"/>
    <w:rsid w:val="00D04973"/>
    <w:rsid w:val="00D10239"/>
    <w:rsid w:val="00D10DB2"/>
    <w:rsid w:val="00D112C1"/>
    <w:rsid w:val="00D14F10"/>
    <w:rsid w:val="00D15B69"/>
    <w:rsid w:val="00D437AD"/>
    <w:rsid w:val="00D518FC"/>
    <w:rsid w:val="00D600C8"/>
    <w:rsid w:val="00D63643"/>
    <w:rsid w:val="00D70125"/>
    <w:rsid w:val="00D83707"/>
    <w:rsid w:val="00D86D7D"/>
    <w:rsid w:val="00DB2A57"/>
    <w:rsid w:val="00DC2A41"/>
    <w:rsid w:val="00DD1A27"/>
    <w:rsid w:val="00DD3896"/>
    <w:rsid w:val="00DD428D"/>
    <w:rsid w:val="00DD4C60"/>
    <w:rsid w:val="00DD534F"/>
    <w:rsid w:val="00DE0021"/>
    <w:rsid w:val="00DE1749"/>
    <w:rsid w:val="00DE1F7C"/>
    <w:rsid w:val="00DF3E8A"/>
    <w:rsid w:val="00E00645"/>
    <w:rsid w:val="00E02E00"/>
    <w:rsid w:val="00E12BF8"/>
    <w:rsid w:val="00E150F1"/>
    <w:rsid w:val="00E32E19"/>
    <w:rsid w:val="00E433FA"/>
    <w:rsid w:val="00E46B78"/>
    <w:rsid w:val="00E52043"/>
    <w:rsid w:val="00E52510"/>
    <w:rsid w:val="00E56138"/>
    <w:rsid w:val="00E624C3"/>
    <w:rsid w:val="00E650B4"/>
    <w:rsid w:val="00E7270A"/>
    <w:rsid w:val="00E74A07"/>
    <w:rsid w:val="00E800A4"/>
    <w:rsid w:val="00E80690"/>
    <w:rsid w:val="00E86903"/>
    <w:rsid w:val="00E86B9C"/>
    <w:rsid w:val="00E9518E"/>
    <w:rsid w:val="00EA3B23"/>
    <w:rsid w:val="00EC121C"/>
    <w:rsid w:val="00EC61B8"/>
    <w:rsid w:val="00ED6794"/>
    <w:rsid w:val="00F0002C"/>
    <w:rsid w:val="00F0062C"/>
    <w:rsid w:val="00F016A5"/>
    <w:rsid w:val="00F04B31"/>
    <w:rsid w:val="00F058EF"/>
    <w:rsid w:val="00F075E8"/>
    <w:rsid w:val="00F076E8"/>
    <w:rsid w:val="00F11DC7"/>
    <w:rsid w:val="00F177F3"/>
    <w:rsid w:val="00F24D30"/>
    <w:rsid w:val="00F33BD0"/>
    <w:rsid w:val="00F35AAD"/>
    <w:rsid w:val="00F47EA0"/>
    <w:rsid w:val="00F61881"/>
    <w:rsid w:val="00F67D35"/>
    <w:rsid w:val="00F70019"/>
    <w:rsid w:val="00F76027"/>
    <w:rsid w:val="00F8102F"/>
    <w:rsid w:val="00F821C3"/>
    <w:rsid w:val="00F832EB"/>
    <w:rsid w:val="00F94D66"/>
    <w:rsid w:val="00F97190"/>
    <w:rsid w:val="00FA00E0"/>
    <w:rsid w:val="00FA08C8"/>
    <w:rsid w:val="00FA2E0B"/>
    <w:rsid w:val="00FB0A2F"/>
    <w:rsid w:val="00FB4625"/>
    <w:rsid w:val="00FC339C"/>
    <w:rsid w:val="00FC37DE"/>
    <w:rsid w:val="00FD332B"/>
    <w:rsid w:val="00FD4F20"/>
    <w:rsid w:val="00FD6393"/>
    <w:rsid w:val="00FD7E7E"/>
    <w:rsid w:val="00FE3565"/>
    <w:rsid w:val="00FE7648"/>
    <w:rsid w:val="00FF072E"/>
    <w:rsid w:val="00FF3346"/>
    <w:rsid w:val="00FF4F3F"/>
    <w:rsid w:val="00FF7207"/>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0454EF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New Roman" w:hAnsi="Times" w:cs="Times"/>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Link">
    <w:name w:val="Hyperlink"/>
    <w:uiPriority w:val="99"/>
    <w:rsid w:val="00D62EA2"/>
    <w:rPr>
      <w:rFonts w:cs="Times New Roman"/>
      <w:color w:val="0000FF"/>
      <w:u w:val="single"/>
    </w:rPr>
  </w:style>
  <w:style w:type="character" w:customStyle="1" w:styleId="FuzeileZchn">
    <w:name w:val="Fußzeile Zchn"/>
    <w:link w:val="Fuzeile"/>
    <w:uiPriority w:val="99"/>
    <w:semiHidden/>
    <w:locked/>
    <w:rsid w:val="0089747D"/>
    <w:rPr>
      <w:rFonts w:ascii="Helvetica" w:hAnsi="Helvetica" w:cs="Helvetica"/>
      <w:sz w:val="22"/>
    </w:rPr>
  </w:style>
  <w:style w:type="paragraph" w:styleId="Kopfzeile">
    <w:name w:val="header"/>
    <w:basedOn w:val="Standard"/>
    <w:link w:val="KopfzeileZchn"/>
    <w:uiPriority w:val="99"/>
    <w:rsid w:val="0089747D"/>
    <w:pPr>
      <w:tabs>
        <w:tab w:val="center" w:pos="4536"/>
        <w:tab w:val="right" w:pos="9072"/>
      </w:tabs>
    </w:pPr>
    <w:rPr>
      <w:rFonts w:ascii="Times" w:hAnsi="Times" w:cs="Times"/>
      <w:sz w:val="24"/>
      <w:szCs w:val="24"/>
    </w:rPr>
  </w:style>
  <w:style w:type="character" w:customStyle="1" w:styleId="KopfzeileZchn">
    <w:name w:val="Kopfzeile Zchn"/>
    <w:link w:val="Kopfzeile"/>
    <w:uiPriority w:val="99"/>
    <w:semiHidden/>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chn"/>
    <w:uiPriority w:val="99"/>
    <w:rsid w:val="0089747D"/>
    <w:pPr>
      <w:spacing w:line="288" w:lineRule="auto"/>
    </w:pPr>
    <w:rPr>
      <w:rFonts w:ascii="Times" w:hAnsi="Times" w:cs="Times"/>
      <w:color w:val="000000"/>
      <w:sz w:val="20"/>
      <w:szCs w:val="20"/>
    </w:rPr>
  </w:style>
  <w:style w:type="character" w:customStyle="1" w:styleId="TextkrperZchn">
    <w:name w:val="Textkörper Zchn"/>
    <w:link w:val="Textkrper"/>
    <w:uiPriority w:val="99"/>
    <w:semiHidden/>
    <w:locked/>
    <w:rsid w:val="0089747D"/>
    <w:rPr>
      <w:rFonts w:ascii="Helvetica" w:hAnsi="Helvetica" w:cs="Helvetica"/>
      <w:sz w:val="22"/>
    </w:rPr>
  </w:style>
  <w:style w:type="paragraph" w:styleId="Textkrper">
    <w:name w:val="Body Text"/>
    <w:basedOn w:val="Standard"/>
    <w:link w:val="TextkrperZchn"/>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chn"/>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chn"/>
    <w:uiPriority w:val="99"/>
    <w:rsid w:val="0089747D"/>
    <w:rPr>
      <w:rFonts w:ascii="Lucida Grande" w:hAnsi="Lucida Grande"/>
      <w:sz w:val="18"/>
      <w:szCs w:val="18"/>
    </w:rPr>
  </w:style>
  <w:style w:type="character" w:customStyle="1" w:styleId="SprechblasentextZchn">
    <w:name w:val="Sprechblasentext Zchn"/>
    <w:link w:val="Sprechblasentext"/>
    <w:uiPriority w:val="99"/>
    <w:locked/>
    <w:rsid w:val="0089747D"/>
    <w:rPr>
      <w:rFonts w:ascii="Lucida Grande" w:hAnsi="Lucida Grande" w:cs="Helvetica"/>
      <w:sz w:val="18"/>
    </w:rPr>
  </w:style>
  <w:style w:type="character" w:customStyle="1" w:styleId="Textkrper2Zchn">
    <w:name w:val="Textkörper 2 Zchn"/>
    <w:link w:val="Textkrper2"/>
    <w:uiPriority w:val="99"/>
    <w:semiHidden/>
    <w:locked/>
    <w:rsid w:val="0089747D"/>
    <w:rPr>
      <w:rFonts w:ascii="Helvetica" w:hAnsi="Helvetica" w:cs="Helvetica"/>
      <w:sz w:val="22"/>
    </w:rPr>
  </w:style>
  <w:style w:type="table" w:styleId="Tabellenraster">
    <w:name w:val="Table Grid"/>
    <w:basedOn w:val="NormaleTabelle"/>
    <w:rsid w:val="00B412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470298">
      <w:bodyDiv w:val="1"/>
      <w:marLeft w:val="0"/>
      <w:marRight w:val="0"/>
      <w:marTop w:val="0"/>
      <w:marBottom w:val="0"/>
      <w:divBdr>
        <w:top w:val="none" w:sz="0" w:space="0" w:color="auto"/>
        <w:left w:val="none" w:sz="0" w:space="0" w:color="auto"/>
        <w:bottom w:val="none" w:sz="0" w:space="0" w:color="auto"/>
        <w:right w:val="none" w:sz="0" w:space="0" w:color="auto"/>
      </w:divBdr>
      <w:divsChild>
        <w:div w:id="728966707">
          <w:marLeft w:val="1166"/>
          <w:marRight w:val="0"/>
          <w:marTop w:val="0"/>
          <w:marBottom w:val="0"/>
          <w:divBdr>
            <w:top w:val="none" w:sz="0" w:space="0" w:color="auto"/>
            <w:left w:val="none" w:sz="0" w:space="0" w:color="auto"/>
            <w:bottom w:val="none" w:sz="0" w:space="0" w:color="auto"/>
            <w:right w:val="none" w:sz="0" w:space="0" w:color="auto"/>
          </w:divBdr>
        </w:div>
      </w:divsChild>
    </w:div>
    <w:div w:id="459957399">
      <w:bodyDiv w:val="1"/>
      <w:marLeft w:val="0"/>
      <w:marRight w:val="0"/>
      <w:marTop w:val="0"/>
      <w:marBottom w:val="0"/>
      <w:divBdr>
        <w:top w:val="none" w:sz="0" w:space="0" w:color="auto"/>
        <w:left w:val="none" w:sz="0" w:space="0" w:color="auto"/>
        <w:bottom w:val="none" w:sz="0" w:space="0" w:color="auto"/>
        <w:right w:val="none" w:sz="0" w:space="0" w:color="auto"/>
      </w:divBdr>
      <w:divsChild>
        <w:div w:id="20865869">
          <w:marLeft w:val="446"/>
          <w:marRight w:val="0"/>
          <w:marTop w:val="0"/>
          <w:marBottom w:val="0"/>
          <w:divBdr>
            <w:top w:val="none" w:sz="0" w:space="0" w:color="auto"/>
            <w:left w:val="none" w:sz="0" w:space="0" w:color="auto"/>
            <w:bottom w:val="none" w:sz="0" w:space="0" w:color="auto"/>
            <w:right w:val="none" w:sz="0" w:space="0" w:color="auto"/>
          </w:divBdr>
        </w:div>
      </w:divsChild>
    </w:div>
    <w:div w:id="705643327">
      <w:bodyDiv w:val="1"/>
      <w:marLeft w:val="0"/>
      <w:marRight w:val="0"/>
      <w:marTop w:val="0"/>
      <w:marBottom w:val="0"/>
      <w:divBdr>
        <w:top w:val="none" w:sz="0" w:space="0" w:color="auto"/>
        <w:left w:val="none" w:sz="0" w:space="0" w:color="auto"/>
        <w:bottom w:val="none" w:sz="0" w:space="0" w:color="auto"/>
        <w:right w:val="none" w:sz="0" w:space="0" w:color="auto"/>
      </w:divBdr>
      <w:divsChild>
        <w:div w:id="274678636">
          <w:marLeft w:val="1800"/>
          <w:marRight w:val="0"/>
          <w:marTop w:val="0"/>
          <w:marBottom w:val="0"/>
          <w:divBdr>
            <w:top w:val="none" w:sz="0" w:space="0" w:color="auto"/>
            <w:left w:val="none" w:sz="0" w:space="0" w:color="auto"/>
            <w:bottom w:val="none" w:sz="0" w:space="0" w:color="auto"/>
            <w:right w:val="none" w:sz="0" w:space="0" w:color="auto"/>
          </w:divBdr>
        </w:div>
        <w:div w:id="399521414">
          <w:marLeft w:val="1800"/>
          <w:marRight w:val="0"/>
          <w:marTop w:val="0"/>
          <w:marBottom w:val="0"/>
          <w:divBdr>
            <w:top w:val="none" w:sz="0" w:space="0" w:color="auto"/>
            <w:left w:val="none" w:sz="0" w:space="0" w:color="auto"/>
            <w:bottom w:val="none" w:sz="0" w:space="0" w:color="auto"/>
            <w:right w:val="none" w:sz="0" w:space="0" w:color="auto"/>
          </w:divBdr>
        </w:div>
        <w:div w:id="1612975306">
          <w:marLeft w:val="1800"/>
          <w:marRight w:val="0"/>
          <w:marTop w:val="0"/>
          <w:marBottom w:val="0"/>
          <w:divBdr>
            <w:top w:val="none" w:sz="0" w:space="0" w:color="auto"/>
            <w:left w:val="none" w:sz="0" w:space="0" w:color="auto"/>
            <w:bottom w:val="none" w:sz="0" w:space="0" w:color="auto"/>
            <w:right w:val="none" w:sz="0" w:space="0" w:color="auto"/>
          </w:divBdr>
        </w:div>
      </w:divsChild>
    </w:div>
    <w:div w:id="1160460560">
      <w:bodyDiv w:val="1"/>
      <w:marLeft w:val="0"/>
      <w:marRight w:val="0"/>
      <w:marTop w:val="0"/>
      <w:marBottom w:val="0"/>
      <w:divBdr>
        <w:top w:val="none" w:sz="0" w:space="0" w:color="auto"/>
        <w:left w:val="none" w:sz="0" w:space="0" w:color="auto"/>
        <w:bottom w:val="none" w:sz="0" w:space="0" w:color="auto"/>
        <w:right w:val="none" w:sz="0" w:space="0" w:color="auto"/>
      </w:divBdr>
      <w:divsChild>
        <w:div w:id="269119377">
          <w:marLeft w:val="1800"/>
          <w:marRight w:val="0"/>
          <w:marTop w:val="0"/>
          <w:marBottom w:val="0"/>
          <w:divBdr>
            <w:top w:val="none" w:sz="0" w:space="0" w:color="auto"/>
            <w:left w:val="none" w:sz="0" w:space="0" w:color="auto"/>
            <w:bottom w:val="none" w:sz="0" w:space="0" w:color="auto"/>
            <w:right w:val="none" w:sz="0" w:space="0" w:color="auto"/>
          </w:divBdr>
        </w:div>
        <w:div w:id="740255332">
          <w:marLeft w:val="1800"/>
          <w:marRight w:val="0"/>
          <w:marTop w:val="0"/>
          <w:marBottom w:val="0"/>
          <w:divBdr>
            <w:top w:val="none" w:sz="0" w:space="0" w:color="auto"/>
            <w:left w:val="none" w:sz="0" w:space="0" w:color="auto"/>
            <w:bottom w:val="none" w:sz="0" w:space="0" w:color="auto"/>
            <w:right w:val="none" w:sz="0" w:space="0" w:color="auto"/>
          </w:divBdr>
        </w:div>
        <w:div w:id="852647054">
          <w:marLeft w:val="1800"/>
          <w:marRight w:val="0"/>
          <w:marTop w:val="0"/>
          <w:marBottom w:val="0"/>
          <w:divBdr>
            <w:top w:val="none" w:sz="0" w:space="0" w:color="auto"/>
            <w:left w:val="none" w:sz="0" w:space="0" w:color="auto"/>
            <w:bottom w:val="none" w:sz="0" w:space="0" w:color="auto"/>
            <w:right w:val="none" w:sz="0" w:space="0" w:color="auto"/>
          </w:divBdr>
        </w:div>
      </w:divsChild>
    </w:div>
    <w:div w:id="1234849015">
      <w:bodyDiv w:val="1"/>
      <w:marLeft w:val="0"/>
      <w:marRight w:val="0"/>
      <w:marTop w:val="0"/>
      <w:marBottom w:val="0"/>
      <w:divBdr>
        <w:top w:val="none" w:sz="0" w:space="0" w:color="auto"/>
        <w:left w:val="none" w:sz="0" w:space="0" w:color="auto"/>
        <w:bottom w:val="none" w:sz="0" w:space="0" w:color="auto"/>
        <w:right w:val="none" w:sz="0" w:space="0" w:color="auto"/>
      </w:divBdr>
      <w:divsChild>
        <w:div w:id="1353727249">
          <w:marLeft w:val="1166"/>
          <w:marRight w:val="0"/>
          <w:marTop w:val="0"/>
          <w:marBottom w:val="0"/>
          <w:divBdr>
            <w:top w:val="none" w:sz="0" w:space="0" w:color="auto"/>
            <w:left w:val="none" w:sz="0" w:space="0" w:color="auto"/>
            <w:bottom w:val="none" w:sz="0" w:space="0" w:color="auto"/>
            <w:right w:val="none" w:sz="0" w:space="0" w:color="auto"/>
          </w:divBdr>
        </w:div>
      </w:divsChild>
    </w:div>
    <w:div w:id="1540582329">
      <w:bodyDiv w:val="1"/>
      <w:marLeft w:val="0"/>
      <w:marRight w:val="0"/>
      <w:marTop w:val="0"/>
      <w:marBottom w:val="0"/>
      <w:divBdr>
        <w:top w:val="none" w:sz="0" w:space="0" w:color="auto"/>
        <w:left w:val="none" w:sz="0" w:space="0" w:color="auto"/>
        <w:bottom w:val="none" w:sz="0" w:space="0" w:color="auto"/>
        <w:right w:val="none" w:sz="0" w:space="0" w:color="auto"/>
      </w:divBdr>
      <w:divsChild>
        <w:div w:id="1480729385">
          <w:marLeft w:val="1166"/>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536</Words>
  <Characters>3382</Characters>
  <Application>Microsoft Macintosh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Ulm, den 20</vt:lpstr>
    </vt:vector>
  </TitlesOfParts>
  <Company>PnR</Company>
  <LinksUpToDate>false</LinksUpToDate>
  <CharactersWithSpaces>3911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20</dc:title>
  <dc:creator>Brigitte Zingler</dc:creator>
  <cp:lastModifiedBy>Ein Microsoft Office-Anwender</cp:lastModifiedBy>
  <cp:revision>3</cp:revision>
  <cp:lastPrinted>2015-04-20T14:07:00Z</cp:lastPrinted>
  <dcterms:created xsi:type="dcterms:W3CDTF">2015-04-27T08:06:00Z</dcterms:created>
  <dcterms:modified xsi:type="dcterms:W3CDTF">2015-04-29T06:10:00Z</dcterms:modified>
</cp:coreProperties>
</file>