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62FCE5" w14:textId="4FD86F1D" w:rsidR="002F7191" w:rsidRDefault="002F7191" w:rsidP="002F7191">
      <w:pPr>
        <w:rPr>
          <w:b/>
        </w:rPr>
      </w:pPr>
      <w:r w:rsidRPr="00CC11ED">
        <w:rPr>
          <w:b/>
          <w:sz w:val="32"/>
          <w:szCs w:val="32"/>
        </w:rPr>
        <w:t>PRESSEINFORMATION</w:t>
      </w:r>
      <w:r>
        <w:rPr>
          <w:b/>
        </w:rPr>
        <w:t xml:space="preserve"> | Othmarsingen, 17. November 2016</w:t>
      </w:r>
    </w:p>
    <w:p w14:paraId="6E8CA74B" w14:textId="77777777" w:rsidR="002F7191" w:rsidRDefault="002F7191" w:rsidP="003F7BF9">
      <w:pPr>
        <w:rPr>
          <w:b/>
          <w:sz w:val="32"/>
          <w:szCs w:val="32"/>
        </w:rPr>
      </w:pPr>
    </w:p>
    <w:p w14:paraId="24FADABD" w14:textId="77777777" w:rsidR="002F7191" w:rsidRDefault="002F7191" w:rsidP="003F7BF9">
      <w:pPr>
        <w:rPr>
          <w:b/>
          <w:sz w:val="32"/>
          <w:szCs w:val="32"/>
        </w:rPr>
      </w:pPr>
    </w:p>
    <w:p w14:paraId="46A64D1E" w14:textId="77777777" w:rsidR="002F7191" w:rsidRDefault="002F7191" w:rsidP="003F7BF9">
      <w:pPr>
        <w:rPr>
          <w:b/>
          <w:sz w:val="32"/>
          <w:szCs w:val="32"/>
        </w:rPr>
      </w:pPr>
    </w:p>
    <w:p w14:paraId="6B3066F2" w14:textId="77777777" w:rsidR="003F7BF9" w:rsidRPr="00C62FD4" w:rsidRDefault="003F7BF9" w:rsidP="003F7BF9">
      <w:pPr>
        <w:rPr>
          <w:b/>
          <w:sz w:val="32"/>
          <w:szCs w:val="32"/>
        </w:rPr>
      </w:pPr>
      <w:r w:rsidRPr="00C62FD4">
        <w:rPr>
          <w:b/>
          <w:sz w:val="32"/>
          <w:szCs w:val="32"/>
        </w:rPr>
        <w:t xml:space="preserve">Sie verändert alles und vereint Technologien </w:t>
      </w:r>
    </w:p>
    <w:p w14:paraId="3AEA32DF" w14:textId="77777777" w:rsidR="003F7BF9" w:rsidRPr="00B600DF" w:rsidRDefault="003F7BF9" w:rsidP="003F7BF9">
      <w:pPr>
        <w:rPr>
          <w:b/>
        </w:rPr>
      </w:pPr>
      <w:r w:rsidRPr="00B600DF">
        <w:rPr>
          <w:b/>
        </w:rPr>
        <w:t>Die Trimble SX10: Vermessung. Laserscanning und Bildaufnahmen in einem Gerät</w:t>
      </w:r>
    </w:p>
    <w:p w14:paraId="45AE70A6" w14:textId="77777777" w:rsidR="003F7BF9" w:rsidRDefault="003F7BF9" w:rsidP="003F7BF9"/>
    <w:p w14:paraId="29AABAB7" w14:textId="54FD4508" w:rsidR="002A45E2" w:rsidRPr="00B600DF" w:rsidRDefault="00AE465A" w:rsidP="003F7BF9">
      <w:pPr>
        <w:rPr>
          <w:b/>
        </w:rPr>
      </w:pPr>
      <w:r w:rsidRPr="00AE465A">
        <w:rPr>
          <w:b/>
        </w:rPr>
        <w:t>Auf der diesjährigen INTERGEO in Hamburg präsentiert</w:t>
      </w:r>
      <w:r>
        <w:rPr>
          <w:b/>
        </w:rPr>
        <w:t xml:space="preserve">e Trimble seine bahnbrechende </w:t>
      </w:r>
      <w:r w:rsidRPr="00AE465A">
        <w:rPr>
          <w:b/>
        </w:rPr>
        <w:t>Weltneuheit</w:t>
      </w:r>
      <w:r w:rsidR="003F7BF9" w:rsidRPr="00B600DF">
        <w:rPr>
          <w:b/>
        </w:rPr>
        <w:t xml:space="preserve">: </w:t>
      </w:r>
      <w:r w:rsidR="004A2757">
        <w:rPr>
          <w:b/>
        </w:rPr>
        <w:t>d</w:t>
      </w:r>
      <w:r w:rsidR="003F7BF9" w:rsidRPr="00B600DF">
        <w:rPr>
          <w:b/>
        </w:rPr>
        <w:t xml:space="preserve">ie Scanner-Totalstation Trimble SX10. </w:t>
      </w:r>
      <w:r w:rsidR="00DD2256" w:rsidRPr="00B600DF">
        <w:rPr>
          <w:b/>
          <w:lang w:val="de-CH"/>
        </w:rPr>
        <w:t xml:space="preserve">Die SX10 ist eine umfassende Neuentwicklung und kombiniert </w:t>
      </w:r>
      <w:r w:rsidR="0003650F" w:rsidRPr="00B600DF">
        <w:rPr>
          <w:b/>
          <w:lang w:val="de-CH"/>
        </w:rPr>
        <w:t>Vermessungstechnologien mit Hochleistungsscan- und Bildgebungsfunktionen in einer Lösung</w:t>
      </w:r>
      <w:r w:rsidR="00DD2256" w:rsidRPr="00B600DF">
        <w:rPr>
          <w:b/>
          <w:lang w:val="de-CH"/>
        </w:rPr>
        <w:t xml:space="preserve">. </w:t>
      </w:r>
      <w:r w:rsidR="00DD2256" w:rsidRPr="00B600DF">
        <w:rPr>
          <w:b/>
        </w:rPr>
        <w:t xml:space="preserve">Nicht ohne Stolz sprechen die Ingenieure des weltweit führenden Herstellers von Vermessungstechnologien von der innovativsten Lösung am Markt. </w:t>
      </w:r>
      <w:r w:rsidR="00DD2256" w:rsidRPr="00B600DF">
        <w:rPr>
          <w:b/>
          <w:lang w:val="de-CH"/>
        </w:rPr>
        <w:t>Dank der neuen Trimble Lightning 3DM Technologie sind die Anwender der SX10 in der Lage</w:t>
      </w:r>
      <w:r w:rsidR="00936A74">
        <w:rPr>
          <w:b/>
          <w:lang w:val="de-CH"/>
        </w:rPr>
        <w:t>,</w:t>
      </w:r>
      <w:r w:rsidR="00DD2256" w:rsidRPr="00B600DF">
        <w:rPr>
          <w:b/>
          <w:lang w:val="de-CH"/>
        </w:rPr>
        <w:t xml:space="preserve"> hochgenaue Totalstationsmessungen und umfassende 3D-Scans zusammen mit einem Instrument zu erfassen. </w:t>
      </w:r>
      <w:r w:rsidR="002A45E2" w:rsidRPr="00B600DF">
        <w:rPr>
          <w:b/>
        </w:rPr>
        <w:t>Bei der allnav ag, dem offiziellen Trimble Vertriebspartner in der Schweiz</w:t>
      </w:r>
      <w:r w:rsidR="00936A74">
        <w:rPr>
          <w:b/>
        </w:rPr>
        <w:t>,</w:t>
      </w:r>
      <w:r w:rsidR="002A45E2" w:rsidRPr="00B600DF">
        <w:rPr>
          <w:b/>
        </w:rPr>
        <w:t xml:space="preserve"> ist sich </w:t>
      </w:r>
      <w:r w:rsidR="0095210C">
        <w:rPr>
          <w:b/>
        </w:rPr>
        <w:t xml:space="preserve">Geschäftsführer </w:t>
      </w:r>
      <w:r w:rsidR="002A45E2" w:rsidRPr="00B600DF">
        <w:rPr>
          <w:b/>
        </w:rPr>
        <w:t>Ivo Pfammatter</w:t>
      </w:r>
      <w:r w:rsidR="00936A74">
        <w:rPr>
          <w:b/>
        </w:rPr>
        <w:t xml:space="preserve"> sicher</w:t>
      </w:r>
      <w:r w:rsidR="002A45E2" w:rsidRPr="00B600DF">
        <w:rPr>
          <w:b/>
        </w:rPr>
        <w:t xml:space="preserve">: "Die </w:t>
      </w:r>
      <w:r w:rsidR="003F7BF9" w:rsidRPr="00B600DF">
        <w:rPr>
          <w:b/>
        </w:rPr>
        <w:t xml:space="preserve">SX10 wird </w:t>
      </w:r>
      <w:r w:rsidR="002A45E2" w:rsidRPr="00B600DF">
        <w:rPr>
          <w:b/>
        </w:rPr>
        <w:t xml:space="preserve">die </w:t>
      </w:r>
      <w:r w:rsidR="003F7BF9" w:rsidRPr="00B600DF">
        <w:rPr>
          <w:b/>
        </w:rPr>
        <w:t xml:space="preserve">Arbeitsweise </w:t>
      </w:r>
      <w:r w:rsidR="002A45E2" w:rsidRPr="00B600DF">
        <w:rPr>
          <w:b/>
        </w:rPr>
        <w:t>ver</w:t>
      </w:r>
      <w:r w:rsidR="003F7BF9" w:rsidRPr="00B600DF">
        <w:rPr>
          <w:b/>
        </w:rPr>
        <w:t>ändern</w:t>
      </w:r>
      <w:r w:rsidR="002A45E2" w:rsidRPr="00B600DF">
        <w:rPr>
          <w:b/>
        </w:rPr>
        <w:t>, die Effizienz im Feld deutlich erhöhen und Vermessungsbüros neue Geschäfts</w:t>
      </w:r>
      <w:r w:rsidR="00C62FD4">
        <w:rPr>
          <w:b/>
        </w:rPr>
        <w:t>möglichkeiten</w:t>
      </w:r>
      <w:r w:rsidR="002A45E2" w:rsidRPr="00B600DF">
        <w:rPr>
          <w:b/>
        </w:rPr>
        <w:t xml:space="preserve"> erschliessen"</w:t>
      </w:r>
      <w:r w:rsidR="003F7BF9" w:rsidRPr="00B600DF">
        <w:rPr>
          <w:b/>
        </w:rPr>
        <w:t xml:space="preserve">. </w:t>
      </w:r>
      <w:r w:rsidR="0003650F" w:rsidRPr="00B600DF">
        <w:rPr>
          <w:b/>
        </w:rPr>
        <w:t>Die wichtigsten Eckdaten</w:t>
      </w:r>
      <w:r w:rsidR="0095210C">
        <w:rPr>
          <w:b/>
        </w:rPr>
        <w:t xml:space="preserve"> zur</w:t>
      </w:r>
      <w:r w:rsidR="00B600DF">
        <w:rPr>
          <w:b/>
        </w:rPr>
        <w:t xml:space="preserve"> SX10</w:t>
      </w:r>
      <w:r w:rsidR="0003650F" w:rsidRPr="00B600DF">
        <w:rPr>
          <w:b/>
        </w:rPr>
        <w:t xml:space="preserve">: </w:t>
      </w:r>
    </w:p>
    <w:p w14:paraId="1F12689B" w14:textId="77777777" w:rsidR="002A45E2" w:rsidRDefault="002A45E2" w:rsidP="003F7BF9"/>
    <w:p w14:paraId="60E0EED8" w14:textId="50AD8B3C" w:rsidR="002A45E2" w:rsidRPr="002A45E2" w:rsidRDefault="002A45E2" w:rsidP="0003650F">
      <w:pPr>
        <w:ind w:left="426" w:hanging="426"/>
      </w:pPr>
      <w:r w:rsidRPr="002A45E2">
        <w:t>•</w:t>
      </w:r>
      <w:r w:rsidRPr="002A45E2">
        <w:tab/>
      </w:r>
      <w:r w:rsidR="0003650F">
        <w:t>Kombination von</w:t>
      </w:r>
      <w:r w:rsidRPr="002A45E2">
        <w:t xml:space="preserve"> Vermessung, Bildgebung und Hochgeschwindigkeits-3D-Scannen </w:t>
      </w:r>
      <w:r w:rsidR="00C62FD4">
        <w:t xml:space="preserve">in </w:t>
      </w:r>
      <w:r w:rsidRPr="002A45E2">
        <w:t xml:space="preserve">einer </w:t>
      </w:r>
      <w:r w:rsidR="0003650F">
        <w:t>kompakten</w:t>
      </w:r>
      <w:r w:rsidRPr="002A45E2">
        <w:t xml:space="preserve"> Lösung</w:t>
      </w:r>
      <w:r w:rsidR="0003650F">
        <w:t>.</w:t>
      </w:r>
    </w:p>
    <w:p w14:paraId="3037C649" w14:textId="045497B1" w:rsidR="002A45E2" w:rsidRPr="002A45E2" w:rsidRDefault="002A45E2" w:rsidP="0003650F">
      <w:pPr>
        <w:ind w:left="426" w:hanging="426"/>
      </w:pPr>
      <w:r w:rsidRPr="002A45E2">
        <w:t>•</w:t>
      </w:r>
      <w:r w:rsidRPr="002A45E2">
        <w:tab/>
      </w:r>
      <w:r w:rsidR="0003650F">
        <w:t>Höchste Genauigkeit:</w:t>
      </w:r>
      <w:r w:rsidRPr="002A45E2">
        <w:t xml:space="preserve"> Die Lightning 3DM-Technologie bietet ei</w:t>
      </w:r>
      <w:r w:rsidR="00C62FD4">
        <w:t>nen Scanbereich von bis zu 600 Metern</w:t>
      </w:r>
      <w:r w:rsidRPr="002A45E2">
        <w:t xml:space="preserve"> und die kle</w:t>
      </w:r>
      <w:r w:rsidR="00C62FD4">
        <w:t>inste Spotgröße in der Branche:</w:t>
      </w:r>
      <w:r w:rsidRPr="002A45E2">
        <w:t xml:space="preserve"> 14 mm bei 100 m</w:t>
      </w:r>
      <w:r w:rsidR="0003650F">
        <w:t>.</w:t>
      </w:r>
    </w:p>
    <w:p w14:paraId="66BEB4FC" w14:textId="2BE7A0EB" w:rsidR="002A45E2" w:rsidRPr="002A45E2" w:rsidRDefault="002A45E2" w:rsidP="0003650F">
      <w:pPr>
        <w:ind w:left="426" w:hanging="426"/>
      </w:pPr>
      <w:r w:rsidRPr="002A45E2">
        <w:t>•</w:t>
      </w:r>
      <w:r w:rsidRPr="002A45E2">
        <w:tab/>
      </w:r>
      <w:r w:rsidR="0003650F">
        <w:t>Die SX10 verwendet die bewährte</w:t>
      </w:r>
      <w:r w:rsidRPr="002A45E2">
        <w:t xml:space="preserve"> Trimble Lightning Scanning-Techno</w:t>
      </w:r>
      <w:r w:rsidR="0095210C">
        <w:t>logie zum Scannen von bis zu 26‘</w:t>
      </w:r>
      <w:r w:rsidRPr="002A45E2">
        <w:t xml:space="preserve">600 Punkten pro Sekunde </w:t>
      </w:r>
      <w:r w:rsidR="00173A75">
        <w:t>und erstellt</w:t>
      </w:r>
      <w:r w:rsidRPr="002A45E2">
        <w:t xml:space="preserve"> eine</w:t>
      </w:r>
      <w:r w:rsidR="00173A75">
        <w:t>n</w:t>
      </w:r>
      <w:r w:rsidRPr="002A45E2">
        <w:t xml:space="preserve"> vollständige</w:t>
      </w:r>
      <w:r w:rsidR="00936A74">
        <w:t>n</w:t>
      </w:r>
      <w:r w:rsidRPr="002A45E2">
        <w:t xml:space="preserve"> Dome-Scan in nur 12 Minuten</w:t>
      </w:r>
      <w:r w:rsidR="0003650F">
        <w:t>.</w:t>
      </w:r>
    </w:p>
    <w:p w14:paraId="3D3218EA" w14:textId="70152D89" w:rsidR="002A45E2" w:rsidRPr="002A45E2" w:rsidRDefault="002A45E2" w:rsidP="0003650F">
      <w:pPr>
        <w:ind w:left="426" w:hanging="426"/>
      </w:pPr>
      <w:r w:rsidRPr="002A45E2">
        <w:t>•</w:t>
      </w:r>
      <w:r w:rsidRPr="002A45E2">
        <w:tab/>
      </w:r>
      <w:r w:rsidR="0003650F">
        <w:t>Die v</w:t>
      </w:r>
      <w:r w:rsidRPr="002A45E2">
        <w:t xml:space="preserve">erbesserte Trimble VISION™ -Technologie ermöglicht </w:t>
      </w:r>
      <w:r w:rsidR="00173A75">
        <w:t xml:space="preserve">dank drei Kameras und einer Lotkamera </w:t>
      </w:r>
      <w:r w:rsidRPr="002A45E2">
        <w:t>eine schnelle und einfache Erfassung hochauflösender Bilder</w:t>
      </w:r>
      <w:r w:rsidR="0003650F">
        <w:t>.</w:t>
      </w:r>
    </w:p>
    <w:p w14:paraId="45F29C07" w14:textId="38D13A35" w:rsidR="002A45E2" w:rsidRPr="002A45E2" w:rsidRDefault="002A45E2" w:rsidP="0003650F">
      <w:pPr>
        <w:ind w:left="426" w:hanging="426"/>
      </w:pPr>
      <w:r w:rsidRPr="002A45E2">
        <w:t>•</w:t>
      </w:r>
      <w:r w:rsidRPr="002A45E2">
        <w:tab/>
      </w:r>
      <w:r w:rsidR="00C62FD4">
        <w:t>Die SX10 ist ausgelegt für die k</w:t>
      </w:r>
      <w:r w:rsidRPr="002A45E2">
        <w:t>omplette Integration mit vertrauten Workflows von Trimble Access und Trimble Business Center Software</w:t>
      </w:r>
    </w:p>
    <w:p w14:paraId="7502F294" w14:textId="77777777" w:rsidR="003F7BF9" w:rsidRDefault="003F7BF9" w:rsidP="003F7BF9"/>
    <w:p w14:paraId="0ED35BE0" w14:textId="754BEE73" w:rsidR="00B600DF" w:rsidRDefault="00C62FD4" w:rsidP="003F7BF9">
      <w:r>
        <w:t>Mit der</w:t>
      </w:r>
      <w:r w:rsidR="003F7BF9">
        <w:t xml:space="preserve"> neuen Li</w:t>
      </w:r>
      <w:r w:rsidR="0003650F">
        <w:t>ghtning 3DM</w:t>
      </w:r>
      <w:r>
        <w:t>-Technologie</w:t>
      </w:r>
      <w:r w:rsidR="0003650F">
        <w:t xml:space="preserve"> von Trimble kann die</w:t>
      </w:r>
      <w:r w:rsidR="003F7BF9">
        <w:t xml:space="preserve"> SX10 sowohl hochpräzise Totalstatio</w:t>
      </w:r>
      <w:r w:rsidR="0095210C">
        <w:t>nsmessungen als auch echte High</w:t>
      </w:r>
      <w:r w:rsidR="003F7BF9">
        <w:t>Speed-3D-Scans erfassen</w:t>
      </w:r>
      <w:r>
        <w:t>,</w:t>
      </w:r>
      <w:r w:rsidR="0003650F">
        <w:t xml:space="preserve"> sie bietet </w:t>
      </w:r>
      <w:r w:rsidR="003F7BF9">
        <w:t xml:space="preserve">eine höhere Genauigkeit und Messgenauigkeit als je zuvor. Das System basiert auf der Stabilität </w:t>
      </w:r>
      <w:r>
        <w:t>der</w:t>
      </w:r>
      <w:r w:rsidR="003F7BF9">
        <w:t xml:space="preserve"> </w:t>
      </w:r>
      <w:r w:rsidR="00B600DF">
        <w:t>bewährten</w:t>
      </w:r>
      <w:r w:rsidR="0003650F">
        <w:t xml:space="preserve"> MagDrive- und </w:t>
      </w:r>
      <w:r w:rsidR="00173A75">
        <w:t>SurePoint</w:t>
      </w:r>
      <w:r w:rsidR="0003650F">
        <w:t>-</w:t>
      </w:r>
      <w:r w:rsidR="003F7BF9">
        <w:t xml:space="preserve">Technologien und ist von Grund auf für höchste Genauigkeit, Effizienz und Detailgenauigkeit ausgelegt. </w:t>
      </w:r>
    </w:p>
    <w:p w14:paraId="19CCFC9C" w14:textId="77777777" w:rsidR="004E29F3" w:rsidRDefault="004E29F3" w:rsidP="003F7BF9"/>
    <w:p w14:paraId="5D393BA0" w14:textId="693EA64B" w:rsidR="004E29F3" w:rsidRPr="004E29F3" w:rsidRDefault="004E29F3" w:rsidP="004E29F3">
      <w:pPr>
        <w:rPr>
          <w:b/>
        </w:rPr>
      </w:pPr>
      <w:r w:rsidRPr="004E29F3">
        <w:rPr>
          <w:b/>
        </w:rPr>
        <w:lastRenderedPageBreak/>
        <w:t xml:space="preserve">3D Scanning. In jeder Hinsicht </w:t>
      </w:r>
      <w:r w:rsidR="00F223AD" w:rsidRPr="004E29F3">
        <w:rPr>
          <w:b/>
        </w:rPr>
        <w:t>überragend</w:t>
      </w:r>
      <w:r w:rsidRPr="004E29F3">
        <w:rPr>
          <w:b/>
        </w:rPr>
        <w:t xml:space="preserve">. </w:t>
      </w:r>
    </w:p>
    <w:p w14:paraId="68375A52" w14:textId="58ECCFDD" w:rsidR="004E29F3" w:rsidRPr="004E29F3" w:rsidRDefault="004E29F3" w:rsidP="004E29F3">
      <w:r>
        <w:t xml:space="preserve">Die Trimble SX10 erzeugt dichte </w:t>
      </w:r>
      <w:r w:rsidR="0095210C">
        <w:t>3D-</w:t>
      </w:r>
      <w:r w:rsidRPr="004E29F3">
        <w:t>Scandaten mit bis zu 26</w:t>
      </w:r>
      <w:r w:rsidR="00936A74">
        <w:t>‘</w:t>
      </w:r>
      <w:r w:rsidRPr="004E29F3">
        <w:t>600 Punkten pro Sek</w:t>
      </w:r>
      <w:r>
        <w:t xml:space="preserve">unde mit hoher </w:t>
      </w:r>
      <w:r w:rsidR="00F223AD">
        <w:t>Präzision</w:t>
      </w:r>
      <w:r>
        <w:t xml:space="preserve"> </w:t>
      </w:r>
      <w:r w:rsidR="00F223AD">
        <w:t>über</w:t>
      </w:r>
      <w:r>
        <w:t xml:space="preserve"> </w:t>
      </w:r>
      <w:r w:rsidRPr="004E29F3">
        <w:t xml:space="preserve">den </w:t>
      </w:r>
      <w:r>
        <w:t>kompletten Messbereich bis 600 Metern</w:t>
      </w:r>
      <w:r w:rsidRPr="004E29F3">
        <w:t xml:space="preserve">. </w:t>
      </w:r>
      <w:r>
        <w:t>Sie</w:t>
      </w:r>
      <w:r w:rsidR="00C62FD4">
        <w:t xml:space="preserve"> generiert </w:t>
      </w:r>
      <w:r w:rsidRPr="004E29F3">
        <w:t>Punktwolkendaten</w:t>
      </w:r>
      <w:r w:rsidR="00C62FD4">
        <w:t>,</w:t>
      </w:r>
      <w:r w:rsidRPr="004E29F3">
        <w:t xml:space="preserve"> </w:t>
      </w:r>
      <w:r>
        <w:t>die automatisch</w:t>
      </w:r>
      <w:r w:rsidRPr="004E29F3">
        <w:t xml:space="preserve"> im Vermessungsablauf registriert</w:t>
      </w:r>
      <w:r>
        <w:t xml:space="preserve"> werden. Ob </w:t>
      </w:r>
      <w:r w:rsidR="00173A75">
        <w:t>Fulldome-</w:t>
      </w:r>
      <w:r w:rsidRPr="004E29F3">
        <w:t xml:space="preserve">Scans erfassen oder </w:t>
      </w:r>
      <w:r>
        <w:t>nur</w:t>
      </w:r>
      <w:r w:rsidRPr="004E29F3">
        <w:t xml:space="preserve"> Vermessungsdaten mit Scans in spezifischen Interessensbereichen anreichern </w:t>
      </w:r>
      <w:r>
        <w:t>–</w:t>
      </w:r>
      <w:r w:rsidRPr="004E29F3">
        <w:t xml:space="preserve"> alle gesammelten Informationen </w:t>
      </w:r>
      <w:r>
        <w:t xml:space="preserve">werden </w:t>
      </w:r>
      <w:r w:rsidRPr="004E29F3">
        <w:t xml:space="preserve">korrekt im Koordinatensystem </w:t>
      </w:r>
      <w:r w:rsidR="0095210C">
        <w:t>der</w:t>
      </w:r>
      <w:r>
        <w:t xml:space="preserve"> Vermessung abgelegt</w:t>
      </w:r>
      <w:r w:rsidRPr="004E29F3">
        <w:t xml:space="preserve">. </w:t>
      </w:r>
    </w:p>
    <w:p w14:paraId="68039D60" w14:textId="77777777" w:rsidR="004E29F3" w:rsidRDefault="004E29F3" w:rsidP="003F7BF9"/>
    <w:p w14:paraId="6C890B9E" w14:textId="77777777" w:rsidR="00B600DF" w:rsidRDefault="00B600DF" w:rsidP="003F7BF9"/>
    <w:p w14:paraId="76A379D8" w14:textId="64F5E6F9" w:rsidR="004E29F3" w:rsidRDefault="004E29F3" w:rsidP="004E29F3">
      <w:pPr>
        <w:rPr>
          <w:b/>
        </w:rPr>
      </w:pPr>
      <w:r>
        <w:rPr>
          <w:b/>
        </w:rPr>
        <w:t>Bildaufnahmen</w:t>
      </w:r>
      <w:r w:rsidRPr="004E29F3">
        <w:rPr>
          <w:b/>
        </w:rPr>
        <w:t xml:space="preserve">. Noch besser als je zuvor. </w:t>
      </w:r>
    </w:p>
    <w:p w14:paraId="2F5C002E" w14:textId="38CEFA7F" w:rsidR="004E29F3" w:rsidRPr="004E29F3" w:rsidRDefault="004E29F3" w:rsidP="004E29F3">
      <w:r>
        <w:t xml:space="preserve">Die Vermessung wird </w:t>
      </w:r>
      <w:r w:rsidR="00F223AD" w:rsidRPr="004E29F3">
        <w:t>über</w:t>
      </w:r>
      <w:r w:rsidRPr="004E29F3">
        <w:t xml:space="preserve"> L</w:t>
      </w:r>
      <w:r>
        <w:t xml:space="preserve">ive-Videobilder vom Feldrechner </w:t>
      </w:r>
      <w:r w:rsidRPr="004E29F3">
        <w:t xml:space="preserve">aus gesteuert. </w:t>
      </w:r>
      <w:r w:rsidR="00F223AD">
        <w:t>D</w:t>
      </w:r>
      <w:r w:rsidR="00F223AD" w:rsidRPr="004E29F3">
        <w:t>arüber</w:t>
      </w:r>
      <w:r w:rsidRPr="004E29F3">
        <w:t xml:space="preserve"> hinaus kann eine gro</w:t>
      </w:r>
      <w:r>
        <w:t xml:space="preserve">ße Vielfalt von Ergebnissen aus </w:t>
      </w:r>
      <w:r w:rsidRPr="004E29F3">
        <w:t xml:space="preserve">dem gesammelten Bildmaterial abgeleitet werden. </w:t>
      </w:r>
      <w:r>
        <w:t>So kann</w:t>
      </w:r>
      <w:r w:rsidRPr="004E29F3">
        <w:t xml:space="preserve"> ein komplettes </w:t>
      </w:r>
      <w:r w:rsidR="00F87155">
        <w:t>Fulldome-</w:t>
      </w:r>
      <w:r w:rsidRPr="004E29F3">
        <w:t xml:space="preserve">Panorama in weniger als drei Minuten </w:t>
      </w:r>
      <w:r>
        <w:t>erfasst werden. Zudem bietet die SX10</w:t>
      </w:r>
      <w:r w:rsidRPr="004E29F3">
        <w:t xml:space="preserve"> verschiedene Stufen von Bildverarbeitungsmöglichkeiten und </w:t>
      </w:r>
      <w:r w:rsidR="00F223AD" w:rsidRPr="004E29F3">
        <w:t>Auflösungen</w:t>
      </w:r>
      <w:r w:rsidRPr="004E29F3">
        <w:t xml:space="preserve">, ob </w:t>
      </w:r>
      <w:r>
        <w:t>nun das</w:t>
      </w:r>
      <w:r w:rsidRPr="004E29F3">
        <w:t xml:space="preserve"> Projektgebiet </w:t>
      </w:r>
      <w:r>
        <w:t>dokumentiert werden soll</w:t>
      </w:r>
      <w:r w:rsidRPr="004E29F3">
        <w:t xml:space="preserve"> oder </w:t>
      </w:r>
      <w:r w:rsidR="00F223AD" w:rsidRPr="004E29F3">
        <w:t>zusätzliche</w:t>
      </w:r>
      <w:r w:rsidRPr="004E29F3">
        <w:t xml:space="preserve"> visuelle Details zu </w:t>
      </w:r>
      <w:r w:rsidR="000E1692">
        <w:t>den</w:t>
      </w:r>
      <w:r w:rsidRPr="004E29F3">
        <w:t xml:space="preserve"> reflek</w:t>
      </w:r>
      <w:r>
        <w:t>torlos gewonnenen Beobachtungen gespeichert werden sollen</w:t>
      </w:r>
      <w:r w:rsidRPr="004E29F3">
        <w:t xml:space="preserve">. </w:t>
      </w:r>
    </w:p>
    <w:p w14:paraId="31FA9E9B" w14:textId="77777777" w:rsidR="004E29F3" w:rsidRDefault="004E29F3" w:rsidP="003F7BF9">
      <w:pPr>
        <w:rPr>
          <w:b/>
        </w:rPr>
      </w:pPr>
    </w:p>
    <w:p w14:paraId="608F900D" w14:textId="751E8659" w:rsidR="00B600DF" w:rsidRPr="00C62FD4" w:rsidRDefault="00B600DF" w:rsidP="003F7BF9">
      <w:pPr>
        <w:rPr>
          <w:b/>
        </w:rPr>
      </w:pPr>
      <w:r w:rsidRPr="00B600DF">
        <w:rPr>
          <w:b/>
        </w:rPr>
        <w:t>Vollständige Integration in Trimble Business Center</w:t>
      </w:r>
    </w:p>
    <w:p w14:paraId="6BA2DCD6" w14:textId="43928A07" w:rsidR="0003650F" w:rsidRDefault="003F7BF9" w:rsidP="003F7BF9">
      <w:r>
        <w:t>Die vollständige Integrati</w:t>
      </w:r>
      <w:r w:rsidR="00B600DF">
        <w:t>on der SX10 mit Trimble Access</w:t>
      </w:r>
      <w:r>
        <w:t xml:space="preserve"> und Trimble Business Center Software ermöglicht </w:t>
      </w:r>
      <w:r w:rsidR="00C62FD4">
        <w:t xml:space="preserve">den </w:t>
      </w:r>
      <w:r>
        <w:t>effiziente</w:t>
      </w:r>
      <w:r w:rsidR="00C62FD4">
        <w:t>n Einsatz von</w:t>
      </w:r>
      <w:r>
        <w:t xml:space="preserve"> Workflows, um </w:t>
      </w:r>
      <w:r w:rsidR="004D3A3C">
        <w:t xml:space="preserve">die </w:t>
      </w:r>
      <w:r w:rsidR="00C62FD4">
        <w:t>Projektdaten</w:t>
      </w:r>
      <w:r>
        <w:t xml:space="preserve"> schnell zu </w:t>
      </w:r>
      <w:r w:rsidR="00C62FD4">
        <w:t>generieren</w:t>
      </w:r>
      <w:r>
        <w:t>.</w:t>
      </w:r>
      <w:r w:rsidR="00B600DF">
        <w:t xml:space="preserve"> Die </w:t>
      </w:r>
      <w:r>
        <w:t xml:space="preserve">Punktwolkenverwaltung, automatisierte Extraktion und Interoperabilität mit führenden CAD- und GIS-Paketen sorgen dafür, dass </w:t>
      </w:r>
      <w:r w:rsidR="00C62FD4">
        <w:t xml:space="preserve">Anwender mit der SX10 </w:t>
      </w:r>
      <w:r w:rsidR="00B600DF">
        <w:t>den verschiede</w:t>
      </w:r>
      <w:r w:rsidR="00C62FD4">
        <w:t>nsten Anforderungen seitens der Kunden gerecht werden</w:t>
      </w:r>
      <w:r w:rsidR="00B600DF">
        <w:t>.</w:t>
      </w:r>
    </w:p>
    <w:p w14:paraId="61FEF387" w14:textId="77777777" w:rsidR="0003650F" w:rsidRDefault="0003650F" w:rsidP="003F7BF9"/>
    <w:p w14:paraId="32C4C075" w14:textId="41181199" w:rsidR="00EE25B1" w:rsidRPr="00EE25B1" w:rsidRDefault="00EE25B1" w:rsidP="003F7BF9">
      <w:pPr>
        <w:rPr>
          <w:b/>
        </w:rPr>
      </w:pPr>
      <w:r w:rsidRPr="00EE25B1">
        <w:rPr>
          <w:b/>
        </w:rPr>
        <w:t>SX10 Roadshow und Präsentation</w:t>
      </w:r>
    </w:p>
    <w:p w14:paraId="4C33FD4E" w14:textId="3153BF43" w:rsidR="002A17B6" w:rsidRDefault="004D3A3C" w:rsidP="003F7BF9">
      <w:r>
        <w:t>a</w:t>
      </w:r>
      <w:r w:rsidR="002A17B6">
        <w:t>llnav stellt die neue Trimble SX10 im Rahmen einer Roadshow im Januar und Februar 2017 in der gesamten Schweiz vor. Der Besuch ist kostenlos, die Tourtermine sind:</w:t>
      </w:r>
    </w:p>
    <w:p w14:paraId="0CD17091" w14:textId="77777777" w:rsidR="0003650F" w:rsidRDefault="0003650F" w:rsidP="003F7BF9"/>
    <w:p w14:paraId="1942B4EF" w14:textId="414F760D" w:rsidR="002A17B6" w:rsidRDefault="002A17B6" w:rsidP="002A17B6">
      <w:pPr>
        <w:tabs>
          <w:tab w:val="left" w:pos="1843"/>
          <w:tab w:val="left" w:pos="4395"/>
        </w:tabs>
      </w:pPr>
      <w:r>
        <w:t>Basel</w:t>
      </w:r>
      <w:r>
        <w:tab/>
        <w:t>12.01.17</w:t>
      </w:r>
      <w:r>
        <w:tab/>
        <w:t>Hotel Euler</w:t>
      </w:r>
    </w:p>
    <w:p w14:paraId="2F23E1EF" w14:textId="2070A851" w:rsidR="002A17B6" w:rsidRDefault="002A17B6" w:rsidP="002A17B6">
      <w:pPr>
        <w:tabs>
          <w:tab w:val="left" w:pos="1843"/>
          <w:tab w:val="left" w:pos="4395"/>
        </w:tabs>
      </w:pPr>
      <w:r>
        <w:t>Bern</w:t>
      </w:r>
      <w:r>
        <w:tab/>
        <w:t>17.01.17</w:t>
      </w:r>
      <w:r>
        <w:tab/>
        <w:t>Sorell Hotel Ador</w:t>
      </w:r>
    </w:p>
    <w:p w14:paraId="0B637EDD" w14:textId="77777777" w:rsidR="002A17B6" w:rsidRDefault="002A17B6" w:rsidP="002A17B6">
      <w:pPr>
        <w:tabs>
          <w:tab w:val="left" w:pos="1843"/>
          <w:tab w:val="left" w:pos="4395"/>
        </w:tabs>
      </w:pPr>
      <w:r>
        <w:t>Genf</w:t>
      </w:r>
      <w:r>
        <w:tab/>
        <w:t>17.01.17</w:t>
      </w:r>
      <w:r>
        <w:tab/>
        <w:t>Le Montbrillant</w:t>
      </w:r>
    </w:p>
    <w:p w14:paraId="030691B2" w14:textId="77777777" w:rsidR="002A17B6" w:rsidRDefault="002A17B6" w:rsidP="002A17B6">
      <w:pPr>
        <w:tabs>
          <w:tab w:val="left" w:pos="1843"/>
          <w:tab w:val="left" w:pos="4395"/>
        </w:tabs>
      </w:pPr>
      <w:r>
        <w:t>Martigny</w:t>
      </w:r>
      <w:r>
        <w:tab/>
        <w:t>19.01.17</w:t>
      </w:r>
      <w:r>
        <w:tab/>
        <w:t>Hôtel Vatel</w:t>
      </w:r>
    </w:p>
    <w:p w14:paraId="2E100FFD" w14:textId="77777777" w:rsidR="002A17B6" w:rsidRDefault="002A17B6" w:rsidP="002A17B6">
      <w:pPr>
        <w:tabs>
          <w:tab w:val="left" w:pos="1843"/>
          <w:tab w:val="left" w:pos="4395"/>
        </w:tabs>
      </w:pPr>
      <w:r>
        <w:t>Neuenburg</w:t>
      </w:r>
      <w:r>
        <w:tab/>
        <w:t>25.01.17</w:t>
      </w:r>
      <w:r>
        <w:tab/>
        <w:t>Hôtel Alpes et Lac</w:t>
      </w:r>
    </w:p>
    <w:p w14:paraId="505C98EC" w14:textId="23C5AE7F" w:rsidR="002A17B6" w:rsidRDefault="002A17B6" w:rsidP="002A17B6">
      <w:pPr>
        <w:tabs>
          <w:tab w:val="left" w:pos="1843"/>
          <w:tab w:val="left" w:pos="4395"/>
        </w:tabs>
      </w:pPr>
      <w:r>
        <w:t>Lausanne</w:t>
      </w:r>
      <w:r>
        <w:tab/>
        <w:t>31.01.17</w:t>
      </w:r>
      <w:r>
        <w:tab/>
        <w:t>Hôtel</w:t>
      </w:r>
      <w:r w:rsidR="0095210C">
        <w:t xml:space="preserve"> Continental</w:t>
      </w:r>
    </w:p>
    <w:p w14:paraId="163C227B" w14:textId="1C03944A" w:rsidR="002A17B6" w:rsidRDefault="002A17B6" w:rsidP="002A17B6">
      <w:pPr>
        <w:tabs>
          <w:tab w:val="left" w:pos="1843"/>
          <w:tab w:val="left" w:pos="4395"/>
        </w:tabs>
      </w:pPr>
      <w:r>
        <w:t>Luzern</w:t>
      </w:r>
      <w:r>
        <w:tab/>
        <w:t>31.01.17</w:t>
      </w:r>
      <w:r>
        <w:tab/>
        <w:t>Cascada Hotel</w:t>
      </w:r>
    </w:p>
    <w:p w14:paraId="1098A1A1" w14:textId="21665F38" w:rsidR="002A17B6" w:rsidRDefault="002A17B6" w:rsidP="002A17B6">
      <w:pPr>
        <w:tabs>
          <w:tab w:val="left" w:pos="1843"/>
          <w:tab w:val="left" w:pos="4395"/>
        </w:tabs>
      </w:pPr>
      <w:r>
        <w:t>Chur</w:t>
      </w:r>
      <w:r>
        <w:tab/>
        <w:t>02.02.17</w:t>
      </w:r>
      <w:r>
        <w:tab/>
        <w:t>Hotel Sommerau</w:t>
      </w:r>
    </w:p>
    <w:p w14:paraId="4A7D4BDE" w14:textId="6F5FAA54" w:rsidR="002A17B6" w:rsidRDefault="002A17B6" w:rsidP="002A17B6">
      <w:pPr>
        <w:tabs>
          <w:tab w:val="left" w:pos="1843"/>
          <w:tab w:val="left" w:pos="4395"/>
        </w:tabs>
      </w:pPr>
      <w:r>
        <w:t>Visp</w:t>
      </w:r>
      <w:r>
        <w:tab/>
        <w:t>06.02.17</w:t>
      </w:r>
      <w:r>
        <w:tab/>
        <w:t>Hotel Visperhof</w:t>
      </w:r>
    </w:p>
    <w:p w14:paraId="43D46E32" w14:textId="44164131" w:rsidR="002A17B6" w:rsidRDefault="002A17B6" w:rsidP="002A17B6">
      <w:pPr>
        <w:tabs>
          <w:tab w:val="left" w:pos="1843"/>
          <w:tab w:val="left" w:pos="4395"/>
        </w:tabs>
      </w:pPr>
      <w:r>
        <w:t>Zürich</w:t>
      </w:r>
      <w:r>
        <w:tab/>
        <w:t>09.02.17</w:t>
      </w:r>
      <w:r>
        <w:tab/>
        <w:t>Restaurant Au Premier</w:t>
      </w:r>
    </w:p>
    <w:p w14:paraId="5AD98901" w14:textId="77777777" w:rsidR="002A17B6" w:rsidRDefault="002A17B6" w:rsidP="002A17B6">
      <w:pPr>
        <w:tabs>
          <w:tab w:val="left" w:pos="1843"/>
          <w:tab w:val="left" w:pos="4395"/>
        </w:tabs>
      </w:pPr>
    </w:p>
    <w:p w14:paraId="6669D9E1" w14:textId="05D889DF" w:rsidR="002A17B6" w:rsidRDefault="002A17B6" w:rsidP="002A17B6">
      <w:pPr>
        <w:tabs>
          <w:tab w:val="left" w:pos="1843"/>
          <w:tab w:val="left" w:pos="4395"/>
        </w:tabs>
      </w:pPr>
      <w:r>
        <w:t>Anmeldungen können ab sofort erfolgen an allnav@allnav.com</w:t>
      </w:r>
    </w:p>
    <w:p w14:paraId="49042BD3" w14:textId="77777777" w:rsidR="002F7191" w:rsidRDefault="002F7191" w:rsidP="002A17B6">
      <w:pPr>
        <w:tabs>
          <w:tab w:val="left" w:pos="1843"/>
          <w:tab w:val="left" w:pos="4395"/>
        </w:tabs>
      </w:pPr>
    </w:p>
    <w:p w14:paraId="10A9139F" w14:textId="77777777" w:rsidR="002F7191" w:rsidRPr="00793FC7" w:rsidRDefault="002F7191" w:rsidP="002F7191">
      <w:pPr>
        <w:rPr>
          <w:b/>
          <w:bCs/>
        </w:rPr>
      </w:pPr>
      <w:r w:rsidRPr="00793FC7">
        <w:rPr>
          <w:b/>
          <w:bCs/>
        </w:rPr>
        <w:t xml:space="preserve">Über die allnav ag </w:t>
      </w:r>
    </w:p>
    <w:p w14:paraId="4162792D" w14:textId="17AFB067" w:rsidR="002F7191" w:rsidRDefault="002F7191" w:rsidP="002F7191">
      <w:pPr>
        <w:rPr>
          <w:bCs/>
        </w:rPr>
      </w:pPr>
      <w:r w:rsidRPr="00793FC7">
        <w:rPr>
          <w:bCs/>
        </w:rPr>
        <w:t xml:space="preserve">Die </w:t>
      </w:r>
      <w:r w:rsidRPr="00793FC7">
        <w:rPr>
          <w:b/>
          <w:bCs/>
        </w:rPr>
        <w:t>allnav</w:t>
      </w:r>
      <w:r w:rsidRPr="00793FC7">
        <w:rPr>
          <w:bCs/>
        </w:rPr>
        <w:t xml:space="preserve"> – ein Unternehmen der MEB Group – ist seit 20 Jahren Trimble-Vertriebspartner für die Produktbereiche Vermessung, GIS-Datenerfassung und 3D-Laserscanning für die Schweiz und Liechtenstein. Das erfahrene Team von Fachleuten garantiert im Vorfeld der Investition eine kompetente Beratung, sowie bei der Beschaffung begleitende Dienstleistungen wie Vermietung, Finanzierung und Versicherung. Während dem Betrieb der Geräte und Systeme zeichnen wir uns durch einen überzeugenden und kundenorientierten Support und Service aus. </w:t>
      </w:r>
    </w:p>
    <w:p w14:paraId="01E88D3F" w14:textId="77777777" w:rsidR="002F7191" w:rsidRPr="00967E3B" w:rsidRDefault="002F7191" w:rsidP="002F7191">
      <w:pPr>
        <w:rPr>
          <w:bCs/>
        </w:rPr>
      </w:pPr>
    </w:p>
    <w:p w14:paraId="517F61B5" w14:textId="77777777" w:rsidR="002F7191" w:rsidRPr="00CC11ED" w:rsidRDefault="002F7191" w:rsidP="002F7191">
      <w:pPr>
        <w:rPr>
          <w:b/>
          <w:lang w:val="de-CH"/>
        </w:rPr>
      </w:pPr>
      <w:r w:rsidRPr="00CC11ED">
        <w:rPr>
          <w:b/>
          <w:lang w:val="de-CH"/>
        </w:rPr>
        <w:t xml:space="preserve">Ansprechpartner </w:t>
      </w:r>
      <w:r>
        <w:rPr>
          <w:b/>
          <w:lang w:val="de-CH"/>
        </w:rPr>
        <w:t>Presse</w:t>
      </w:r>
    </w:p>
    <w:p w14:paraId="5019988E" w14:textId="77777777" w:rsidR="002F7191" w:rsidRDefault="002F7191" w:rsidP="002F7191">
      <w:pPr>
        <w:rPr>
          <w:lang w:val="de-CH"/>
        </w:rPr>
      </w:pPr>
      <w:r>
        <w:rPr>
          <w:lang w:val="de-CH"/>
        </w:rPr>
        <w:t xml:space="preserve">Tobias Heimpel </w:t>
      </w:r>
    </w:p>
    <w:p w14:paraId="00FE5A7A" w14:textId="77777777" w:rsidR="002F7191" w:rsidRDefault="002F7191" w:rsidP="002F7191">
      <w:pPr>
        <w:rPr>
          <w:lang w:val="de-CH"/>
        </w:rPr>
      </w:pPr>
      <w:r>
        <w:rPr>
          <w:lang w:val="de-CH"/>
        </w:rPr>
        <w:t>allnav Presse und Marketing</w:t>
      </w:r>
    </w:p>
    <w:p w14:paraId="38E1BA76" w14:textId="77777777" w:rsidR="002F7191" w:rsidRDefault="002F7191" w:rsidP="002F7191">
      <w:pPr>
        <w:rPr>
          <w:lang w:val="de-CH"/>
        </w:rPr>
      </w:pPr>
      <w:r>
        <w:rPr>
          <w:lang w:val="de-CH"/>
        </w:rPr>
        <w:t xml:space="preserve">theimpel@prozesspiraten.com </w:t>
      </w:r>
    </w:p>
    <w:p w14:paraId="46BB06ED" w14:textId="77777777" w:rsidR="002F7191" w:rsidRDefault="002F7191" w:rsidP="002F7191">
      <w:pPr>
        <w:rPr>
          <w:lang w:val="de-CH"/>
        </w:rPr>
      </w:pPr>
      <w:r>
        <w:rPr>
          <w:lang w:val="de-CH"/>
        </w:rPr>
        <w:t>+41-79-616 12 14</w:t>
      </w:r>
    </w:p>
    <w:p w14:paraId="10059109" w14:textId="77777777" w:rsidR="002F7191" w:rsidRDefault="002F7191" w:rsidP="002F7191">
      <w:pPr>
        <w:rPr>
          <w:lang w:val="de-CH"/>
        </w:rPr>
      </w:pPr>
    </w:p>
    <w:p w14:paraId="4099BF11" w14:textId="77777777" w:rsidR="002F7191" w:rsidRPr="00416E08" w:rsidRDefault="002F7191" w:rsidP="002F7191">
      <w:r w:rsidRPr="00416E08">
        <w:t>allnav ag</w:t>
      </w:r>
    </w:p>
    <w:p w14:paraId="6543BCE0" w14:textId="77777777" w:rsidR="002F7191" w:rsidRPr="00416E08" w:rsidRDefault="002F7191" w:rsidP="002F7191">
      <w:r w:rsidRPr="00416E08">
        <w:t>Ahornweg 5</w:t>
      </w:r>
    </w:p>
    <w:p w14:paraId="72B1C513" w14:textId="77777777" w:rsidR="002F7191" w:rsidRPr="00416E08" w:rsidRDefault="002F7191" w:rsidP="002F7191">
      <w:r w:rsidRPr="00416E08">
        <w:t>5504 Othmarsingen</w:t>
      </w:r>
    </w:p>
    <w:p w14:paraId="28E252BB" w14:textId="77777777" w:rsidR="002F7191" w:rsidRPr="00416E08" w:rsidRDefault="002F7191" w:rsidP="002F7191">
      <w:r w:rsidRPr="00416E08">
        <w:t>Tel.: +41 43 255 20 20</w:t>
      </w:r>
    </w:p>
    <w:p w14:paraId="0D8C87E9" w14:textId="77777777" w:rsidR="002F7191" w:rsidRDefault="002F7191" w:rsidP="002F7191">
      <w:r w:rsidRPr="00416E08">
        <w:t>Fax: +41 43 255 20 21</w:t>
      </w:r>
    </w:p>
    <w:p w14:paraId="63469D0E" w14:textId="77777777" w:rsidR="002F7191" w:rsidRDefault="002F7191" w:rsidP="002F7191">
      <w:r>
        <w:t>www.allnav.com</w:t>
      </w:r>
    </w:p>
    <w:p w14:paraId="270410C2" w14:textId="77777777" w:rsidR="002F7191" w:rsidRDefault="002F7191" w:rsidP="002F7191">
      <w:pPr>
        <w:rPr>
          <w:b/>
          <w:bCs/>
        </w:rPr>
      </w:pPr>
      <w:r w:rsidRPr="00416E08">
        <w:rPr>
          <w:bCs/>
        </w:rPr>
        <w:t>E-Mail</w:t>
      </w:r>
      <w:r w:rsidRPr="00416E08">
        <w:rPr>
          <w:b/>
          <w:bCs/>
        </w:rPr>
        <w:t xml:space="preserve">: </w:t>
      </w:r>
      <w:hyperlink r:id="rId7" w:history="1">
        <w:r>
          <w:rPr>
            <w:rStyle w:val="Link"/>
            <w:b/>
            <w:bCs/>
          </w:rPr>
          <w:t>allnav@</w:t>
        </w:r>
        <w:r w:rsidRPr="00416E08">
          <w:rPr>
            <w:rStyle w:val="Link"/>
            <w:b/>
            <w:bCs/>
          </w:rPr>
          <w:t>allnav.com</w:t>
        </w:r>
      </w:hyperlink>
    </w:p>
    <w:p w14:paraId="4012147F" w14:textId="77777777" w:rsidR="002F7191" w:rsidRDefault="002F7191" w:rsidP="002A17B6">
      <w:pPr>
        <w:tabs>
          <w:tab w:val="left" w:pos="1843"/>
          <w:tab w:val="left" w:pos="4395"/>
        </w:tabs>
      </w:pPr>
    </w:p>
    <w:p w14:paraId="1FCF212F" w14:textId="77777777" w:rsidR="00551E7C" w:rsidRDefault="00551E7C" w:rsidP="002A17B6">
      <w:pPr>
        <w:tabs>
          <w:tab w:val="left" w:pos="1843"/>
          <w:tab w:val="left" w:pos="4395"/>
        </w:tabs>
      </w:pPr>
      <w:bookmarkStart w:id="0" w:name="_GoBack"/>
      <w:bookmarkEnd w:id="0"/>
    </w:p>
    <w:p w14:paraId="4794593E" w14:textId="4E0A9A79" w:rsidR="002A17B6" w:rsidRDefault="004873BA" w:rsidP="002A17B6">
      <w:pPr>
        <w:tabs>
          <w:tab w:val="left" w:pos="1843"/>
          <w:tab w:val="left" w:pos="4395"/>
        </w:tabs>
        <w:rPr>
          <w:noProof/>
          <w:lang w:eastAsia="de-DE"/>
        </w:rPr>
      </w:pPr>
      <w:r>
        <w:rPr>
          <w:noProof/>
          <w:lang w:eastAsia="de-DE"/>
        </w:rPr>
        <w:lastRenderedPageBreak/>
        <w:drawing>
          <wp:inline distT="0" distB="0" distL="0" distR="0" wp14:anchorId="1E90DD55" wp14:editId="25831618">
            <wp:extent cx="4495800" cy="2997200"/>
            <wp:effectExtent l="0" t="0" r="0" b="0"/>
            <wp:docPr id="2" name="Bild 2" descr="Tobias Air IV:Users:tobiash:Desktop:Tobias Sicherung:MEB_ALL_SX10_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bias Air IV:Users:tobiash:Desktop:Tobias Sicherung:MEB_ALL_SX10_2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2997200"/>
                    </a:xfrm>
                    <a:prstGeom prst="rect">
                      <a:avLst/>
                    </a:prstGeom>
                    <a:noFill/>
                    <a:ln>
                      <a:noFill/>
                    </a:ln>
                  </pic:spPr>
                </pic:pic>
              </a:graphicData>
            </a:graphic>
          </wp:inline>
        </w:drawing>
      </w:r>
      <w:r>
        <w:tab/>
      </w:r>
    </w:p>
    <w:p w14:paraId="07D501BB" w14:textId="77777777" w:rsidR="004873BA" w:rsidRDefault="004873BA" w:rsidP="002A17B6">
      <w:pPr>
        <w:tabs>
          <w:tab w:val="left" w:pos="1843"/>
          <w:tab w:val="left" w:pos="4395"/>
        </w:tabs>
        <w:rPr>
          <w:noProof/>
          <w:lang w:eastAsia="de-DE"/>
        </w:rPr>
      </w:pPr>
    </w:p>
    <w:p w14:paraId="11B01A62" w14:textId="77777777" w:rsidR="004873BA" w:rsidRDefault="004873BA" w:rsidP="002A17B6">
      <w:pPr>
        <w:tabs>
          <w:tab w:val="left" w:pos="1843"/>
          <w:tab w:val="left" w:pos="4395"/>
        </w:tabs>
        <w:rPr>
          <w:noProof/>
          <w:lang w:eastAsia="de-DE"/>
        </w:rPr>
      </w:pPr>
    </w:p>
    <w:p w14:paraId="2BF0E4F7" w14:textId="44B434A2" w:rsidR="004873BA" w:rsidRDefault="004873BA" w:rsidP="002A17B6">
      <w:pPr>
        <w:tabs>
          <w:tab w:val="left" w:pos="1843"/>
          <w:tab w:val="left" w:pos="4395"/>
        </w:tabs>
      </w:pPr>
      <w:r>
        <w:rPr>
          <w:noProof/>
          <w:lang w:eastAsia="de-DE"/>
        </w:rPr>
        <w:drawing>
          <wp:inline distT="0" distB="0" distL="0" distR="0" wp14:anchorId="53774E66" wp14:editId="5E20C83A">
            <wp:extent cx="4521835" cy="3014557"/>
            <wp:effectExtent l="0" t="0" r="0" b="8255"/>
            <wp:docPr id="4" name="Bild 4" descr="Tobias Air IV:Users:tobiash:Desktop:Tobias Sicherung:MEB_ALL_SX10_1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bias Air IV:Users:tobiash:Desktop:Tobias Sicherung:MEB_ALL_SX10_1_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21835" cy="3014557"/>
                    </a:xfrm>
                    <a:prstGeom prst="rect">
                      <a:avLst/>
                    </a:prstGeom>
                    <a:noFill/>
                    <a:ln>
                      <a:noFill/>
                    </a:ln>
                  </pic:spPr>
                </pic:pic>
              </a:graphicData>
            </a:graphic>
          </wp:inline>
        </w:drawing>
      </w:r>
    </w:p>
    <w:p w14:paraId="78EF3A49" w14:textId="77777777" w:rsidR="004873BA" w:rsidRDefault="004873BA" w:rsidP="002A17B6">
      <w:pPr>
        <w:tabs>
          <w:tab w:val="left" w:pos="1843"/>
          <w:tab w:val="left" w:pos="4395"/>
        </w:tabs>
      </w:pPr>
    </w:p>
    <w:p w14:paraId="0C9C02A6" w14:textId="211B9AFB" w:rsidR="004873BA" w:rsidRPr="004873BA" w:rsidRDefault="004873BA" w:rsidP="002A17B6">
      <w:pPr>
        <w:tabs>
          <w:tab w:val="left" w:pos="1843"/>
          <w:tab w:val="left" w:pos="4395"/>
        </w:tabs>
      </w:pPr>
      <w:r w:rsidRPr="004873BA">
        <w:t xml:space="preserve">Die Trimble SX10: Vermessung. Laserscanning und </w:t>
      </w:r>
      <w:r w:rsidRPr="004873BA">
        <w:br/>
        <w:t>Bildaufnahmen in einem Gerät</w:t>
      </w:r>
    </w:p>
    <w:sectPr w:rsidR="004873BA" w:rsidRPr="004873BA" w:rsidSect="00BE40F0">
      <w:headerReference w:type="default" r:id="rId10"/>
      <w:footerReference w:type="even" r:id="rId11"/>
      <w:footerReference w:type="default" r:id="rId12"/>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60871E" w14:textId="77777777" w:rsidR="004D3A3C" w:rsidRDefault="004D3A3C" w:rsidP="00B600DF">
      <w:r>
        <w:separator/>
      </w:r>
    </w:p>
  </w:endnote>
  <w:endnote w:type="continuationSeparator" w:id="0">
    <w:p w14:paraId="414E90BF" w14:textId="77777777" w:rsidR="004D3A3C" w:rsidRDefault="004D3A3C" w:rsidP="00B60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86E9A" w14:textId="77777777" w:rsidR="004D3A3C" w:rsidRDefault="004D3A3C" w:rsidP="005C449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1277D23" w14:textId="77777777" w:rsidR="004D3A3C" w:rsidRDefault="004D3A3C" w:rsidP="005C449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DD8714" w14:textId="77777777" w:rsidR="004D3A3C" w:rsidRDefault="004D3A3C" w:rsidP="005C449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551E7C">
      <w:rPr>
        <w:rStyle w:val="Seitenzahl"/>
        <w:noProof/>
      </w:rPr>
      <w:t>1</w:t>
    </w:r>
    <w:r>
      <w:rPr>
        <w:rStyle w:val="Seitenzahl"/>
      </w:rPr>
      <w:fldChar w:fldCharType="end"/>
    </w:r>
  </w:p>
  <w:p w14:paraId="15F37509" w14:textId="77777777" w:rsidR="004D3A3C" w:rsidRDefault="004D3A3C" w:rsidP="005C4496">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A306A6" w14:textId="77777777" w:rsidR="004D3A3C" w:rsidRDefault="004D3A3C" w:rsidP="00B600DF">
      <w:r>
        <w:separator/>
      </w:r>
    </w:p>
  </w:footnote>
  <w:footnote w:type="continuationSeparator" w:id="0">
    <w:p w14:paraId="63C5DE6C" w14:textId="77777777" w:rsidR="004D3A3C" w:rsidRDefault="004D3A3C" w:rsidP="00B600D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A0F30" w14:textId="77777777" w:rsidR="004D3A3C" w:rsidRDefault="004D3A3C" w:rsidP="002F7191">
    <w:pPr>
      <w:pStyle w:val="Kopfzeile"/>
    </w:pPr>
    <w:r>
      <w:tab/>
    </w:r>
    <w:r>
      <w:tab/>
      <w:t xml:space="preserve">     </w:t>
    </w:r>
    <w:r>
      <w:rPr>
        <w:noProof/>
        <w:lang w:eastAsia="de-DE"/>
      </w:rPr>
      <w:drawing>
        <wp:inline distT="0" distB="0" distL="0" distR="0" wp14:anchorId="489D619A" wp14:editId="58B629F5">
          <wp:extent cx="2235200" cy="723900"/>
          <wp:effectExtent l="0" t="0" r="0" b="12700"/>
          <wp:docPr id="1" name="Bild 1" descr="Tobias Air IV:Users:tobiash:Desktop:allnav-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bias Air IV:Users:tobiash:Desktop:allnav-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0" cy="723900"/>
                  </a:xfrm>
                  <a:prstGeom prst="rect">
                    <a:avLst/>
                  </a:prstGeom>
                  <a:noFill/>
                  <a:ln>
                    <a:noFill/>
                  </a:ln>
                </pic:spPr>
              </pic:pic>
            </a:graphicData>
          </a:graphic>
        </wp:inline>
      </w:drawing>
    </w:r>
  </w:p>
  <w:p w14:paraId="381558E3" w14:textId="77777777" w:rsidR="004D3A3C" w:rsidRDefault="004D3A3C" w:rsidP="002F7191">
    <w:pPr>
      <w:pStyle w:val="Kopfzeile"/>
    </w:pPr>
  </w:p>
  <w:p w14:paraId="25FFDC00" w14:textId="77777777" w:rsidR="004D3A3C" w:rsidRDefault="004D3A3C" w:rsidP="002F7191">
    <w:pPr>
      <w:pStyle w:val="Kopfzeile"/>
    </w:pPr>
  </w:p>
  <w:p w14:paraId="63A7B62D" w14:textId="77777777" w:rsidR="004D3A3C" w:rsidRDefault="004D3A3C" w:rsidP="002F7191">
    <w:pPr>
      <w:pStyle w:val="Kopfzeile"/>
    </w:pPr>
  </w:p>
  <w:p w14:paraId="3404D5CF" w14:textId="77777777" w:rsidR="004D3A3C" w:rsidRDefault="004D3A3C" w:rsidP="002F7191">
    <w:pPr>
      <w:pStyle w:val="Kopfzeile"/>
    </w:pPr>
  </w:p>
  <w:p w14:paraId="388B2A89" w14:textId="77777777" w:rsidR="004D3A3C" w:rsidRDefault="004D3A3C" w:rsidP="002F7191">
    <w:pPr>
      <w:pStyle w:val="Kopfzeile"/>
    </w:pPr>
  </w:p>
  <w:p w14:paraId="4DEB966C" w14:textId="77777777" w:rsidR="004D3A3C" w:rsidRDefault="004D3A3C" w:rsidP="002F7191">
    <w:pPr>
      <w:pStyle w:val="Kopfzeile"/>
    </w:pPr>
  </w:p>
  <w:p w14:paraId="61F6801A" w14:textId="77777777" w:rsidR="004D3A3C" w:rsidRDefault="004D3A3C" w:rsidP="002F7191">
    <w:pPr>
      <w:pStyle w:val="Kopfzeile"/>
    </w:pPr>
  </w:p>
  <w:p w14:paraId="280F6438" w14:textId="77777777" w:rsidR="004D3A3C" w:rsidRPr="002F7191" w:rsidRDefault="004D3A3C" w:rsidP="002F719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BF9"/>
    <w:rsid w:val="0003650F"/>
    <w:rsid w:val="000E1692"/>
    <w:rsid w:val="00173A75"/>
    <w:rsid w:val="00174818"/>
    <w:rsid w:val="0027199C"/>
    <w:rsid w:val="002A17B6"/>
    <w:rsid w:val="002A45E2"/>
    <w:rsid w:val="002B1B17"/>
    <w:rsid w:val="002F7191"/>
    <w:rsid w:val="003F7BF9"/>
    <w:rsid w:val="004873BA"/>
    <w:rsid w:val="004A2757"/>
    <w:rsid w:val="004D3A3C"/>
    <w:rsid w:val="004E29F3"/>
    <w:rsid w:val="00551E7C"/>
    <w:rsid w:val="005C4496"/>
    <w:rsid w:val="0063151A"/>
    <w:rsid w:val="006F1352"/>
    <w:rsid w:val="00722C84"/>
    <w:rsid w:val="00936A74"/>
    <w:rsid w:val="0095210C"/>
    <w:rsid w:val="00A42244"/>
    <w:rsid w:val="00AE465A"/>
    <w:rsid w:val="00B600DF"/>
    <w:rsid w:val="00BE40F0"/>
    <w:rsid w:val="00BF4E1E"/>
    <w:rsid w:val="00C01816"/>
    <w:rsid w:val="00C62FD4"/>
    <w:rsid w:val="00DC63AF"/>
    <w:rsid w:val="00DD2256"/>
    <w:rsid w:val="00EA2D03"/>
    <w:rsid w:val="00EE25B1"/>
    <w:rsid w:val="00F223AD"/>
    <w:rsid w:val="00F8715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860C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BE40F0"/>
  </w:style>
  <w:style w:type="paragraph" w:styleId="Sprechblasentext">
    <w:name w:val="Balloon Text"/>
    <w:basedOn w:val="Standard"/>
    <w:semiHidden/>
    <w:rsid w:val="00EA2D03"/>
    <w:rPr>
      <w:rFonts w:ascii="Lucida Grande" w:hAnsi="Lucida Grande"/>
      <w:sz w:val="18"/>
      <w:szCs w:val="18"/>
    </w:rPr>
  </w:style>
  <w:style w:type="paragraph" w:styleId="NurText">
    <w:name w:val="Plain Text"/>
    <w:basedOn w:val="Standard"/>
    <w:link w:val="NurTextZeichen"/>
    <w:uiPriority w:val="99"/>
    <w:semiHidden/>
    <w:unhideWhenUsed/>
    <w:rsid w:val="003F7BF9"/>
    <w:rPr>
      <w:rFonts w:ascii="Courier" w:hAnsi="Courier"/>
      <w:sz w:val="21"/>
      <w:szCs w:val="21"/>
    </w:rPr>
  </w:style>
  <w:style w:type="character" w:customStyle="1" w:styleId="NurTextZeichen">
    <w:name w:val="Nur Text Zeichen"/>
    <w:basedOn w:val="Absatzstandardschriftart"/>
    <w:link w:val="NurText"/>
    <w:uiPriority w:val="99"/>
    <w:semiHidden/>
    <w:rsid w:val="003F7BF9"/>
    <w:rPr>
      <w:rFonts w:ascii="Courier" w:hAnsi="Courier"/>
      <w:sz w:val="21"/>
      <w:szCs w:val="21"/>
    </w:rPr>
  </w:style>
  <w:style w:type="paragraph" w:styleId="Kopfzeile">
    <w:name w:val="header"/>
    <w:basedOn w:val="Standard"/>
    <w:link w:val="KopfzeileZeichen"/>
    <w:uiPriority w:val="99"/>
    <w:unhideWhenUsed/>
    <w:rsid w:val="00B600DF"/>
    <w:pPr>
      <w:tabs>
        <w:tab w:val="center" w:pos="4536"/>
        <w:tab w:val="right" w:pos="9072"/>
      </w:tabs>
    </w:pPr>
  </w:style>
  <w:style w:type="character" w:customStyle="1" w:styleId="KopfzeileZeichen">
    <w:name w:val="Kopfzeile Zeichen"/>
    <w:basedOn w:val="Absatzstandardschriftart"/>
    <w:link w:val="Kopfzeile"/>
    <w:uiPriority w:val="99"/>
    <w:rsid w:val="00B600DF"/>
    <w:rPr>
      <w:sz w:val="24"/>
    </w:rPr>
  </w:style>
  <w:style w:type="paragraph" w:styleId="Fuzeile">
    <w:name w:val="footer"/>
    <w:basedOn w:val="Standard"/>
    <w:link w:val="FuzeileZeichen"/>
    <w:uiPriority w:val="99"/>
    <w:unhideWhenUsed/>
    <w:rsid w:val="00B600DF"/>
    <w:pPr>
      <w:tabs>
        <w:tab w:val="center" w:pos="4536"/>
        <w:tab w:val="right" w:pos="9072"/>
      </w:tabs>
    </w:pPr>
  </w:style>
  <w:style w:type="character" w:customStyle="1" w:styleId="FuzeileZeichen">
    <w:name w:val="Fußzeile Zeichen"/>
    <w:basedOn w:val="Absatzstandardschriftart"/>
    <w:link w:val="Fuzeile"/>
    <w:uiPriority w:val="99"/>
    <w:rsid w:val="00B600DF"/>
    <w:rPr>
      <w:sz w:val="24"/>
    </w:rPr>
  </w:style>
  <w:style w:type="character" w:styleId="Link">
    <w:name w:val="Hyperlink"/>
    <w:basedOn w:val="Absatzstandardschriftart"/>
    <w:uiPriority w:val="99"/>
    <w:unhideWhenUsed/>
    <w:rsid w:val="002F7191"/>
    <w:rPr>
      <w:color w:val="0000FF" w:themeColor="hyperlink"/>
      <w:u w:val="single"/>
    </w:rPr>
  </w:style>
  <w:style w:type="character" w:styleId="Seitenzahl">
    <w:name w:val="page number"/>
    <w:basedOn w:val="Absatzstandardschriftart"/>
    <w:uiPriority w:val="99"/>
    <w:semiHidden/>
    <w:unhideWhenUsed/>
    <w:rsid w:val="005C449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BE40F0"/>
  </w:style>
  <w:style w:type="paragraph" w:styleId="Sprechblasentext">
    <w:name w:val="Balloon Text"/>
    <w:basedOn w:val="Standard"/>
    <w:semiHidden/>
    <w:rsid w:val="00EA2D03"/>
    <w:rPr>
      <w:rFonts w:ascii="Lucida Grande" w:hAnsi="Lucida Grande"/>
      <w:sz w:val="18"/>
      <w:szCs w:val="18"/>
    </w:rPr>
  </w:style>
  <w:style w:type="paragraph" w:styleId="NurText">
    <w:name w:val="Plain Text"/>
    <w:basedOn w:val="Standard"/>
    <w:link w:val="NurTextZeichen"/>
    <w:uiPriority w:val="99"/>
    <w:semiHidden/>
    <w:unhideWhenUsed/>
    <w:rsid w:val="003F7BF9"/>
    <w:rPr>
      <w:rFonts w:ascii="Courier" w:hAnsi="Courier"/>
      <w:sz w:val="21"/>
      <w:szCs w:val="21"/>
    </w:rPr>
  </w:style>
  <w:style w:type="character" w:customStyle="1" w:styleId="NurTextZeichen">
    <w:name w:val="Nur Text Zeichen"/>
    <w:basedOn w:val="Absatzstandardschriftart"/>
    <w:link w:val="NurText"/>
    <w:uiPriority w:val="99"/>
    <w:semiHidden/>
    <w:rsid w:val="003F7BF9"/>
    <w:rPr>
      <w:rFonts w:ascii="Courier" w:hAnsi="Courier"/>
      <w:sz w:val="21"/>
      <w:szCs w:val="21"/>
    </w:rPr>
  </w:style>
  <w:style w:type="paragraph" w:styleId="Kopfzeile">
    <w:name w:val="header"/>
    <w:basedOn w:val="Standard"/>
    <w:link w:val="KopfzeileZeichen"/>
    <w:uiPriority w:val="99"/>
    <w:unhideWhenUsed/>
    <w:rsid w:val="00B600DF"/>
    <w:pPr>
      <w:tabs>
        <w:tab w:val="center" w:pos="4536"/>
        <w:tab w:val="right" w:pos="9072"/>
      </w:tabs>
    </w:pPr>
  </w:style>
  <w:style w:type="character" w:customStyle="1" w:styleId="KopfzeileZeichen">
    <w:name w:val="Kopfzeile Zeichen"/>
    <w:basedOn w:val="Absatzstandardschriftart"/>
    <w:link w:val="Kopfzeile"/>
    <w:uiPriority w:val="99"/>
    <w:rsid w:val="00B600DF"/>
    <w:rPr>
      <w:sz w:val="24"/>
    </w:rPr>
  </w:style>
  <w:style w:type="paragraph" w:styleId="Fuzeile">
    <w:name w:val="footer"/>
    <w:basedOn w:val="Standard"/>
    <w:link w:val="FuzeileZeichen"/>
    <w:uiPriority w:val="99"/>
    <w:unhideWhenUsed/>
    <w:rsid w:val="00B600DF"/>
    <w:pPr>
      <w:tabs>
        <w:tab w:val="center" w:pos="4536"/>
        <w:tab w:val="right" w:pos="9072"/>
      </w:tabs>
    </w:pPr>
  </w:style>
  <w:style w:type="character" w:customStyle="1" w:styleId="FuzeileZeichen">
    <w:name w:val="Fußzeile Zeichen"/>
    <w:basedOn w:val="Absatzstandardschriftart"/>
    <w:link w:val="Fuzeile"/>
    <w:uiPriority w:val="99"/>
    <w:rsid w:val="00B600DF"/>
    <w:rPr>
      <w:sz w:val="24"/>
    </w:rPr>
  </w:style>
  <w:style w:type="character" w:styleId="Link">
    <w:name w:val="Hyperlink"/>
    <w:basedOn w:val="Absatzstandardschriftart"/>
    <w:uiPriority w:val="99"/>
    <w:unhideWhenUsed/>
    <w:rsid w:val="002F7191"/>
    <w:rPr>
      <w:color w:val="0000FF" w:themeColor="hyperlink"/>
      <w:u w:val="single"/>
    </w:rPr>
  </w:style>
  <w:style w:type="character" w:styleId="Seitenzahl">
    <w:name w:val="page number"/>
    <w:basedOn w:val="Absatzstandardschriftart"/>
    <w:uiPriority w:val="99"/>
    <w:semiHidden/>
    <w:unhideWhenUsed/>
    <w:rsid w:val="005C44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238317">
      <w:bodyDiv w:val="1"/>
      <w:marLeft w:val="0"/>
      <w:marRight w:val="0"/>
      <w:marTop w:val="0"/>
      <w:marBottom w:val="0"/>
      <w:divBdr>
        <w:top w:val="none" w:sz="0" w:space="0" w:color="auto"/>
        <w:left w:val="none" w:sz="0" w:space="0" w:color="auto"/>
        <w:bottom w:val="none" w:sz="0" w:space="0" w:color="auto"/>
        <w:right w:val="none" w:sz="0" w:space="0" w:color="auto"/>
      </w:divBdr>
      <w:divsChild>
        <w:div w:id="1985314082">
          <w:marLeft w:val="0"/>
          <w:marRight w:val="0"/>
          <w:marTop w:val="0"/>
          <w:marBottom w:val="0"/>
          <w:divBdr>
            <w:top w:val="none" w:sz="0" w:space="0" w:color="auto"/>
            <w:left w:val="none" w:sz="0" w:space="0" w:color="auto"/>
            <w:bottom w:val="none" w:sz="0" w:space="0" w:color="auto"/>
            <w:right w:val="none" w:sz="0" w:space="0" w:color="auto"/>
          </w:divBdr>
          <w:divsChild>
            <w:div w:id="809248467">
              <w:marLeft w:val="0"/>
              <w:marRight w:val="0"/>
              <w:marTop w:val="0"/>
              <w:marBottom w:val="0"/>
              <w:divBdr>
                <w:top w:val="none" w:sz="0" w:space="0" w:color="auto"/>
                <w:left w:val="none" w:sz="0" w:space="0" w:color="auto"/>
                <w:bottom w:val="none" w:sz="0" w:space="0" w:color="auto"/>
                <w:right w:val="none" w:sz="0" w:space="0" w:color="auto"/>
              </w:divBdr>
              <w:divsChild>
                <w:div w:id="22422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710016">
      <w:bodyDiv w:val="1"/>
      <w:marLeft w:val="0"/>
      <w:marRight w:val="0"/>
      <w:marTop w:val="0"/>
      <w:marBottom w:val="0"/>
      <w:divBdr>
        <w:top w:val="none" w:sz="0" w:space="0" w:color="auto"/>
        <w:left w:val="none" w:sz="0" w:space="0" w:color="auto"/>
        <w:bottom w:val="none" w:sz="0" w:space="0" w:color="auto"/>
        <w:right w:val="none" w:sz="0" w:space="0" w:color="auto"/>
      </w:divBdr>
      <w:divsChild>
        <w:div w:id="505561972">
          <w:marLeft w:val="0"/>
          <w:marRight w:val="0"/>
          <w:marTop w:val="0"/>
          <w:marBottom w:val="0"/>
          <w:divBdr>
            <w:top w:val="none" w:sz="0" w:space="0" w:color="auto"/>
            <w:left w:val="none" w:sz="0" w:space="0" w:color="auto"/>
            <w:bottom w:val="none" w:sz="0" w:space="0" w:color="auto"/>
            <w:right w:val="none" w:sz="0" w:space="0" w:color="auto"/>
          </w:divBdr>
          <w:divsChild>
            <w:div w:id="1432899350">
              <w:marLeft w:val="0"/>
              <w:marRight w:val="0"/>
              <w:marTop w:val="0"/>
              <w:marBottom w:val="0"/>
              <w:divBdr>
                <w:top w:val="none" w:sz="0" w:space="0" w:color="auto"/>
                <w:left w:val="none" w:sz="0" w:space="0" w:color="auto"/>
                <w:bottom w:val="none" w:sz="0" w:space="0" w:color="auto"/>
                <w:right w:val="none" w:sz="0" w:space="0" w:color="auto"/>
              </w:divBdr>
              <w:divsChild>
                <w:div w:id="10957626">
                  <w:marLeft w:val="0"/>
                  <w:marRight w:val="0"/>
                  <w:marTop w:val="0"/>
                  <w:marBottom w:val="0"/>
                  <w:divBdr>
                    <w:top w:val="none" w:sz="0" w:space="0" w:color="auto"/>
                    <w:left w:val="none" w:sz="0" w:space="0" w:color="auto"/>
                    <w:bottom w:val="none" w:sz="0" w:space="0" w:color="auto"/>
                    <w:right w:val="none" w:sz="0" w:space="0" w:color="auto"/>
                  </w:divBdr>
                </w:div>
                <w:div w:id="153310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llnav@allnav.com"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680</Words>
  <Characters>4582</Characters>
  <Application>Microsoft Macintosh Word</Application>
  <DocSecurity>0</DocSecurity>
  <Lines>114</Lines>
  <Paragraphs>51</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5211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Thomas Seibold</cp:lastModifiedBy>
  <cp:revision>8</cp:revision>
  <cp:lastPrinted>2016-11-17T08:24:00Z</cp:lastPrinted>
  <dcterms:created xsi:type="dcterms:W3CDTF">2016-11-14T11:50:00Z</dcterms:created>
  <dcterms:modified xsi:type="dcterms:W3CDTF">2016-11-17T09:02:00Z</dcterms:modified>
</cp:coreProperties>
</file>