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77777777" w:rsidR="00DB6E55" w:rsidRPr="005D721D" w:rsidRDefault="00DB6E55" w:rsidP="00DB6E55">
      <w:pPr>
        <w:pStyle w:val="FreeForm"/>
        <w:spacing w:line="287" w:lineRule="atLeast"/>
        <w:ind w:right="2554"/>
        <w:rPr>
          <w:rFonts w:ascii="Times" w:hAnsi="Times"/>
          <w:sz w:val="22"/>
        </w:rPr>
      </w:pPr>
    </w:p>
    <w:p w14:paraId="4242FCAB" w14:textId="2A20CB2F" w:rsidR="00DB6E55" w:rsidRPr="005D721D" w:rsidRDefault="00DB6E55" w:rsidP="00DB6E55">
      <w:pPr>
        <w:pStyle w:val="FreeForm"/>
        <w:spacing w:line="288" w:lineRule="auto"/>
        <w:ind w:right="2554"/>
        <w:rPr>
          <w:sz w:val="22"/>
        </w:rPr>
      </w:pPr>
      <w:r w:rsidRPr="005D721D">
        <w:rPr>
          <w:sz w:val="22"/>
        </w:rPr>
        <w:t xml:space="preserve">Senftenberg, </w:t>
      </w:r>
      <w:r w:rsidR="0064747B">
        <w:rPr>
          <w:sz w:val="22"/>
        </w:rPr>
        <w:t>31</w:t>
      </w:r>
      <w:r w:rsidRPr="005D721D">
        <w:rPr>
          <w:sz w:val="22"/>
        </w:rPr>
        <w:t xml:space="preserve">. </w:t>
      </w:r>
      <w:proofErr w:type="spellStart"/>
      <w:r w:rsidR="0064747B">
        <w:rPr>
          <w:sz w:val="22"/>
        </w:rPr>
        <w:t>Mai</w:t>
      </w:r>
      <w:r w:rsidR="00A40010">
        <w:rPr>
          <w:sz w:val="22"/>
        </w:rPr>
        <w:t>i</w:t>
      </w:r>
      <w:proofErr w:type="spellEnd"/>
      <w:r w:rsidR="00060874" w:rsidRPr="005D721D">
        <w:rPr>
          <w:sz w:val="22"/>
        </w:rPr>
        <w:t xml:space="preserve"> 201</w:t>
      </w:r>
      <w:r w:rsidR="002C2FE3">
        <w:rPr>
          <w:sz w:val="22"/>
        </w:rPr>
        <w:t>7</w:t>
      </w:r>
    </w:p>
    <w:p w14:paraId="1EE40849" w14:textId="77777777" w:rsidR="00DB6E55" w:rsidRPr="005D721D" w:rsidRDefault="00DB6E55" w:rsidP="00DB6E55">
      <w:pPr>
        <w:pStyle w:val="FreeForm"/>
        <w:spacing w:line="288" w:lineRule="auto"/>
        <w:ind w:right="2218"/>
        <w:rPr>
          <w:rFonts w:ascii="Times" w:hAnsi="Times"/>
          <w:sz w:val="22"/>
        </w:rPr>
      </w:pPr>
    </w:p>
    <w:p w14:paraId="2D1E9C08" w14:textId="77777777" w:rsidR="00DB6E55" w:rsidRPr="005D721D" w:rsidRDefault="00DB6E55" w:rsidP="00DB6E55">
      <w:pPr>
        <w:pStyle w:val="FreeForm"/>
        <w:spacing w:line="288" w:lineRule="auto"/>
        <w:rPr>
          <w:rFonts w:ascii="Times" w:hAnsi="Times"/>
          <w:sz w:val="22"/>
        </w:rPr>
      </w:pPr>
    </w:p>
    <w:p w14:paraId="28422B30" w14:textId="77777777" w:rsidR="00255217" w:rsidRDefault="00EA0D7A" w:rsidP="00DB6E55">
      <w:pPr>
        <w:pStyle w:val="FreeForm"/>
        <w:spacing w:line="288" w:lineRule="auto"/>
        <w:rPr>
          <w:b/>
          <w:sz w:val="28"/>
        </w:rPr>
      </w:pPr>
      <w:r>
        <w:rPr>
          <w:b/>
          <w:sz w:val="28"/>
        </w:rPr>
        <w:t xml:space="preserve">Schlüsselfertig: </w:t>
      </w:r>
      <w:r w:rsidR="00255217">
        <w:rPr>
          <w:b/>
          <w:sz w:val="28"/>
        </w:rPr>
        <w:t>Gewerbek</w:t>
      </w:r>
      <w:r>
        <w:rPr>
          <w:b/>
          <w:sz w:val="28"/>
        </w:rPr>
        <w:t xml:space="preserve">undenportal </w:t>
      </w:r>
    </w:p>
    <w:p w14:paraId="6D493FB0" w14:textId="0D7F9453" w:rsidR="00DB6E55" w:rsidRPr="005D721D" w:rsidRDefault="00EA0D7A" w:rsidP="00DB6E55">
      <w:pPr>
        <w:pStyle w:val="FreeForm"/>
        <w:spacing w:line="288" w:lineRule="auto"/>
        <w:rPr>
          <w:b/>
          <w:sz w:val="28"/>
        </w:rPr>
      </w:pPr>
      <w:r>
        <w:rPr>
          <w:b/>
          <w:sz w:val="28"/>
        </w:rPr>
        <w:t>als Mehrwert-Lösung für den Energievertrieb</w:t>
      </w:r>
    </w:p>
    <w:p w14:paraId="2E1D3AF9" w14:textId="3F74D12A" w:rsidR="00DB6E55" w:rsidRPr="005D721D" w:rsidRDefault="00B93CDE" w:rsidP="00DB6E55">
      <w:pPr>
        <w:pStyle w:val="FreeForm"/>
        <w:spacing w:line="312" w:lineRule="atLeast"/>
        <w:outlineLvl w:val="0"/>
        <w:rPr>
          <w:b/>
          <w:sz w:val="22"/>
        </w:rPr>
      </w:pPr>
      <w:r>
        <w:rPr>
          <w:b/>
          <w:sz w:val="22"/>
        </w:rPr>
        <w:t xml:space="preserve">meine-energie </w:t>
      </w:r>
      <w:r w:rsidR="00A40010">
        <w:rPr>
          <w:b/>
          <w:sz w:val="22"/>
        </w:rPr>
        <w:t xml:space="preserve">bietet </w:t>
      </w:r>
      <w:r w:rsidR="00255217">
        <w:rPr>
          <w:b/>
          <w:sz w:val="22"/>
        </w:rPr>
        <w:t>sofort</w:t>
      </w:r>
      <w:r w:rsidR="00263EF1">
        <w:rPr>
          <w:b/>
          <w:sz w:val="22"/>
        </w:rPr>
        <w:t xml:space="preserve"> </w:t>
      </w:r>
      <w:r w:rsidR="00A050D9">
        <w:rPr>
          <w:b/>
          <w:sz w:val="22"/>
        </w:rPr>
        <w:t>einsetzbares</w:t>
      </w:r>
      <w:r w:rsidR="00263EF1">
        <w:rPr>
          <w:b/>
          <w:sz w:val="22"/>
        </w:rPr>
        <w:t xml:space="preserve"> Komplettpaket</w:t>
      </w:r>
    </w:p>
    <w:p w14:paraId="019F6D6A" w14:textId="16943F1E" w:rsidR="00C90638" w:rsidRPr="00C90638" w:rsidRDefault="00255217" w:rsidP="00C90638">
      <w:pPr>
        <w:pStyle w:val="FreeForm"/>
        <w:tabs>
          <w:tab w:val="left" w:pos="7230"/>
        </w:tabs>
        <w:spacing w:before="100" w:beforeAutospacing="1" w:after="100" w:afterAutospacing="1" w:line="336" w:lineRule="auto"/>
        <w:ind w:right="2132"/>
        <w:rPr>
          <w:b/>
          <w:sz w:val="20"/>
        </w:rPr>
      </w:pPr>
      <w:r>
        <w:rPr>
          <w:b/>
          <w:sz w:val="20"/>
        </w:rPr>
        <w:t xml:space="preserve">Mit dem neuen Komplettpaket für den Aufbau von Gewerbe- und Großkundenportalen bietet meine-energie.de Energielieferanten die Möglichkeit, sich über ein echtes Mehrwertangebot schnell und einfach vom Wettbewerb </w:t>
      </w:r>
      <w:r w:rsidR="00A050D9">
        <w:rPr>
          <w:b/>
          <w:sz w:val="20"/>
        </w:rPr>
        <w:t>abzugrenzen</w:t>
      </w:r>
      <w:r w:rsidR="00C517AF">
        <w:rPr>
          <w:b/>
          <w:sz w:val="20"/>
        </w:rPr>
        <w:t xml:space="preserve"> – ganz ohne aufwändige Programmierung oder Customizing</w:t>
      </w:r>
      <w:r>
        <w:rPr>
          <w:b/>
          <w:sz w:val="20"/>
        </w:rPr>
        <w:t xml:space="preserve">. </w:t>
      </w:r>
      <w:r w:rsidR="00E4587A">
        <w:rPr>
          <w:b/>
          <w:sz w:val="20"/>
        </w:rPr>
        <w:t>Über das meine-</w:t>
      </w:r>
      <w:proofErr w:type="spellStart"/>
      <w:proofErr w:type="gramStart"/>
      <w:r w:rsidR="00E4587A">
        <w:rPr>
          <w:b/>
          <w:sz w:val="20"/>
        </w:rPr>
        <w:t>energie.Kundenportal</w:t>
      </w:r>
      <w:proofErr w:type="spellEnd"/>
      <w:proofErr w:type="gramEnd"/>
      <w:r>
        <w:rPr>
          <w:b/>
          <w:sz w:val="20"/>
        </w:rPr>
        <w:t xml:space="preserve"> werden alle Standorte und Medien</w:t>
      </w:r>
      <w:r w:rsidR="00E4587A">
        <w:rPr>
          <w:b/>
          <w:sz w:val="20"/>
        </w:rPr>
        <w:t xml:space="preserve"> wie Strom, Gas, Wasser oder Wärme</w:t>
      </w:r>
      <w:r>
        <w:rPr>
          <w:b/>
          <w:sz w:val="20"/>
        </w:rPr>
        <w:t xml:space="preserve"> in einem System </w:t>
      </w:r>
      <w:r w:rsidR="00A050D9">
        <w:rPr>
          <w:b/>
          <w:sz w:val="20"/>
        </w:rPr>
        <w:t>abgebildet</w:t>
      </w:r>
      <w:r w:rsidR="00C90638">
        <w:rPr>
          <w:b/>
          <w:sz w:val="20"/>
        </w:rPr>
        <w:t>.</w:t>
      </w:r>
      <w:r>
        <w:rPr>
          <w:b/>
          <w:sz w:val="20"/>
        </w:rPr>
        <w:t xml:space="preserve"> </w:t>
      </w:r>
      <w:r w:rsidR="00C90638">
        <w:rPr>
          <w:b/>
          <w:sz w:val="20"/>
        </w:rPr>
        <w:t xml:space="preserve">Neben den eigenen Lieferungen können Daten aus </w:t>
      </w:r>
      <w:r w:rsidR="00A050D9">
        <w:rPr>
          <w:b/>
          <w:sz w:val="20"/>
        </w:rPr>
        <w:t>zusätzlichen</w:t>
      </w:r>
      <w:r>
        <w:rPr>
          <w:b/>
          <w:sz w:val="20"/>
        </w:rPr>
        <w:t xml:space="preserve"> </w:t>
      </w:r>
      <w:r w:rsidR="00C90638">
        <w:rPr>
          <w:b/>
          <w:sz w:val="20"/>
        </w:rPr>
        <w:t>Quellen hinzugezogen werden</w:t>
      </w:r>
      <w:r w:rsidR="00E4587A">
        <w:rPr>
          <w:b/>
          <w:sz w:val="20"/>
        </w:rPr>
        <w:t>.</w:t>
      </w:r>
      <w:r w:rsidR="00C90638">
        <w:rPr>
          <w:b/>
          <w:sz w:val="20"/>
        </w:rPr>
        <w:t xml:space="preserve"> </w:t>
      </w:r>
      <w:r w:rsidR="00E4587A">
        <w:rPr>
          <w:b/>
          <w:sz w:val="20"/>
        </w:rPr>
        <w:t>Damit erhält</w:t>
      </w:r>
      <w:r w:rsidR="00C90638">
        <w:rPr>
          <w:b/>
          <w:sz w:val="20"/>
        </w:rPr>
        <w:t xml:space="preserve"> der Kunde </w:t>
      </w:r>
      <w:r w:rsidR="00E4587A">
        <w:rPr>
          <w:b/>
          <w:sz w:val="20"/>
        </w:rPr>
        <w:t xml:space="preserve">auch über die eigenen Lieferverträge hinaus </w:t>
      </w:r>
      <w:r w:rsidR="00C90638">
        <w:rPr>
          <w:b/>
          <w:sz w:val="20"/>
        </w:rPr>
        <w:t xml:space="preserve">eine standort- und medienübergreifende Gesamtsicht </w:t>
      </w:r>
      <w:r w:rsidR="00E4587A">
        <w:rPr>
          <w:b/>
          <w:sz w:val="20"/>
        </w:rPr>
        <w:t>auf</w:t>
      </w:r>
      <w:r w:rsidR="00C90638">
        <w:rPr>
          <w:b/>
          <w:sz w:val="20"/>
        </w:rPr>
        <w:t xml:space="preserve"> seine Energieverbräuche und -kosten. </w:t>
      </w:r>
      <w:r w:rsidR="00E4587A">
        <w:rPr>
          <w:b/>
          <w:sz w:val="20"/>
        </w:rPr>
        <w:t xml:space="preserve">Unterstützt wird daneben der Austausch und die Archivierung elektronischer Rechnungen sowie </w:t>
      </w:r>
      <w:r w:rsidR="000A0F11">
        <w:rPr>
          <w:b/>
          <w:sz w:val="20"/>
        </w:rPr>
        <w:t xml:space="preserve">die </w:t>
      </w:r>
      <w:r w:rsidR="00E4587A">
        <w:rPr>
          <w:b/>
          <w:sz w:val="20"/>
        </w:rPr>
        <w:t xml:space="preserve">direkte Übergabe von Buchungsdateien. </w:t>
      </w:r>
      <w:r w:rsidR="00C90638">
        <w:rPr>
          <w:b/>
          <w:sz w:val="20"/>
        </w:rPr>
        <w:t>Mithilfe der integrierten Vertragsverwaltung hat der Kunde stets einen direkten Zugriff auf seine eigenen Daten und somit auch auf seine Kostenstruktur. Dabei werden die Kosten zu jedem Vertrag einzeln detailliert dargestellt</w:t>
      </w:r>
      <w:r w:rsidR="00E4587A">
        <w:rPr>
          <w:b/>
          <w:sz w:val="20"/>
        </w:rPr>
        <w:t>.</w:t>
      </w:r>
      <w:r w:rsidR="00C90638">
        <w:rPr>
          <w:b/>
          <w:sz w:val="20"/>
        </w:rPr>
        <w:t xml:space="preserve"> „P</w:t>
      </w:r>
      <w:r w:rsidR="00C90638" w:rsidRPr="00C90638">
        <w:rPr>
          <w:b/>
          <w:sz w:val="20"/>
        </w:rPr>
        <w:t>auschale Rechnungspositionen, die kein Kunde nachvollziehen kann</w:t>
      </w:r>
      <w:r w:rsidR="003560C6">
        <w:rPr>
          <w:b/>
          <w:sz w:val="20"/>
        </w:rPr>
        <w:t>,</w:t>
      </w:r>
      <w:r w:rsidR="00C90638">
        <w:rPr>
          <w:b/>
          <w:sz w:val="20"/>
        </w:rPr>
        <w:t xml:space="preserve"> gehören damit der Vergangenheit an</w:t>
      </w:r>
      <w:r w:rsidR="00E4587A">
        <w:rPr>
          <w:b/>
          <w:sz w:val="20"/>
        </w:rPr>
        <w:t xml:space="preserve">. Der Kunde erhält </w:t>
      </w:r>
      <w:r w:rsidR="007638B7">
        <w:rPr>
          <w:b/>
          <w:sz w:val="20"/>
        </w:rPr>
        <w:t xml:space="preserve">über sein Energiekonto </w:t>
      </w:r>
      <w:r w:rsidR="003560C6">
        <w:rPr>
          <w:b/>
          <w:sz w:val="20"/>
        </w:rPr>
        <w:t xml:space="preserve">vielmehr </w:t>
      </w:r>
      <w:r w:rsidR="00E4587A">
        <w:rPr>
          <w:b/>
          <w:sz w:val="20"/>
        </w:rPr>
        <w:t xml:space="preserve">die volle Transparenz </w:t>
      </w:r>
      <w:r w:rsidR="003560C6">
        <w:rPr>
          <w:b/>
          <w:sz w:val="20"/>
        </w:rPr>
        <w:t>über</w:t>
      </w:r>
      <w:r w:rsidR="00E4587A">
        <w:rPr>
          <w:b/>
          <w:sz w:val="20"/>
        </w:rPr>
        <w:t xml:space="preserve"> seine </w:t>
      </w:r>
      <w:r w:rsidR="00847D8B">
        <w:rPr>
          <w:b/>
          <w:sz w:val="20"/>
        </w:rPr>
        <w:t xml:space="preserve">tatsächlichen </w:t>
      </w:r>
      <w:r w:rsidR="00E4587A">
        <w:rPr>
          <w:b/>
          <w:sz w:val="20"/>
        </w:rPr>
        <w:t>Kosten</w:t>
      </w:r>
      <w:r w:rsidR="003560C6">
        <w:rPr>
          <w:b/>
          <w:sz w:val="20"/>
        </w:rPr>
        <w:t xml:space="preserve"> –</w:t>
      </w:r>
      <w:r w:rsidR="00E4587A">
        <w:rPr>
          <w:b/>
          <w:sz w:val="20"/>
        </w:rPr>
        <w:t xml:space="preserve"> ein unschlagbarer Mehrwert im Kampf um die ‚wertvollen’ Kunden“, fasst Dirk Heinze, Geschäftsführer der Meine-Energie GmbH, die Vorteile zusammen.</w:t>
      </w:r>
      <w:r w:rsidR="0064747B">
        <w:rPr>
          <w:b/>
          <w:sz w:val="20"/>
        </w:rPr>
        <w:t xml:space="preserve"> </w:t>
      </w:r>
      <w:bookmarkStart w:id="0" w:name="_GoBack"/>
      <w:r w:rsidR="0064747B">
        <w:rPr>
          <w:b/>
          <w:sz w:val="20"/>
        </w:rPr>
        <w:t>Das Portal kann zudem einfach an den eigenen Webauftritt des jeweiligen Lieferanten angepasst werden.</w:t>
      </w:r>
      <w:bookmarkEnd w:id="0"/>
    </w:p>
    <w:p w14:paraId="3F98DB5E" w14:textId="326711A0" w:rsidR="007638B7" w:rsidRDefault="007638B7" w:rsidP="007638B7">
      <w:pPr>
        <w:pStyle w:val="FreeForm"/>
        <w:tabs>
          <w:tab w:val="left" w:pos="7230"/>
        </w:tabs>
        <w:spacing w:after="100" w:afterAutospacing="1" w:line="336" w:lineRule="auto"/>
        <w:ind w:right="2132"/>
        <w:rPr>
          <w:bCs/>
          <w:sz w:val="20"/>
        </w:rPr>
      </w:pPr>
      <w:r w:rsidRPr="007638B7">
        <w:rPr>
          <w:bCs/>
          <w:sz w:val="20"/>
        </w:rPr>
        <w:t>Neben de</w:t>
      </w:r>
      <w:r>
        <w:rPr>
          <w:bCs/>
          <w:sz w:val="20"/>
        </w:rPr>
        <w:t>r</w:t>
      </w:r>
      <w:r w:rsidRPr="007638B7">
        <w:rPr>
          <w:bCs/>
          <w:sz w:val="20"/>
        </w:rPr>
        <w:t xml:space="preserve"> Kosten</w:t>
      </w:r>
      <w:r>
        <w:rPr>
          <w:bCs/>
          <w:sz w:val="20"/>
        </w:rPr>
        <w:t>transparenz</w:t>
      </w:r>
      <w:r w:rsidRPr="007638B7">
        <w:rPr>
          <w:bCs/>
          <w:sz w:val="20"/>
        </w:rPr>
        <w:t xml:space="preserve"> biete</w:t>
      </w:r>
      <w:r>
        <w:rPr>
          <w:bCs/>
          <w:sz w:val="20"/>
        </w:rPr>
        <w:t>t</w:t>
      </w:r>
      <w:r w:rsidRPr="007638B7">
        <w:rPr>
          <w:bCs/>
          <w:sz w:val="20"/>
        </w:rPr>
        <w:t xml:space="preserve"> </w:t>
      </w:r>
      <w:r>
        <w:rPr>
          <w:bCs/>
          <w:sz w:val="20"/>
        </w:rPr>
        <w:t>das meine-</w:t>
      </w:r>
      <w:proofErr w:type="spellStart"/>
      <w:proofErr w:type="gramStart"/>
      <w:r>
        <w:rPr>
          <w:bCs/>
          <w:sz w:val="20"/>
        </w:rPr>
        <w:t>energie.Kundenportal</w:t>
      </w:r>
      <w:proofErr w:type="spellEnd"/>
      <w:proofErr w:type="gramEnd"/>
      <w:r w:rsidRPr="007638B7">
        <w:rPr>
          <w:bCs/>
          <w:sz w:val="20"/>
        </w:rPr>
        <w:t xml:space="preserve"> ein breites </w:t>
      </w:r>
      <w:r>
        <w:rPr>
          <w:bCs/>
          <w:sz w:val="20"/>
        </w:rPr>
        <w:t>Spektrum</w:t>
      </w:r>
      <w:r w:rsidR="00847D8B">
        <w:rPr>
          <w:bCs/>
          <w:sz w:val="20"/>
        </w:rPr>
        <w:t xml:space="preserve"> an</w:t>
      </w:r>
      <w:r w:rsidRPr="007638B7">
        <w:rPr>
          <w:bCs/>
          <w:sz w:val="20"/>
        </w:rPr>
        <w:t xml:space="preserve"> </w:t>
      </w:r>
      <w:r w:rsidR="003560C6">
        <w:rPr>
          <w:bCs/>
          <w:sz w:val="20"/>
        </w:rPr>
        <w:t xml:space="preserve">weiteren </w:t>
      </w:r>
      <w:r>
        <w:rPr>
          <w:bCs/>
          <w:sz w:val="20"/>
        </w:rPr>
        <w:t>differenzierten Auswertung</w:t>
      </w:r>
      <w:r w:rsidR="003560C6">
        <w:rPr>
          <w:bCs/>
          <w:sz w:val="20"/>
        </w:rPr>
        <w:t>smöglichkeiten auf Basis der jeweiligen</w:t>
      </w:r>
      <w:r>
        <w:rPr>
          <w:bCs/>
          <w:sz w:val="20"/>
        </w:rPr>
        <w:t xml:space="preserve"> Verbrauchsdaten</w:t>
      </w:r>
      <w:r w:rsidRPr="007638B7">
        <w:rPr>
          <w:bCs/>
          <w:sz w:val="20"/>
        </w:rPr>
        <w:t>. Für das Energiemanagement benötigen Energiekunden</w:t>
      </w:r>
      <w:r>
        <w:rPr>
          <w:bCs/>
          <w:sz w:val="20"/>
        </w:rPr>
        <w:t xml:space="preserve"> beispielsweise</w:t>
      </w:r>
      <w:r w:rsidRPr="007638B7">
        <w:rPr>
          <w:bCs/>
          <w:sz w:val="20"/>
        </w:rPr>
        <w:t xml:space="preserve"> verständliche </w:t>
      </w:r>
      <w:r>
        <w:rPr>
          <w:bCs/>
          <w:sz w:val="20"/>
        </w:rPr>
        <w:t>Reports</w:t>
      </w:r>
      <w:r w:rsidRPr="007638B7">
        <w:rPr>
          <w:bCs/>
          <w:sz w:val="20"/>
        </w:rPr>
        <w:t>, die einfach und schnell zu erzeugen sind.</w:t>
      </w:r>
      <w:r>
        <w:rPr>
          <w:bCs/>
          <w:sz w:val="20"/>
        </w:rPr>
        <w:t xml:space="preserve"> Sie reichen v</w:t>
      </w:r>
      <w:r w:rsidRPr="007638B7">
        <w:rPr>
          <w:bCs/>
          <w:sz w:val="20"/>
        </w:rPr>
        <w:t xml:space="preserve">om einfachen </w:t>
      </w:r>
      <w:proofErr w:type="spellStart"/>
      <w:r w:rsidRPr="007638B7">
        <w:rPr>
          <w:bCs/>
          <w:sz w:val="20"/>
        </w:rPr>
        <w:t>Lastgang</w:t>
      </w:r>
      <w:proofErr w:type="spellEnd"/>
      <w:r w:rsidRPr="007638B7">
        <w:rPr>
          <w:bCs/>
          <w:sz w:val="20"/>
        </w:rPr>
        <w:t xml:space="preserve"> über Dauerganglinie</w:t>
      </w:r>
      <w:r>
        <w:rPr>
          <w:bCs/>
          <w:sz w:val="20"/>
        </w:rPr>
        <w:t>n</w:t>
      </w:r>
      <w:r w:rsidRPr="007638B7">
        <w:rPr>
          <w:bCs/>
          <w:sz w:val="20"/>
        </w:rPr>
        <w:t xml:space="preserve"> bis hin zu einer komplexen Öffnungszeitanalyse</w:t>
      </w:r>
      <w:r>
        <w:rPr>
          <w:bCs/>
          <w:sz w:val="20"/>
        </w:rPr>
        <w:t xml:space="preserve"> – </w:t>
      </w:r>
      <w:r w:rsidR="003560C6">
        <w:rPr>
          <w:bCs/>
          <w:sz w:val="20"/>
        </w:rPr>
        <w:t>Analysen</w:t>
      </w:r>
      <w:r>
        <w:rPr>
          <w:bCs/>
          <w:sz w:val="20"/>
        </w:rPr>
        <w:t>, die über das Spektrum herkömmlicher Kundenportale weit hinausgehen</w:t>
      </w:r>
      <w:r w:rsidRPr="007638B7">
        <w:rPr>
          <w:bCs/>
          <w:sz w:val="20"/>
        </w:rPr>
        <w:t>.</w:t>
      </w:r>
      <w:r>
        <w:rPr>
          <w:bCs/>
          <w:sz w:val="20"/>
        </w:rPr>
        <w:t xml:space="preserve"> Zudem </w:t>
      </w:r>
      <w:r>
        <w:rPr>
          <w:bCs/>
          <w:sz w:val="20"/>
        </w:rPr>
        <w:lastRenderedPageBreak/>
        <w:t xml:space="preserve">können jederzeit auch </w:t>
      </w:r>
      <w:r w:rsidRPr="007638B7">
        <w:rPr>
          <w:bCs/>
          <w:sz w:val="20"/>
        </w:rPr>
        <w:t>Untermessungen ein</w:t>
      </w:r>
      <w:r>
        <w:rPr>
          <w:bCs/>
          <w:sz w:val="20"/>
        </w:rPr>
        <w:t>ge</w:t>
      </w:r>
      <w:r w:rsidRPr="007638B7">
        <w:rPr>
          <w:bCs/>
          <w:sz w:val="20"/>
        </w:rPr>
        <w:t>b</w:t>
      </w:r>
      <w:r>
        <w:rPr>
          <w:bCs/>
          <w:sz w:val="20"/>
        </w:rPr>
        <w:t>u</w:t>
      </w:r>
      <w:r w:rsidRPr="007638B7">
        <w:rPr>
          <w:bCs/>
          <w:sz w:val="20"/>
        </w:rPr>
        <w:t>nden</w:t>
      </w:r>
      <w:r>
        <w:rPr>
          <w:bCs/>
          <w:sz w:val="20"/>
        </w:rPr>
        <w:t xml:space="preserve"> werden. Denn bei vielen </w:t>
      </w:r>
      <w:r w:rsidRPr="007638B7">
        <w:rPr>
          <w:bCs/>
          <w:sz w:val="20"/>
        </w:rPr>
        <w:t>gewerbliche</w:t>
      </w:r>
      <w:r w:rsidR="00847D8B">
        <w:rPr>
          <w:bCs/>
          <w:sz w:val="20"/>
        </w:rPr>
        <w:t>n</w:t>
      </w:r>
      <w:r w:rsidRPr="007638B7">
        <w:rPr>
          <w:bCs/>
          <w:sz w:val="20"/>
        </w:rPr>
        <w:t xml:space="preserve"> Kunden </w:t>
      </w:r>
      <w:r>
        <w:rPr>
          <w:bCs/>
          <w:sz w:val="20"/>
        </w:rPr>
        <w:t>sind</w:t>
      </w:r>
      <w:r w:rsidRPr="007638B7">
        <w:rPr>
          <w:bCs/>
          <w:sz w:val="20"/>
        </w:rPr>
        <w:t xml:space="preserve"> Unterzähler</w:t>
      </w:r>
      <w:r>
        <w:rPr>
          <w:bCs/>
          <w:sz w:val="20"/>
        </w:rPr>
        <w:t xml:space="preserve"> installiert</w:t>
      </w:r>
      <w:r w:rsidR="003560C6">
        <w:rPr>
          <w:bCs/>
          <w:sz w:val="20"/>
        </w:rPr>
        <w:t>,</w:t>
      </w:r>
      <w:r w:rsidRPr="007638B7">
        <w:rPr>
          <w:bCs/>
          <w:sz w:val="20"/>
        </w:rPr>
        <w:t xml:space="preserve"> um die Verbräuche einzelner Anlagen und Bereiche klar identifizieren</w:t>
      </w:r>
      <w:r>
        <w:rPr>
          <w:bCs/>
          <w:sz w:val="20"/>
        </w:rPr>
        <w:t xml:space="preserve"> und zuordnen</w:t>
      </w:r>
      <w:r w:rsidRPr="007638B7">
        <w:rPr>
          <w:bCs/>
          <w:sz w:val="20"/>
        </w:rPr>
        <w:t xml:space="preserve"> zu können.</w:t>
      </w:r>
      <w:r>
        <w:rPr>
          <w:bCs/>
          <w:sz w:val="20"/>
        </w:rPr>
        <w:t xml:space="preserve"> Über das meine-</w:t>
      </w:r>
      <w:proofErr w:type="spellStart"/>
      <w:proofErr w:type="gramStart"/>
      <w:r>
        <w:rPr>
          <w:bCs/>
          <w:sz w:val="20"/>
        </w:rPr>
        <w:t>energie.Kundenportal</w:t>
      </w:r>
      <w:proofErr w:type="spellEnd"/>
      <w:proofErr w:type="gramEnd"/>
      <w:r w:rsidRPr="007638B7">
        <w:rPr>
          <w:bCs/>
          <w:sz w:val="20"/>
        </w:rPr>
        <w:t xml:space="preserve"> </w:t>
      </w:r>
      <w:r w:rsidR="003560C6">
        <w:rPr>
          <w:bCs/>
          <w:sz w:val="20"/>
        </w:rPr>
        <w:t>werden</w:t>
      </w:r>
      <w:r w:rsidRPr="007638B7">
        <w:rPr>
          <w:bCs/>
          <w:sz w:val="20"/>
        </w:rPr>
        <w:t xml:space="preserve"> diese Daten </w:t>
      </w:r>
      <w:r>
        <w:rPr>
          <w:bCs/>
          <w:sz w:val="20"/>
        </w:rPr>
        <w:t>ebenfalls</w:t>
      </w:r>
      <w:r w:rsidRPr="007638B7">
        <w:rPr>
          <w:bCs/>
          <w:sz w:val="20"/>
        </w:rPr>
        <w:t xml:space="preserve"> </w:t>
      </w:r>
      <w:r>
        <w:rPr>
          <w:bCs/>
          <w:sz w:val="20"/>
        </w:rPr>
        <w:t>im</w:t>
      </w:r>
      <w:r w:rsidRPr="007638B7">
        <w:rPr>
          <w:bCs/>
          <w:sz w:val="20"/>
        </w:rPr>
        <w:t xml:space="preserve"> Portal </w:t>
      </w:r>
      <w:r>
        <w:rPr>
          <w:bCs/>
          <w:sz w:val="20"/>
        </w:rPr>
        <w:t>verwaltet und ausgewertet</w:t>
      </w:r>
      <w:r w:rsidRPr="007638B7">
        <w:rPr>
          <w:bCs/>
          <w:sz w:val="20"/>
        </w:rPr>
        <w:t>, egal ob es sich um Zählerstände oder Lastgangdaten handelt.</w:t>
      </w:r>
    </w:p>
    <w:p w14:paraId="358477D6" w14:textId="28D66962" w:rsidR="00235891" w:rsidRDefault="00235891" w:rsidP="007638B7">
      <w:pPr>
        <w:pStyle w:val="FreeForm"/>
        <w:tabs>
          <w:tab w:val="left" w:pos="7230"/>
        </w:tabs>
        <w:spacing w:after="100" w:afterAutospacing="1" w:line="336" w:lineRule="auto"/>
        <w:ind w:right="2132"/>
        <w:rPr>
          <w:bCs/>
          <w:sz w:val="20"/>
        </w:rPr>
      </w:pPr>
      <w:r w:rsidRPr="00235891">
        <w:rPr>
          <w:b/>
          <w:sz w:val="20"/>
        </w:rPr>
        <w:t>Startpaket für schnellen Einstieg</w:t>
      </w:r>
      <w:r>
        <w:rPr>
          <w:bCs/>
          <w:sz w:val="20"/>
        </w:rPr>
        <w:br/>
        <w:t xml:space="preserve">Für Lieferanten, die das Kundenportal erst einmal testen wollen, bietet meine-energie.de ein Startpaket. Im Festpreis von </w:t>
      </w:r>
      <w:r w:rsidR="00E941A9">
        <w:rPr>
          <w:bCs/>
          <w:sz w:val="20"/>
        </w:rPr>
        <w:t>9.9</w:t>
      </w:r>
      <w:r w:rsidRPr="00235891">
        <w:rPr>
          <w:bCs/>
          <w:sz w:val="20"/>
        </w:rPr>
        <w:t>00,</w:t>
      </w:r>
      <w:r>
        <w:rPr>
          <w:bCs/>
          <w:sz w:val="20"/>
        </w:rPr>
        <w:t>- € zzgl. MwSt. sind die</w:t>
      </w:r>
      <w:r w:rsidRPr="00235891">
        <w:rPr>
          <w:bCs/>
          <w:sz w:val="20"/>
        </w:rPr>
        <w:t xml:space="preserve"> Einrichtung, </w:t>
      </w:r>
      <w:r>
        <w:rPr>
          <w:bCs/>
          <w:sz w:val="20"/>
        </w:rPr>
        <w:t xml:space="preserve">die </w:t>
      </w:r>
      <w:r w:rsidRPr="00235891">
        <w:rPr>
          <w:bCs/>
          <w:sz w:val="20"/>
        </w:rPr>
        <w:t xml:space="preserve">Stammdatenmigration </w:t>
      </w:r>
      <w:r>
        <w:rPr>
          <w:bCs/>
          <w:sz w:val="20"/>
        </w:rPr>
        <w:t>sowie</w:t>
      </w:r>
      <w:r w:rsidR="008B1C30">
        <w:rPr>
          <w:bCs/>
          <w:sz w:val="20"/>
        </w:rPr>
        <w:t xml:space="preserve"> die Verwaltung von</w:t>
      </w:r>
      <w:r w:rsidR="00E941A9">
        <w:rPr>
          <w:bCs/>
          <w:sz w:val="20"/>
        </w:rPr>
        <w:t xml:space="preserve"> 40</w:t>
      </w:r>
      <w:r w:rsidRPr="00235891">
        <w:rPr>
          <w:bCs/>
          <w:sz w:val="20"/>
        </w:rPr>
        <w:t xml:space="preserve"> RLM</w:t>
      </w:r>
      <w:r>
        <w:rPr>
          <w:bCs/>
          <w:sz w:val="20"/>
        </w:rPr>
        <w:t>-</w:t>
      </w:r>
      <w:r w:rsidRPr="00235891">
        <w:rPr>
          <w:bCs/>
          <w:sz w:val="20"/>
        </w:rPr>
        <w:t xml:space="preserve"> und 5.000 SLP</w:t>
      </w:r>
      <w:r w:rsidR="00E941A9">
        <w:rPr>
          <w:bCs/>
          <w:sz w:val="20"/>
        </w:rPr>
        <w:t>-Zähler</w:t>
      </w:r>
      <w:r w:rsidR="008B1C30">
        <w:rPr>
          <w:bCs/>
          <w:sz w:val="20"/>
        </w:rPr>
        <w:t xml:space="preserve"> bereits enthalten.</w:t>
      </w:r>
    </w:p>
    <w:p w14:paraId="3220FDD0" w14:textId="6ED8F290" w:rsidR="00301FC5" w:rsidRPr="00156523" w:rsidRDefault="00E4587A" w:rsidP="006152D1">
      <w:pPr>
        <w:pStyle w:val="FreeForm"/>
        <w:tabs>
          <w:tab w:val="left" w:pos="7230"/>
        </w:tabs>
        <w:spacing w:before="100" w:beforeAutospacing="1" w:after="100" w:afterAutospacing="1" w:line="336" w:lineRule="auto"/>
        <w:ind w:right="2132"/>
        <w:rPr>
          <w:bCs/>
          <w:sz w:val="20"/>
        </w:rPr>
      </w:pPr>
      <w:r w:rsidRPr="00E4587A">
        <w:rPr>
          <w:bCs/>
          <w:sz w:val="20"/>
        </w:rPr>
        <w:t>Das meine-</w:t>
      </w:r>
      <w:proofErr w:type="spellStart"/>
      <w:proofErr w:type="gramStart"/>
      <w:r w:rsidRPr="00E4587A">
        <w:rPr>
          <w:bCs/>
          <w:sz w:val="20"/>
        </w:rPr>
        <w:t>energie.Kundenportal</w:t>
      </w:r>
      <w:proofErr w:type="spellEnd"/>
      <w:proofErr w:type="gramEnd"/>
      <w:r>
        <w:rPr>
          <w:bCs/>
          <w:sz w:val="20"/>
        </w:rPr>
        <w:t xml:space="preserve"> basiert auf der </w:t>
      </w:r>
      <w:r w:rsidRPr="00E4587A">
        <w:rPr>
          <w:bCs/>
          <w:sz w:val="20"/>
        </w:rPr>
        <w:t>webbasiertes Komplett</w:t>
      </w:r>
      <w:r>
        <w:rPr>
          <w:bCs/>
          <w:sz w:val="20"/>
        </w:rPr>
        <w:t>lösung</w:t>
      </w:r>
      <w:r w:rsidRPr="00E4587A">
        <w:rPr>
          <w:bCs/>
          <w:sz w:val="20"/>
        </w:rPr>
        <w:t xml:space="preserve"> für das kaufmännische Energiemanagement</w:t>
      </w:r>
      <w:r w:rsidR="003560C6">
        <w:rPr>
          <w:bCs/>
          <w:sz w:val="20"/>
        </w:rPr>
        <w:t xml:space="preserve">, über das bereits heute rund 17.000 Zählpunkte </w:t>
      </w:r>
      <w:r w:rsidR="003560C6" w:rsidRPr="003560C6">
        <w:rPr>
          <w:bCs/>
          <w:sz w:val="20"/>
        </w:rPr>
        <w:t xml:space="preserve">und mehr als </w:t>
      </w:r>
      <w:r w:rsidR="00576A93">
        <w:rPr>
          <w:bCs/>
          <w:sz w:val="20"/>
        </w:rPr>
        <w:t>5</w:t>
      </w:r>
      <w:r w:rsidR="003560C6" w:rsidRPr="003560C6">
        <w:rPr>
          <w:bCs/>
          <w:sz w:val="20"/>
        </w:rPr>
        <w:t xml:space="preserve"> Terrawattstunden Strom und Gas erfasst und verarbeitet</w:t>
      </w:r>
      <w:r w:rsidR="003560C6">
        <w:rPr>
          <w:bCs/>
          <w:sz w:val="20"/>
        </w:rPr>
        <w:t xml:space="preserve"> werden.</w:t>
      </w:r>
      <w:r w:rsidRPr="00E4587A">
        <w:rPr>
          <w:bCs/>
          <w:sz w:val="20"/>
        </w:rPr>
        <w:t xml:space="preserve"> Es unterstützt vielfältige Prozesse wie das Energiecontrolling, die Erstellung von Energiebilanzen, das Verwalten von Kosten und Verbräuchen, die detaillierte Kosten- und Verbrauchsplanung, die Weiterverrechnung von Energiekosten, den Energieeinkauf sowie die Rechnungsprüfung. Zu den Kunden gehören Einzelhandelsketten wie die Müller Drogeriemärkte ebenso wie Industrieunternehmen, etwa die ZF Friedrichshafen AG.</w:t>
      </w:r>
    </w:p>
    <w:tbl>
      <w:tblPr>
        <w:tblW w:w="0" w:type="auto"/>
        <w:tblInd w:w="50" w:type="dxa"/>
        <w:tblLayout w:type="fixed"/>
        <w:tblLook w:val="0000" w:firstRow="0" w:lastRow="0" w:firstColumn="0" w:lastColumn="0" w:noHBand="0" w:noVBand="0"/>
      </w:tblPr>
      <w:tblGrid>
        <w:gridCol w:w="4518"/>
        <w:gridCol w:w="4480"/>
      </w:tblGrid>
      <w:tr w:rsidR="00DB6E55" w:rsidRPr="000D6111" w14:paraId="08A92AE4" w14:textId="77777777" w:rsidTr="000D6111">
        <w:trPr>
          <w:cantSplit/>
          <w:trHeight w:val="1305"/>
        </w:trPr>
        <w:tc>
          <w:tcPr>
            <w:tcW w:w="4518" w:type="dxa"/>
            <w:shd w:val="clear" w:color="auto" w:fill="auto"/>
            <w:tcMar>
              <w:top w:w="50" w:type="dxa"/>
              <w:left w:w="50" w:type="dxa"/>
              <w:bottom w:w="50" w:type="dxa"/>
              <w:right w:w="50" w:type="dxa"/>
            </w:tcMar>
          </w:tcPr>
          <w:p w14:paraId="085B7BF1" w14:textId="77777777" w:rsidR="00DB6E55" w:rsidRPr="006152D1" w:rsidRDefault="00DB6E55" w:rsidP="001F0788">
            <w:pPr>
              <w:pStyle w:val="Body"/>
              <w:spacing w:after="0"/>
              <w:ind w:right="104" w:hanging="46"/>
              <w:rPr>
                <w:b/>
                <w:i/>
                <w:sz w:val="18"/>
                <w:szCs w:val="18"/>
              </w:rPr>
            </w:pPr>
            <w:r w:rsidRPr="006152D1">
              <w:rPr>
                <w:b/>
                <w:i/>
                <w:sz w:val="18"/>
                <w:szCs w:val="18"/>
              </w:rPr>
              <w:t>Weitere Informationen:</w:t>
            </w:r>
          </w:p>
          <w:p w14:paraId="38AE740A" w14:textId="735212BE" w:rsidR="00DB6E55" w:rsidRPr="006152D1" w:rsidRDefault="00DB6E55" w:rsidP="001F0788">
            <w:pPr>
              <w:pStyle w:val="Body"/>
              <w:spacing w:after="0"/>
              <w:ind w:left="-46" w:right="104"/>
              <w:rPr>
                <w:sz w:val="18"/>
                <w:szCs w:val="18"/>
              </w:rPr>
            </w:pPr>
            <w:r w:rsidRPr="006152D1">
              <w:rPr>
                <w:sz w:val="18"/>
                <w:szCs w:val="18"/>
              </w:rPr>
              <w:t xml:space="preserve">Meine-Energie GmbH </w:t>
            </w:r>
            <w:r w:rsidR="00F33538" w:rsidRPr="006152D1">
              <w:rPr>
                <w:sz w:val="18"/>
                <w:szCs w:val="18"/>
              </w:rPr>
              <w:t>– Dirk Heinze</w:t>
            </w:r>
          </w:p>
          <w:p w14:paraId="17A672E9" w14:textId="0AA61AE4" w:rsidR="00DB6E55" w:rsidRPr="006152D1" w:rsidRDefault="00F33538" w:rsidP="001F0788">
            <w:pPr>
              <w:pStyle w:val="Body"/>
              <w:spacing w:after="0"/>
              <w:ind w:left="-46" w:right="104"/>
              <w:rPr>
                <w:sz w:val="18"/>
                <w:szCs w:val="18"/>
              </w:rPr>
            </w:pPr>
            <w:r w:rsidRPr="006152D1">
              <w:rPr>
                <w:sz w:val="18"/>
                <w:szCs w:val="18"/>
              </w:rPr>
              <w:t>Ritterstraße 5 –</w:t>
            </w:r>
            <w:r w:rsidR="00C5251F" w:rsidRPr="006152D1">
              <w:rPr>
                <w:sz w:val="18"/>
                <w:szCs w:val="18"/>
              </w:rPr>
              <w:t xml:space="preserve"> </w:t>
            </w:r>
            <w:r w:rsidR="00DB6E55" w:rsidRPr="006152D1">
              <w:rPr>
                <w:sz w:val="18"/>
                <w:szCs w:val="18"/>
              </w:rPr>
              <w:t>01968 Senftenberg</w:t>
            </w:r>
          </w:p>
          <w:p w14:paraId="67930EDD" w14:textId="2D72BA73" w:rsidR="00DB6E55" w:rsidRPr="006152D1" w:rsidRDefault="00F33538" w:rsidP="001F0788">
            <w:pPr>
              <w:pStyle w:val="Body"/>
              <w:tabs>
                <w:tab w:val="left" w:pos="4111"/>
              </w:tabs>
              <w:spacing w:after="0"/>
              <w:ind w:left="-46" w:right="104"/>
              <w:rPr>
                <w:sz w:val="18"/>
                <w:szCs w:val="18"/>
              </w:rPr>
            </w:pPr>
            <w:r w:rsidRPr="006152D1">
              <w:rPr>
                <w:sz w:val="18"/>
                <w:szCs w:val="18"/>
              </w:rPr>
              <w:t xml:space="preserve">Tel: +49 3573 36 54 10 </w:t>
            </w:r>
          </w:p>
          <w:p w14:paraId="07D59CDB" w14:textId="77777777" w:rsidR="00DB6E55" w:rsidRPr="006152D1" w:rsidRDefault="00DB6E55" w:rsidP="001F0788">
            <w:pPr>
              <w:pStyle w:val="Body"/>
              <w:spacing w:after="0"/>
              <w:ind w:left="-46" w:right="104"/>
              <w:rPr>
                <w:rStyle w:val="Link"/>
                <w:sz w:val="18"/>
                <w:szCs w:val="18"/>
              </w:rPr>
            </w:pPr>
            <w:r w:rsidRPr="006152D1">
              <w:rPr>
                <w:sz w:val="18"/>
                <w:szCs w:val="18"/>
              </w:rPr>
              <w:t xml:space="preserve">info@meine-energie.de </w:t>
            </w:r>
            <w:r w:rsidR="00F33538" w:rsidRPr="006152D1">
              <w:rPr>
                <w:sz w:val="18"/>
                <w:szCs w:val="18"/>
              </w:rPr>
              <w:t>–</w:t>
            </w:r>
            <w:r w:rsidRPr="006152D1">
              <w:rPr>
                <w:sz w:val="18"/>
                <w:szCs w:val="18"/>
              </w:rPr>
              <w:t xml:space="preserve"> </w:t>
            </w:r>
            <w:hyperlink r:id="rId7" w:history="1">
              <w:r w:rsidRPr="006152D1">
                <w:rPr>
                  <w:rStyle w:val="Link"/>
                  <w:sz w:val="18"/>
                  <w:szCs w:val="18"/>
                </w:rPr>
                <w:t>www.meine-energie.de</w:t>
              </w:r>
            </w:hyperlink>
          </w:p>
          <w:p w14:paraId="08C5CE75" w14:textId="29CDBFC2" w:rsidR="00C5251F" w:rsidRPr="006152D1" w:rsidRDefault="00C5251F" w:rsidP="00A40010">
            <w:pPr>
              <w:pStyle w:val="Body"/>
              <w:ind w:right="104"/>
              <w:rPr>
                <w:sz w:val="18"/>
                <w:szCs w:val="18"/>
              </w:rPr>
            </w:pPr>
          </w:p>
        </w:tc>
        <w:tc>
          <w:tcPr>
            <w:tcW w:w="4480" w:type="dxa"/>
            <w:shd w:val="clear" w:color="auto" w:fill="auto"/>
            <w:tcMar>
              <w:top w:w="50" w:type="dxa"/>
              <w:left w:w="50" w:type="dxa"/>
              <w:bottom w:w="50" w:type="dxa"/>
              <w:right w:w="50" w:type="dxa"/>
            </w:tcMar>
          </w:tcPr>
          <w:p w14:paraId="278E2038" w14:textId="77777777" w:rsidR="00DB6E55" w:rsidRPr="006152D1" w:rsidRDefault="00DB6E55" w:rsidP="003E3D86">
            <w:pPr>
              <w:pStyle w:val="Body"/>
              <w:spacing w:after="0"/>
              <w:rPr>
                <w:b/>
                <w:i/>
                <w:sz w:val="18"/>
                <w:szCs w:val="18"/>
              </w:rPr>
            </w:pPr>
            <w:r w:rsidRPr="006152D1">
              <w:rPr>
                <w:b/>
                <w:i/>
                <w:sz w:val="18"/>
                <w:szCs w:val="18"/>
              </w:rPr>
              <w:t>Presse- und Öffentlichkeitsarbeit:</w:t>
            </w:r>
          </w:p>
          <w:p w14:paraId="1276C349" w14:textId="15149D40" w:rsidR="00DB6E55" w:rsidRPr="006152D1" w:rsidRDefault="00F33538" w:rsidP="003E3D86">
            <w:pPr>
              <w:pStyle w:val="Body"/>
              <w:spacing w:after="0"/>
              <w:rPr>
                <w:sz w:val="18"/>
                <w:szCs w:val="18"/>
              </w:rPr>
            </w:pPr>
            <w:r w:rsidRPr="006152D1">
              <w:rPr>
                <w:sz w:val="18"/>
                <w:szCs w:val="18"/>
              </w:rPr>
              <w:t>Uwe Pagel –</w:t>
            </w:r>
            <w:r w:rsidR="00DB6E55" w:rsidRPr="006152D1">
              <w:rPr>
                <w:sz w:val="18"/>
                <w:szCs w:val="18"/>
              </w:rPr>
              <w:t xml:space="preserve"> Press’n’Relations GmbH</w:t>
            </w:r>
          </w:p>
          <w:p w14:paraId="712E912C" w14:textId="74E3ABB7" w:rsidR="00DB6E55" w:rsidRPr="006152D1" w:rsidRDefault="00C5251F" w:rsidP="003E3D86">
            <w:pPr>
              <w:pStyle w:val="Body"/>
              <w:spacing w:after="0"/>
              <w:rPr>
                <w:sz w:val="18"/>
                <w:szCs w:val="18"/>
              </w:rPr>
            </w:pPr>
            <w:r w:rsidRPr="006152D1">
              <w:rPr>
                <w:sz w:val="18"/>
                <w:szCs w:val="18"/>
              </w:rPr>
              <w:t xml:space="preserve">Magirusstr. 33 – </w:t>
            </w:r>
            <w:r w:rsidR="00DB6E55" w:rsidRPr="006152D1">
              <w:rPr>
                <w:sz w:val="18"/>
                <w:szCs w:val="18"/>
              </w:rPr>
              <w:t>89077 Ulm</w:t>
            </w:r>
          </w:p>
          <w:p w14:paraId="22843408" w14:textId="6A111C2C" w:rsidR="00DB6E55" w:rsidRPr="006152D1" w:rsidRDefault="00F33538" w:rsidP="003E3D86">
            <w:pPr>
              <w:pStyle w:val="Body"/>
              <w:spacing w:after="0"/>
              <w:rPr>
                <w:sz w:val="18"/>
                <w:szCs w:val="18"/>
              </w:rPr>
            </w:pPr>
            <w:r w:rsidRPr="006152D1">
              <w:rPr>
                <w:sz w:val="18"/>
                <w:szCs w:val="18"/>
              </w:rPr>
              <w:t xml:space="preserve">Tel.: +49 731 96 287 29 </w:t>
            </w:r>
          </w:p>
          <w:p w14:paraId="44CCD1E0" w14:textId="77777777" w:rsidR="00DB6E55" w:rsidRPr="006152D1" w:rsidRDefault="00DB6E55" w:rsidP="003E3D86">
            <w:pPr>
              <w:pStyle w:val="Body"/>
              <w:spacing w:after="0"/>
              <w:rPr>
                <w:sz w:val="18"/>
                <w:szCs w:val="18"/>
              </w:rPr>
            </w:pPr>
            <w:r w:rsidRPr="006152D1">
              <w:rPr>
                <w:sz w:val="18"/>
                <w:szCs w:val="18"/>
              </w:rPr>
              <w:t xml:space="preserve">upa@press-n-relations.de </w:t>
            </w:r>
          </w:p>
          <w:p w14:paraId="79F44AB2" w14:textId="55424067" w:rsidR="00256752" w:rsidRPr="006152D1" w:rsidRDefault="00E10A21" w:rsidP="00A40010">
            <w:pPr>
              <w:pStyle w:val="Body"/>
              <w:spacing w:after="0"/>
              <w:rPr>
                <w:sz w:val="18"/>
                <w:szCs w:val="18"/>
              </w:rPr>
            </w:pPr>
            <w:hyperlink r:id="rId8" w:history="1">
              <w:r w:rsidR="00256752" w:rsidRPr="006152D1">
                <w:rPr>
                  <w:rStyle w:val="Link"/>
                  <w:sz w:val="18"/>
                  <w:szCs w:val="18"/>
                </w:rPr>
                <w:t>www.press-n-relations.de</w:t>
              </w:r>
            </w:hyperlink>
          </w:p>
          <w:p w14:paraId="009C5658" w14:textId="2FAF73FF" w:rsidR="00256752" w:rsidRPr="006152D1" w:rsidRDefault="00256752" w:rsidP="003E3D86">
            <w:pPr>
              <w:pStyle w:val="Body"/>
              <w:spacing w:after="0"/>
              <w:rPr>
                <w:sz w:val="18"/>
                <w:szCs w:val="18"/>
              </w:rPr>
            </w:pPr>
          </w:p>
        </w:tc>
      </w:tr>
    </w:tbl>
    <w:p w14:paraId="3BC5C114" w14:textId="4D62049B" w:rsidR="00256752" w:rsidRPr="006152D1" w:rsidRDefault="00256752" w:rsidP="008C02D7">
      <w:pPr>
        <w:pStyle w:val="FreeForm"/>
        <w:ind w:right="357"/>
        <w:rPr>
          <w:rStyle w:val="section"/>
          <w:b/>
          <w:bCs/>
          <w:sz w:val="18"/>
          <w:szCs w:val="18"/>
        </w:rPr>
      </w:pPr>
      <w:r w:rsidRPr="006152D1">
        <w:rPr>
          <w:rStyle w:val="section"/>
          <w:b/>
          <w:bCs/>
          <w:sz w:val="18"/>
          <w:szCs w:val="18"/>
        </w:rPr>
        <w:t>Meine-Energie GmbH</w:t>
      </w:r>
    </w:p>
    <w:p w14:paraId="5CDF13CA" w14:textId="1E3D56E1" w:rsidR="00DB6E55" w:rsidRPr="006152D1" w:rsidRDefault="00DB6E55" w:rsidP="008C02D7">
      <w:pPr>
        <w:pStyle w:val="FreeForm"/>
        <w:ind w:right="357"/>
        <w:rPr>
          <w:sz w:val="18"/>
          <w:szCs w:val="18"/>
        </w:rPr>
      </w:pPr>
      <w:r w:rsidRPr="006152D1">
        <w:rPr>
          <w:rStyle w:val="section"/>
          <w:sz w:val="18"/>
          <w:szCs w:val="18"/>
        </w:rPr>
        <w:t xml:space="preserve">Unter dem Motto „Energie ist einfach“ bietet die Meine-Energie GmbH </w:t>
      </w:r>
      <w:r w:rsidR="00AE776B" w:rsidRPr="006152D1">
        <w:rPr>
          <w:rStyle w:val="section"/>
          <w:sz w:val="18"/>
          <w:szCs w:val="18"/>
        </w:rPr>
        <w:t xml:space="preserve">ein webbasiertes Komplettwerkzeug für das kaufmännische Energiemanagement. Es unterstützt vielfältige Prozesse </w:t>
      </w:r>
      <w:r w:rsidR="00AE776B" w:rsidRPr="006152D1">
        <w:rPr>
          <w:sz w:val="18"/>
          <w:szCs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6152D1">
        <w:rPr>
          <w:rStyle w:val="section"/>
          <w:sz w:val="18"/>
          <w:szCs w:val="18"/>
        </w:rPr>
        <w:t xml:space="preserve">. </w:t>
      </w:r>
      <w:r w:rsidRPr="006152D1">
        <w:rPr>
          <w:rStyle w:val="section"/>
          <w:sz w:val="18"/>
          <w:szCs w:val="18"/>
        </w:rPr>
        <w:t>Zu den Kunden gehören Einzelhandelsketten wie die Müller Drogeriemärkte ebenso wie Industrieunternehmen, etwa die ZF Friedrichshafen AG</w:t>
      </w:r>
      <w:r w:rsidR="00AE776B" w:rsidRPr="006152D1">
        <w:rPr>
          <w:rStyle w:val="section"/>
          <w:sz w:val="18"/>
          <w:szCs w:val="18"/>
        </w:rPr>
        <w:t xml:space="preserve">. </w:t>
      </w:r>
      <w:r w:rsidR="00737E72" w:rsidRPr="006152D1">
        <w:rPr>
          <w:rStyle w:val="section"/>
          <w:sz w:val="18"/>
          <w:szCs w:val="18"/>
        </w:rPr>
        <w:t xml:space="preserve">Weitere Zielbranchen sind das Logistikgewerbe, Hotel- und Gastronomieketten, Facility Management-Dienstleister sowie andere Unternehmen und Institutionen. </w:t>
      </w:r>
      <w:r w:rsidR="00AE776B" w:rsidRPr="006152D1">
        <w:rPr>
          <w:sz w:val="18"/>
          <w:szCs w:val="18"/>
        </w:rPr>
        <w:t xml:space="preserve">Derzeit werden mehr als 17.000 gewerbliche Zählpunkte mit </w:t>
      </w:r>
      <w:r w:rsidR="00576A93">
        <w:rPr>
          <w:sz w:val="18"/>
          <w:szCs w:val="18"/>
        </w:rPr>
        <w:t>ihren Verträgen und mehr als 5</w:t>
      </w:r>
      <w:r w:rsidR="00AE776B" w:rsidRPr="006152D1">
        <w:rPr>
          <w:sz w:val="18"/>
          <w:szCs w:val="18"/>
        </w:rPr>
        <w:t xml:space="preserve">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3980A7DF" w14:textId="59AAD48F"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620B08A6" w14:textId="77EC2627" w:rsidR="00C919A7" w:rsidRPr="005D721D" w:rsidRDefault="00DB6E55" w:rsidP="007F1C66">
      <w:pPr>
        <w:pStyle w:val="FreeForm"/>
        <w:ind w:right="355"/>
        <w:rPr>
          <w:sz w:val="18"/>
        </w:rPr>
      </w:pPr>
      <w:r w:rsidRPr="005D721D">
        <w:rPr>
          <w:rFonts w:cs="Helvetica"/>
          <w:noProof/>
        </w:rPr>
        <w:drawing>
          <wp:inline distT="0" distB="0" distL="0" distR="0" wp14:anchorId="53989EDD" wp14:editId="2113604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6152D1">
      <w:headerReference w:type="default" r:id="rId10"/>
      <w:pgSz w:w="11900" w:h="16840"/>
      <w:pgMar w:top="1440" w:right="1440" w:bottom="1276" w:left="1440" w:header="720" w:footer="864"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8B0738" w14:textId="77777777" w:rsidR="00E10A21" w:rsidRDefault="00E10A21">
      <w:r>
        <w:separator/>
      </w:r>
    </w:p>
  </w:endnote>
  <w:endnote w:type="continuationSeparator" w:id="0">
    <w:p w14:paraId="4455ED20" w14:textId="77777777" w:rsidR="00E10A21" w:rsidRDefault="00E10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Helvetica">
    <w:panose1 w:val="00000000000000000000"/>
    <w:charset w:val="00"/>
    <w:family w:val="swiss"/>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B6F68F" w14:textId="77777777" w:rsidR="00E10A21" w:rsidRDefault="00E10A21">
      <w:r>
        <w:separator/>
      </w:r>
    </w:p>
  </w:footnote>
  <w:footnote w:type="continuationSeparator" w:id="0">
    <w:p w14:paraId="313FDE9D" w14:textId="77777777" w:rsidR="00E10A21" w:rsidRDefault="00E10A2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p w14:paraId="6F4412B6" w14:textId="77777777" w:rsidR="001C47F9" w:rsidRDefault="001C47F9" w:rsidP="000B4101">
    <w:pPr>
      <w:pStyle w:val="FreeForm"/>
      <w:ind w:right="-846"/>
      <w:jc w:val="right"/>
      <w:rPr>
        <w:rFonts w:ascii="Times New Roman" w:eastAsia="Times New Roman" w:hAnsi="Times New Roman"/>
        <w:color w:val="auto"/>
        <w:sz w:val="20"/>
        <w:lang w:bidi="x-none"/>
      </w:rPr>
    </w:pPr>
  </w:p>
  <w:p w14:paraId="218ECB00" w14:textId="50828200" w:rsidR="001C47F9" w:rsidRDefault="001C47F9" w:rsidP="000B4101">
    <w:pPr>
      <w:pStyle w:val="FreeForm"/>
      <w:ind w:right="-846"/>
      <w:jc w:val="right"/>
      <w:rPr>
        <w:rFonts w:ascii="Times New Roman" w:eastAsia="Times New Roman" w:hAnsi="Times New Roman"/>
        <w:color w:val="auto"/>
        <w:sz w:val="20"/>
        <w:lang w:bidi="x-non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0" w:nlCheck="1" w:checkStyle="0"/>
  <w:activeWritingStyle w:appName="MSWord" w:lang="en-US" w:vendorID="64" w:dllVersion="0" w:nlCheck="1" w:checkStyle="0"/>
  <w:activeWritingStyle w:appName="MSWord" w:lang="de-DE" w:vendorID="64" w:dllVersion="4096"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66"/>
    <w:rsid w:val="00004DD8"/>
    <w:rsid w:val="000356C2"/>
    <w:rsid w:val="00060874"/>
    <w:rsid w:val="000638AD"/>
    <w:rsid w:val="00066F4E"/>
    <w:rsid w:val="0007798A"/>
    <w:rsid w:val="00077E14"/>
    <w:rsid w:val="0008336F"/>
    <w:rsid w:val="00090620"/>
    <w:rsid w:val="00093341"/>
    <w:rsid w:val="00094E2D"/>
    <w:rsid w:val="000976F3"/>
    <w:rsid w:val="000A0F11"/>
    <w:rsid w:val="000A1FCF"/>
    <w:rsid w:val="000A2A99"/>
    <w:rsid w:val="000A5A8B"/>
    <w:rsid w:val="000B4101"/>
    <w:rsid w:val="000B453A"/>
    <w:rsid w:val="000C0AA3"/>
    <w:rsid w:val="000C20B7"/>
    <w:rsid w:val="000C6C4D"/>
    <w:rsid w:val="000D6111"/>
    <w:rsid w:val="000E05C2"/>
    <w:rsid w:val="000E72D8"/>
    <w:rsid w:val="000F133A"/>
    <w:rsid w:val="00100915"/>
    <w:rsid w:val="00103538"/>
    <w:rsid w:val="00116227"/>
    <w:rsid w:val="0011793B"/>
    <w:rsid w:val="0012159C"/>
    <w:rsid w:val="001234E6"/>
    <w:rsid w:val="001238B9"/>
    <w:rsid w:val="001325F0"/>
    <w:rsid w:val="001355B2"/>
    <w:rsid w:val="0013660B"/>
    <w:rsid w:val="00143DE9"/>
    <w:rsid w:val="00147096"/>
    <w:rsid w:val="00150FBE"/>
    <w:rsid w:val="00156523"/>
    <w:rsid w:val="001622C9"/>
    <w:rsid w:val="00162817"/>
    <w:rsid w:val="00165DC4"/>
    <w:rsid w:val="00174869"/>
    <w:rsid w:val="00176158"/>
    <w:rsid w:val="00183756"/>
    <w:rsid w:val="00184F9E"/>
    <w:rsid w:val="00185C28"/>
    <w:rsid w:val="001866D4"/>
    <w:rsid w:val="001940DE"/>
    <w:rsid w:val="00197063"/>
    <w:rsid w:val="001A24ED"/>
    <w:rsid w:val="001A38D2"/>
    <w:rsid w:val="001B73B2"/>
    <w:rsid w:val="001C47F9"/>
    <w:rsid w:val="001D32EF"/>
    <w:rsid w:val="001E0332"/>
    <w:rsid w:val="001F0788"/>
    <w:rsid w:val="001F1C83"/>
    <w:rsid w:val="002218D4"/>
    <w:rsid w:val="00225892"/>
    <w:rsid w:val="002264CE"/>
    <w:rsid w:val="00232437"/>
    <w:rsid w:val="0023433D"/>
    <w:rsid w:val="00234FA4"/>
    <w:rsid w:val="00234FEE"/>
    <w:rsid w:val="00235891"/>
    <w:rsid w:val="00243298"/>
    <w:rsid w:val="00250AE0"/>
    <w:rsid w:val="00255217"/>
    <w:rsid w:val="00256752"/>
    <w:rsid w:val="00260AE0"/>
    <w:rsid w:val="00263EF1"/>
    <w:rsid w:val="00265926"/>
    <w:rsid w:val="00291FD7"/>
    <w:rsid w:val="00292224"/>
    <w:rsid w:val="002A03F6"/>
    <w:rsid w:val="002A5417"/>
    <w:rsid w:val="002B778F"/>
    <w:rsid w:val="002C2FE3"/>
    <w:rsid w:val="002D1C63"/>
    <w:rsid w:val="0030122E"/>
    <w:rsid w:val="00301FC5"/>
    <w:rsid w:val="00302091"/>
    <w:rsid w:val="003078C0"/>
    <w:rsid w:val="00310B8E"/>
    <w:rsid w:val="003118BC"/>
    <w:rsid w:val="00322481"/>
    <w:rsid w:val="00330CE1"/>
    <w:rsid w:val="00331547"/>
    <w:rsid w:val="00352AEC"/>
    <w:rsid w:val="003560C6"/>
    <w:rsid w:val="003573E9"/>
    <w:rsid w:val="00360270"/>
    <w:rsid w:val="003632E3"/>
    <w:rsid w:val="00370115"/>
    <w:rsid w:val="00371769"/>
    <w:rsid w:val="003757F1"/>
    <w:rsid w:val="00377CBB"/>
    <w:rsid w:val="0038501D"/>
    <w:rsid w:val="003A057E"/>
    <w:rsid w:val="003A393F"/>
    <w:rsid w:val="003A3942"/>
    <w:rsid w:val="003A4FF8"/>
    <w:rsid w:val="003C626D"/>
    <w:rsid w:val="003E6B4E"/>
    <w:rsid w:val="003E7C25"/>
    <w:rsid w:val="00400EF1"/>
    <w:rsid w:val="00412CDC"/>
    <w:rsid w:val="004141A2"/>
    <w:rsid w:val="00415AD7"/>
    <w:rsid w:val="00430191"/>
    <w:rsid w:val="00435423"/>
    <w:rsid w:val="00441700"/>
    <w:rsid w:val="00444BE0"/>
    <w:rsid w:val="004651C5"/>
    <w:rsid w:val="00470E9A"/>
    <w:rsid w:val="004835E5"/>
    <w:rsid w:val="00497456"/>
    <w:rsid w:val="004A1676"/>
    <w:rsid w:val="004C2103"/>
    <w:rsid w:val="004C2CEF"/>
    <w:rsid w:val="004C3735"/>
    <w:rsid w:val="004C4C7F"/>
    <w:rsid w:val="004C65DB"/>
    <w:rsid w:val="004E50B2"/>
    <w:rsid w:val="004F4605"/>
    <w:rsid w:val="004F7D93"/>
    <w:rsid w:val="00506057"/>
    <w:rsid w:val="00507080"/>
    <w:rsid w:val="00507615"/>
    <w:rsid w:val="00515A4D"/>
    <w:rsid w:val="00520E55"/>
    <w:rsid w:val="0053221F"/>
    <w:rsid w:val="00537A73"/>
    <w:rsid w:val="00543895"/>
    <w:rsid w:val="0054519E"/>
    <w:rsid w:val="00567849"/>
    <w:rsid w:val="0057209E"/>
    <w:rsid w:val="00574D57"/>
    <w:rsid w:val="00576A93"/>
    <w:rsid w:val="005812B6"/>
    <w:rsid w:val="005815F6"/>
    <w:rsid w:val="005835CF"/>
    <w:rsid w:val="005B2F64"/>
    <w:rsid w:val="005B3660"/>
    <w:rsid w:val="005B5BE0"/>
    <w:rsid w:val="005C38CC"/>
    <w:rsid w:val="005D2331"/>
    <w:rsid w:val="005D721D"/>
    <w:rsid w:val="006152D1"/>
    <w:rsid w:val="00617FEC"/>
    <w:rsid w:val="0063264B"/>
    <w:rsid w:val="00637E6C"/>
    <w:rsid w:val="0064747B"/>
    <w:rsid w:val="0065115F"/>
    <w:rsid w:val="00653F13"/>
    <w:rsid w:val="00675DF8"/>
    <w:rsid w:val="00683D08"/>
    <w:rsid w:val="00683D0B"/>
    <w:rsid w:val="0069140F"/>
    <w:rsid w:val="00694D91"/>
    <w:rsid w:val="00697643"/>
    <w:rsid w:val="006A43E0"/>
    <w:rsid w:val="006B4936"/>
    <w:rsid w:val="006B6868"/>
    <w:rsid w:val="006C298E"/>
    <w:rsid w:val="006C53EE"/>
    <w:rsid w:val="006C6868"/>
    <w:rsid w:val="006D5AC3"/>
    <w:rsid w:val="006D7805"/>
    <w:rsid w:val="006F0592"/>
    <w:rsid w:val="006F7486"/>
    <w:rsid w:val="00701AED"/>
    <w:rsid w:val="0070294C"/>
    <w:rsid w:val="00714DDA"/>
    <w:rsid w:val="0072678B"/>
    <w:rsid w:val="00737E72"/>
    <w:rsid w:val="007408B0"/>
    <w:rsid w:val="00746409"/>
    <w:rsid w:val="0074769A"/>
    <w:rsid w:val="00750EF8"/>
    <w:rsid w:val="00750F3C"/>
    <w:rsid w:val="007518A4"/>
    <w:rsid w:val="007534CF"/>
    <w:rsid w:val="007566E5"/>
    <w:rsid w:val="00763516"/>
    <w:rsid w:val="007638B7"/>
    <w:rsid w:val="00766477"/>
    <w:rsid w:val="0078336B"/>
    <w:rsid w:val="007979D0"/>
    <w:rsid w:val="007B0874"/>
    <w:rsid w:val="007B124A"/>
    <w:rsid w:val="007B2665"/>
    <w:rsid w:val="007B67C6"/>
    <w:rsid w:val="007D2CBA"/>
    <w:rsid w:val="007D52CB"/>
    <w:rsid w:val="007D59B9"/>
    <w:rsid w:val="007D7484"/>
    <w:rsid w:val="007E4395"/>
    <w:rsid w:val="007F1C66"/>
    <w:rsid w:val="007F5564"/>
    <w:rsid w:val="007F5DF3"/>
    <w:rsid w:val="0080359E"/>
    <w:rsid w:val="00803681"/>
    <w:rsid w:val="0081231A"/>
    <w:rsid w:val="00815882"/>
    <w:rsid w:val="00833F1D"/>
    <w:rsid w:val="00842C23"/>
    <w:rsid w:val="00843264"/>
    <w:rsid w:val="00847D8B"/>
    <w:rsid w:val="00862A25"/>
    <w:rsid w:val="00865409"/>
    <w:rsid w:val="00866736"/>
    <w:rsid w:val="008711E9"/>
    <w:rsid w:val="008877A9"/>
    <w:rsid w:val="00894299"/>
    <w:rsid w:val="00894735"/>
    <w:rsid w:val="00894BCC"/>
    <w:rsid w:val="00894FEA"/>
    <w:rsid w:val="008A6E47"/>
    <w:rsid w:val="008B11F1"/>
    <w:rsid w:val="008B1C30"/>
    <w:rsid w:val="008C02D7"/>
    <w:rsid w:val="008C39B0"/>
    <w:rsid w:val="008C642E"/>
    <w:rsid w:val="008C7080"/>
    <w:rsid w:val="008D4C01"/>
    <w:rsid w:val="008E4337"/>
    <w:rsid w:val="008E606E"/>
    <w:rsid w:val="008F4B49"/>
    <w:rsid w:val="00915212"/>
    <w:rsid w:val="00921385"/>
    <w:rsid w:val="0092189C"/>
    <w:rsid w:val="00930F48"/>
    <w:rsid w:val="00933884"/>
    <w:rsid w:val="00937228"/>
    <w:rsid w:val="00945CC5"/>
    <w:rsid w:val="00953117"/>
    <w:rsid w:val="009555B1"/>
    <w:rsid w:val="0095578F"/>
    <w:rsid w:val="00965128"/>
    <w:rsid w:val="009721A6"/>
    <w:rsid w:val="00972BBD"/>
    <w:rsid w:val="00983604"/>
    <w:rsid w:val="009841C0"/>
    <w:rsid w:val="00997CB2"/>
    <w:rsid w:val="009A313C"/>
    <w:rsid w:val="009A4986"/>
    <w:rsid w:val="009B049D"/>
    <w:rsid w:val="009B25DD"/>
    <w:rsid w:val="009D1844"/>
    <w:rsid w:val="009D1B02"/>
    <w:rsid w:val="009D6D76"/>
    <w:rsid w:val="009E6CD9"/>
    <w:rsid w:val="009F5494"/>
    <w:rsid w:val="00A04FE3"/>
    <w:rsid w:val="00A050D9"/>
    <w:rsid w:val="00A21185"/>
    <w:rsid w:val="00A268AC"/>
    <w:rsid w:val="00A35BAB"/>
    <w:rsid w:val="00A40010"/>
    <w:rsid w:val="00A423E7"/>
    <w:rsid w:val="00A46FA7"/>
    <w:rsid w:val="00A561D3"/>
    <w:rsid w:val="00A60A8D"/>
    <w:rsid w:val="00A65196"/>
    <w:rsid w:val="00A65F25"/>
    <w:rsid w:val="00A75BA3"/>
    <w:rsid w:val="00A76EAF"/>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E1766"/>
    <w:rsid w:val="00AE776B"/>
    <w:rsid w:val="00AE7815"/>
    <w:rsid w:val="00AF497C"/>
    <w:rsid w:val="00B07989"/>
    <w:rsid w:val="00B11FAB"/>
    <w:rsid w:val="00B228B0"/>
    <w:rsid w:val="00B24180"/>
    <w:rsid w:val="00B273DD"/>
    <w:rsid w:val="00B27696"/>
    <w:rsid w:val="00B345D2"/>
    <w:rsid w:val="00B36AEF"/>
    <w:rsid w:val="00B36CC8"/>
    <w:rsid w:val="00B41CAF"/>
    <w:rsid w:val="00B42313"/>
    <w:rsid w:val="00B442C3"/>
    <w:rsid w:val="00B53181"/>
    <w:rsid w:val="00B603A4"/>
    <w:rsid w:val="00B75E89"/>
    <w:rsid w:val="00B779D1"/>
    <w:rsid w:val="00B82448"/>
    <w:rsid w:val="00B91BA2"/>
    <w:rsid w:val="00B93CDE"/>
    <w:rsid w:val="00BA5BB9"/>
    <w:rsid w:val="00BA6706"/>
    <w:rsid w:val="00BB622F"/>
    <w:rsid w:val="00BC4AA2"/>
    <w:rsid w:val="00BD405C"/>
    <w:rsid w:val="00BD7EFC"/>
    <w:rsid w:val="00BE01B7"/>
    <w:rsid w:val="00BE4AD0"/>
    <w:rsid w:val="00BF67D1"/>
    <w:rsid w:val="00C03CC2"/>
    <w:rsid w:val="00C03E98"/>
    <w:rsid w:val="00C06BD0"/>
    <w:rsid w:val="00C13B76"/>
    <w:rsid w:val="00C14F2A"/>
    <w:rsid w:val="00C1570E"/>
    <w:rsid w:val="00C23C7C"/>
    <w:rsid w:val="00C24EC4"/>
    <w:rsid w:val="00C26996"/>
    <w:rsid w:val="00C41672"/>
    <w:rsid w:val="00C41F51"/>
    <w:rsid w:val="00C47F42"/>
    <w:rsid w:val="00C517AF"/>
    <w:rsid w:val="00C5251F"/>
    <w:rsid w:val="00C7004B"/>
    <w:rsid w:val="00C74717"/>
    <w:rsid w:val="00C82E83"/>
    <w:rsid w:val="00C83F64"/>
    <w:rsid w:val="00C844BD"/>
    <w:rsid w:val="00C85D9B"/>
    <w:rsid w:val="00C903F6"/>
    <w:rsid w:val="00C90638"/>
    <w:rsid w:val="00C91859"/>
    <w:rsid w:val="00C919A7"/>
    <w:rsid w:val="00C95C0D"/>
    <w:rsid w:val="00CA73D1"/>
    <w:rsid w:val="00CC212F"/>
    <w:rsid w:val="00CD6438"/>
    <w:rsid w:val="00CE08DA"/>
    <w:rsid w:val="00CF42C9"/>
    <w:rsid w:val="00D15D02"/>
    <w:rsid w:val="00D16602"/>
    <w:rsid w:val="00D24096"/>
    <w:rsid w:val="00D24178"/>
    <w:rsid w:val="00D259F0"/>
    <w:rsid w:val="00D37385"/>
    <w:rsid w:val="00D413D1"/>
    <w:rsid w:val="00D61361"/>
    <w:rsid w:val="00D860B1"/>
    <w:rsid w:val="00D876EA"/>
    <w:rsid w:val="00D9460B"/>
    <w:rsid w:val="00D95ADE"/>
    <w:rsid w:val="00D969AB"/>
    <w:rsid w:val="00DA6A5B"/>
    <w:rsid w:val="00DA7D55"/>
    <w:rsid w:val="00DB46F7"/>
    <w:rsid w:val="00DB6E55"/>
    <w:rsid w:val="00DC01C1"/>
    <w:rsid w:val="00DC431A"/>
    <w:rsid w:val="00DC75E4"/>
    <w:rsid w:val="00DD0EEE"/>
    <w:rsid w:val="00DD3F7A"/>
    <w:rsid w:val="00DE0981"/>
    <w:rsid w:val="00DE0FC4"/>
    <w:rsid w:val="00DE2BF0"/>
    <w:rsid w:val="00DE4AFF"/>
    <w:rsid w:val="00DE63DC"/>
    <w:rsid w:val="00DF19C1"/>
    <w:rsid w:val="00DF54D9"/>
    <w:rsid w:val="00E05CEF"/>
    <w:rsid w:val="00E07C45"/>
    <w:rsid w:val="00E10A21"/>
    <w:rsid w:val="00E11483"/>
    <w:rsid w:val="00E15619"/>
    <w:rsid w:val="00E20716"/>
    <w:rsid w:val="00E210DE"/>
    <w:rsid w:val="00E22631"/>
    <w:rsid w:val="00E271C5"/>
    <w:rsid w:val="00E41D59"/>
    <w:rsid w:val="00E4587A"/>
    <w:rsid w:val="00E61582"/>
    <w:rsid w:val="00E676C4"/>
    <w:rsid w:val="00E72F37"/>
    <w:rsid w:val="00E74BC1"/>
    <w:rsid w:val="00E8031B"/>
    <w:rsid w:val="00E81600"/>
    <w:rsid w:val="00E833F8"/>
    <w:rsid w:val="00E87F87"/>
    <w:rsid w:val="00E941A9"/>
    <w:rsid w:val="00E957C9"/>
    <w:rsid w:val="00EA0D7A"/>
    <w:rsid w:val="00EA187A"/>
    <w:rsid w:val="00EA6A09"/>
    <w:rsid w:val="00EB56E4"/>
    <w:rsid w:val="00EC2D41"/>
    <w:rsid w:val="00EC439A"/>
    <w:rsid w:val="00ED71C5"/>
    <w:rsid w:val="00EF24CE"/>
    <w:rsid w:val="00EF2F5A"/>
    <w:rsid w:val="00EF51A6"/>
    <w:rsid w:val="00EF76A4"/>
    <w:rsid w:val="00F00217"/>
    <w:rsid w:val="00F077CB"/>
    <w:rsid w:val="00F16E23"/>
    <w:rsid w:val="00F23F3A"/>
    <w:rsid w:val="00F33538"/>
    <w:rsid w:val="00F351E6"/>
    <w:rsid w:val="00F44A9A"/>
    <w:rsid w:val="00F51A70"/>
    <w:rsid w:val="00F568B7"/>
    <w:rsid w:val="00F60C59"/>
    <w:rsid w:val="00F644A6"/>
    <w:rsid w:val="00F71768"/>
    <w:rsid w:val="00FC1A0D"/>
    <w:rsid w:val="00FC55A0"/>
    <w:rsid w:val="00FD3229"/>
    <w:rsid w:val="00FD3DD2"/>
    <w:rsid w:val="00FD446E"/>
    <w:rsid w:val="00FE0AA0"/>
    <w:rsid w:val="00FE2F99"/>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88499">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898512923">
      <w:bodyDiv w:val="1"/>
      <w:marLeft w:val="0"/>
      <w:marRight w:val="0"/>
      <w:marTop w:val="0"/>
      <w:marBottom w:val="0"/>
      <w:divBdr>
        <w:top w:val="none" w:sz="0" w:space="0" w:color="auto"/>
        <w:left w:val="none" w:sz="0" w:space="0" w:color="auto"/>
        <w:bottom w:val="none" w:sz="0" w:space="0" w:color="auto"/>
        <w:right w:val="none" w:sz="0" w:space="0" w:color="auto"/>
      </w:divBdr>
    </w:div>
    <w:div w:id="1299337461">
      <w:bodyDiv w:val="1"/>
      <w:marLeft w:val="0"/>
      <w:marRight w:val="0"/>
      <w:marTop w:val="0"/>
      <w:marBottom w:val="0"/>
      <w:divBdr>
        <w:top w:val="none" w:sz="0" w:space="0" w:color="auto"/>
        <w:left w:val="none" w:sz="0" w:space="0" w:color="auto"/>
        <w:bottom w:val="none" w:sz="0" w:space="0" w:color="auto"/>
        <w:right w:val="none" w:sz="0" w:space="0" w:color="auto"/>
      </w:divBdr>
    </w:div>
    <w:div w:id="1349869031">
      <w:bodyDiv w:val="1"/>
      <w:marLeft w:val="0"/>
      <w:marRight w:val="0"/>
      <w:marTop w:val="0"/>
      <w:marBottom w:val="0"/>
      <w:divBdr>
        <w:top w:val="none" w:sz="0" w:space="0" w:color="auto"/>
        <w:left w:val="none" w:sz="0" w:space="0" w:color="auto"/>
        <w:bottom w:val="none" w:sz="0" w:space="0" w:color="auto"/>
        <w:right w:val="none" w:sz="0" w:space="0" w:color="auto"/>
      </w:divBdr>
    </w:div>
    <w:div w:id="1614171094">
      <w:bodyDiv w:val="1"/>
      <w:marLeft w:val="0"/>
      <w:marRight w:val="0"/>
      <w:marTop w:val="0"/>
      <w:marBottom w:val="0"/>
      <w:divBdr>
        <w:top w:val="none" w:sz="0" w:space="0" w:color="auto"/>
        <w:left w:val="none" w:sz="0" w:space="0" w:color="auto"/>
        <w:bottom w:val="none" w:sz="0" w:space="0" w:color="auto"/>
        <w:right w:val="none" w:sz="0" w:space="0" w:color="auto"/>
      </w:divBdr>
      <w:divsChild>
        <w:div w:id="1175999713">
          <w:marLeft w:val="0"/>
          <w:marRight w:val="0"/>
          <w:marTop w:val="0"/>
          <w:marBottom w:val="750"/>
          <w:divBdr>
            <w:top w:val="none" w:sz="0" w:space="0" w:color="auto"/>
            <w:left w:val="none" w:sz="0" w:space="0" w:color="auto"/>
            <w:bottom w:val="none" w:sz="0" w:space="0" w:color="auto"/>
            <w:right w:val="none" w:sz="0" w:space="0" w:color="auto"/>
          </w:divBdr>
          <w:divsChild>
            <w:div w:id="5986952">
              <w:marLeft w:val="3225"/>
              <w:marRight w:val="0"/>
              <w:marTop w:val="0"/>
              <w:marBottom w:val="0"/>
              <w:divBdr>
                <w:top w:val="none" w:sz="0" w:space="0" w:color="auto"/>
                <w:left w:val="none" w:sz="0" w:space="0" w:color="auto"/>
                <w:bottom w:val="none" w:sz="0" w:space="0" w:color="auto"/>
                <w:right w:val="none" w:sz="0" w:space="0" w:color="auto"/>
              </w:divBdr>
            </w:div>
          </w:divsChild>
        </w:div>
        <w:div w:id="1856265692">
          <w:marLeft w:val="0"/>
          <w:marRight w:val="0"/>
          <w:marTop w:val="0"/>
          <w:marBottom w:val="0"/>
          <w:divBdr>
            <w:top w:val="none" w:sz="0" w:space="0" w:color="auto"/>
            <w:left w:val="none" w:sz="0" w:space="0" w:color="auto"/>
            <w:bottom w:val="none" w:sz="0" w:space="0" w:color="auto"/>
            <w:right w:val="none" w:sz="0" w:space="0" w:color="auto"/>
          </w:divBdr>
        </w:div>
      </w:divsChild>
    </w:div>
    <w:div w:id="1733194571">
      <w:bodyDiv w:val="1"/>
      <w:marLeft w:val="0"/>
      <w:marRight w:val="0"/>
      <w:marTop w:val="0"/>
      <w:marBottom w:val="0"/>
      <w:divBdr>
        <w:top w:val="none" w:sz="0" w:space="0" w:color="auto"/>
        <w:left w:val="none" w:sz="0" w:space="0" w:color="auto"/>
        <w:bottom w:val="none" w:sz="0" w:space="0" w:color="auto"/>
        <w:right w:val="none" w:sz="0" w:space="0" w:color="auto"/>
      </w:divBdr>
    </w:div>
    <w:div w:id="17377063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meine-energie.de" TargetMode="External"/><Relationship Id="rId8" Type="http://schemas.openxmlformats.org/officeDocument/2006/relationships/hyperlink" Target="http://www.press-n-relations.de" TargetMode="External"/><Relationship Id="rId9" Type="http://schemas.openxmlformats.org/officeDocument/2006/relationships/image" Target="media/image1.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696D1-749F-7341-BD72-2C5A4E83B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4178</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4832</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2017-05-29T13:55:00Z</cp:lastPrinted>
  <dcterms:created xsi:type="dcterms:W3CDTF">2017-05-30T06:41:00Z</dcterms:created>
  <dcterms:modified xsi:type="dcterms:W3CDTF">2017-05-30T11:32:00Z</dcterms:modified>
  <cp:category/>
</cp:coreProperties>
</file>