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12A7C9" w14:textId="77777777" w:rsidR="00D65AAD" w:rsidRDefault="00D65AAD" w:rsidP="00754D0A">
      <w:pPr>
        <w:autoSpaceDE w:val="0"/>
        <w:autoSpaceDN w:val="0"/>
        <w:adjustRightInd w:val="0"/>
        <w:ind w:right="-144"/>
        <w:rPr>
          <w:color w:val="000000" w:themeColor="text1"/>
          <w:sz w:val="22"/>
          <w:szCs w:val="27"/>
        </w:rPr>
      </w:pPr>
    </w:p>
    <w:p w14:paraId="5B5CEF79" w14:textId="77777777" w:rsidR="00754D0A" w:rsidRDefault="00CD6729" w:rsidP="00754D0A">
      <w:pPr>
        <w:autoSpaceDE w:val="0"/>
        <w:autoSpaceDN w:val="0"/>
        <w:adjustRightInd w:val="0"/>
        <w:ind w:right="-144"/>
        <w:rPr>
          <w:color w:val="000000" w:themeColor="text1"/>
          <w:sz w:val="22"/>
          <w:szCs w:val="27"/>
        </w:rPr>
      </w:pPr>
      <w:r w:rsidRPr="002A27CF">
        <w:rPr>
          <w:color w:val="000000" w:themeColor="text1"/>
          <w:sz w:val="22"/>
          <w:szCs w:val="27"/>
        </w:rPr>
        <w:t xml:space="preserve">Graz, </w:t>
      </w:r>
      <w:r w:rsidR="002660EE">
        <w:rPr>
          <w:color w:val="000000" w:themeColor="text1"/>
          <w:sz w:val="22"/>
          <w:szCs w:val="27"/>
        </w:rPr>
        <w:t>27.</w:t>
      </w:r>
      <w:r w:rsidR="005C6B8F">
        <w:rPr>
          <w:color w:val="000000" w:themeColor="text1"/>
          <w:sz w:val="22"/>
          <w:szCs w:val="27"/>
        </w:rPr>
        <w:t xml:space="preserve"> August</w:t>
      </w:r>
      <w:r w:rsidRPr="002A27CF">
        <w:rPr>
          <w:color w:val="000000" w:themeColor="text1"/>
          <w:sz w:val="22"/>
          <w:szCs w:val="27"/>
        </w:rPr>
        <w:t xml:space="preserve"> 2014</w:t>
      </w:r>
    </w:p>
    <w:p w14:paraId="175BE820" w14:textId="77777777" w:rsidR="00754D0A" w:rsidRDefault="00754D0A" w:rsidP="00754D0A">
      <w:pPr>
        <w:autoSpaceDE w:val="0"/>
        <w:autoSpaceDN w:val="0"/>
        <w:adjustRightInd w:val="0"/>
        <w:ind w:right="-144"/>
        <w:rPr>
          <w:b/>
          <w:sz w:val="22"/>
          <w:szCs w:val="27"/>
        </w:rPr>
      </w:pPr>
    </w:p>
    <w:p w14:paraId="21BBCD5F" w14:textId="77777777" w:rsidR="00D65AAD" w:rsidRDefault="00D65AAD" w:rsidP="00754D0A">
      <w:pPr>
        <w:autoSpaceDE w:val="0"/>
        <w:autoSpaceDN w:val="0"/>
        <w:adjustRightInd w:val="0"/>
        <w:ind w:right="-144"/>
        <w:rPr>
          <w:b/>
          <w:sz w:val="22"/>
          <w:szCs w:val="27"/>
        </w:rPr>
      </w:pPr>
    </w:p>
    <w:p w14:paraId="3BE4CE12" w14:textId="77777777" w:rsidR="00754D0A" w:rsidRDefault="006F577C" w:rsidP="00754D0A">
      <w:pPr>
        <w:rPr>
          <w:b/>
          <w:sz w:val="32"/>
        </w:rPr>
      </w:pPr>
      <w:r w:rsidRPr="002A27CF">
        <w:rPr>
          <w:b/>
          <w:sz w:val="32"/>
        </w:rPr>
        <w:t>Staatsfeind Nummer 1: Allergene</w:t>
      </w:r>
    </w:p>
    <w:p w14:paraId="53C25617" w14:textId="77777777" w:rsidR="00754D0A" w:rsidRDefault="00754D0A" w:rsidP="00754D0A">
      <w:pPr>
        <w:rPr>
          <w:b/>
          <w:sz w:val="22"/>
        </w:rPr>
      </w:pPr>
    </w:p>
    <w:p w14:paraId="616D8A1E" w14:textId="77777777" w:rsidR="006F577C" w:rsidRPr="007B3883" w:rsidRDefault="0085282C" w:rsidP="00B021CA">
      <w:pPr>
        <w:spacing w:line="288" w:lineRule="auto"/>
        <w:rPr>
          <w:sz w:val="22"/>
        </w:rPr>
      </w:pPr>
      <w:r>
        <w:rPr>
          <w:sz w:val="22"/>
        </w:rPr>
        <w:t>KOST</w:t>
      </w:r>
      <w:r w:rsidR="00917AF4" w:rsidRPr="007B3883">
        <w:rPr>
          <w:sz w:val="22"/>
        </w:rPr>
        <w:t xml:space="preserve"> </w:t>
      </w:r>
      <w:r w:rsidR="006F577C" w:rsidRPr="007B3883">
        <w:rPr>
          <w:sz w:val="22"/>
        </w:rPr>
        <w:t xml:space="preserve">Business Software </w:t>
      </w:r>
      <w:r w:rsidR="00917AF4" w:rsidRPr="007B3883">
        <w:rPr>
          <w:sz w:val="22"/>
        </w:rPr>
        <w:t xml:space="preserve">ermöglicht </w:t>
      </w:r>
      <w:r w:rsidR="004D131D" w:rsidRPr="007B3883">
        <w:rPr>
          <w:sz w:val="22"/>
        </w:rPr>
        <w:t>Großverpflegern</w:t>
      </w:r>
      <w:r w:rsidR="00917AF4" w:rsidRPr="007B3883">
        <w:rPr>
          <w:sz w:val="22"/>
        </w:rPr>
        <w:t xml:space="preserve">, die </w:t>
      </w:r>
      <w:r w:rsidR="006F577C" w:rsidRPr="007B3883">
        <w:rPr>
          <w:sz w:val="22"/>
        </w:rPr>
        <w:t>europäische Lebensmittel</w:t>
      </w:r>
      <w:r w:rsidR="00C34570" w:rsidRPr="007B3883">
        <w:rPr>
          <w:sz w:val="22"/>
        </w:rPr>
        <w:t>-I</w:t>
      </w:r>
      <w:r w:rsidR="006F577C" w:rsidRPr="007B3883">
        <w:rPr>
          <w:sz w:val="22"/>
        </w:rPr>
        <w:t>nformations</w:t>
      </w:r>
      <w:r w:rsidR="00C34570" w:rsidRPr="007B3883">
        <w:rPr>
          <w:sz w:val="22"/>
        </w:rPr>
        <w:t>v</w:t>
      </w:r>
      <w:r w:rsidR="006F577C" w:rsidRPr="007B3883">
        <w:rPr>
          <w:sz w:val="22"/>
        </w:rPr>
        <w:t>erordnung</w:t>
      </w:r>
      <w:r w:rsidR="00917AF4" w:rsidRPr="007B3883">
        <w:rPr>
          <w:sz w:val="22"/>
        </w:rPr>
        <w:t xml:space="preserve"> einfach umzusetzen</w:t>
      </w:r>
    </w:p>
    <w:p w14:paraId="425891F7" w14:textId="77777777" w:rsidR="006F577C" w:rsidRPr="007B3883" w:rsidRDefault="006F577C" w:rsidP="00B021CA">
      <w:pPr>
        <w:spacing w:line="288" w:lineRule="auto"/>
        <w:rPr>
          <w:sz w:val="22"/>
        </w:rPr>
      </w:pPr>
    </w:p>
    <w:p w14:paraId="5AE48E3D" w14:textId="77777777" w:rsidR="006F577C" w:rsidRPr="007B3883" w:rsidRDefault="00754D0A" w:rsidP="00B021CA">
      <w:pPr>
        <w:spacing w:line="288" w:lineRule="auto"/>
        <w:rPr>
          <w:b/>
          <w:sz w:val="22"/>
        </w:rPr>
      </w:pPr>
      <w:r w:rsidRPr="007B3883">
        <w:rPr>
          <w:b/>
          <w:sz w:val="22"/>
        </w:rPr>
        <w:t>Der Countdown läuft. Ab 13. Dezember 2014 müssen alle Gemeinschaftsverpfleger gemäß der neuen Lebensmittel-Informationsverordnung (LMIV) die gesetzlich festg</w:t>
      </w:r>
      <w:r w:rsidRPr="007B3883">
        <w:rPr>
          <w:b/>
          <w:sz w:val="22"/>
        </w:rPr>
        <w:t>e</w:t>
      </w:r>
      <w:r w:rsidRPr="007B3883">
        <w:rPr>
          <w:b/>
          <w:sz w:val="22"/>
        </w:rPr>
        <w:t xml:space="preserve">legten Allergene bei ihren Gerichten für </w:t>
      </w:r>
      <w:r w:rsidR="00DA7E79" w:rsidRPr="007B3883">
        <w:rPr>
          <w:b/>
          <w:sz w:val="22"/>
        </w:rPr>
        <w:t xml:space="preserve">die </w:t>
      </w:r>
      <w:r w:rsidR="00746375" w:rsidRPr="007B3883">
        <w:rPr>
          <w:b/>
          <w:sz w:val="22"/>
        </w:rPr>
        <w:t>Konsumenten</w:t>
      </w:r>
      <w:r w:rsidRPr="007B3883">
        <w:rPr>
          <w:b/>
          <w:sz w:val="22"/>
        </w:rPr>
        <w:t xml:space="preserve"> sichtbar und verständlich ausweisen. Der österreichische Business Software Spezialist </w:t>
      </w:r>
      <w:r w:rsidR="0085282C">
        <w:rPr>
          <w:b/>
          <w:sz w:val="22"/>
        </w:rPr>
        <w:t>KOST</w:t>
      </w:r>
      <w:r w:rsidRPr="007B3883">
        <w:rPr>
          <w:b/>
          <w:sz w:val="22"/>
        </w:rPr>
        <w:t xml:space="preserve"> bietet dafür eine praktikable Lösung. Die</w:t>
      </w:r>
      <w:r w:rsidR="00146038">
        <w:rPr>
          <w:b/>
          <w:sz w:val="22"/>
        </w:rPr>
        <w:t xml:space="preserve"> </w:t>
      </w:r>
      <w:r w:rsidRPr="007B3883">
        <w:rPr>
          <w:b/>
          <w:sz w:val="22"/>
        </w:rPr>
        <w:t xml:space="preserve">Business Software bildet nicht nur sämtliche </w:t>
      </w:r>
      <w:r w:rsidR="007A6E03" w:rsidRPr="007B3883">
        <w:rPr>
          <w:b/>
          <w:sz w:val="22"/>
        </w:rPr>
        <w:t>Abläufe rund um Warenwirtschaft</w:t>
      </w:r>
      <w:r w:rsidR="00964D95" w:rsidRPr="007B3883">
        <w:rPr>
          <w:b/>
          <w:sz w:val="22"/>
        </w:rPr>
        <w:t xml:space="preserve">, Verwaltung und </w:t>
      </w:r>
      <w:r w:rsidR="007A6E03" w:rsidRPr="007B3883">
        <w:rPr>
          <w:b/>
          <w:sz w:val="22"/>
        </w:rPr>
        <w:t xml:space="preserve">Organisation </w:t>
      </w:r>
      <w:r w:rsidRPr="007B3883">
        <w:rPr>
          <w:b/>
          <w:sz w:val="22"/>
        </w:rPr>
        <w:t>in einem einzigen System ab. Sie ermöglicht auch, alle Allergene sowie Nährwerte und Zusatzstoffe</w:t>
      </w:r>
      <w:r w:rsidR="00146038">
        <w:rPr>
          <w:b/>
          <w:sz w:val="22"/>
        </w:rPr>
        <w:t>, mit der Option e</w:t>
      </w:r>
      <w:r w:rsidR="00146038">
        <w:rPr>
          <w:b/>
          <w:sz w:val="22"/>
        </w:rPr>
        <w:t>i</w:t>
      </w:r>
      <w:r w:rsidR="00146038">
        <w:rPr>
          <w:b/>
          <w:sz w:val="22"/>
        </w:rPr>
        <w:t>ner</w:t>
      </w:r>
      <w:r w:rsidRPr="007B3883">
        <w:rPr>
          <w:b/>
          <w:sz w:val="22"/>
        </w:rPr>
        <w:t xml:space="preserve"> </w:t>
      </w:r>
      <w:r w:rsidR="00146038">
        <w:rPr>
          <w:b/>
          <w:sz w:val="22"/>
        </w:rPr>
        <w:t xml:space="preserve">beliebigen Erweiterung, </w:t>
      </w:r>
      <w:r w:rsidRPr="007B3883">
        <w:rPr>
          <w:b/>
          <w:sz w:val="22"/>
        </w:rPr>
        <w:t xml:space="preserve">effizient und lückenlos vom Einkauf </w:t>
      </w:r>
      <w:r w:rsidR="00146038">
        <w:rPr>
          <w:b/>
          <w:sz w:val="22"/>
        </w:rPr>
        <w:t xml:space="preserve">über die Rezepturen </w:t>
      </w:r>
      <w:r w:rsidRPr="007B3883">
        <w:rPr>
          <w:b/>
          <w:sz w:val="22"/>
        </w:rPr>
        <w:t>bis zum ausgedruckten Menüplan darzustellen. Renommierte Unternehmen wie Bayer Gastro</w:t>
      </w:r>
      <w:r w:rsidR="00146038">
        <w:rPr>
          <w:b/>
          <w:sz w:val="22"/>
        </w:rPr>
        <w:t>nomie, Airbus Helicopters und Ramada</w:t>
      </w:r>
      <w:r w:rsidRPr="007B3883">
        <w:rPr>
          <w:b/>
          <w:sz w:val="22"/>
        </w:rPr>
        <w:t xml:space="preserve"> setzen bereits seit Jahren auf die Sof</w:t>
      </w:r>
      <w:r w:rsidRPr="007B3883">
        <w:rPr>
          <w:b/>
          <w:sz w:val="22"/>
        </w:rPr>
        <w:t>t</w:t>
      </w:r>
      <w:r w:rsidRPr="007B3883">
        <w:rPr>
          <w:b/>
          <w:sz w:val="22"/>
        </w:rPr>
        <w:t xml:space="preserve">ware und das Know-how von </w:t>
      </w:r>
      <w:r w:rsidR="0085282C">
        <w:rPr>
          <w:b/>
          <w:sz w:val="22"/>
        </w:rPr>
        <w:t>KOST</w:t>
      </w:r>
      <w:r w:rsidR="007A6E03" w:rsidRPr="007B3883">
        <w:rPr>
          <w:b/>
          <w:sz w:val="22"/>
        </w:rPr>
        <w:t>.</w:t>
      </w:r>
      <w:r w:rsidRPr="007B3883">
        <w:rPr>
          <w:b/>
          <w:sz w:val="22"/>
        </w:rPr>
        <w:t xml:space="preserve"> „Unsere Lösung ermöglicht den G</w:t>
      </w:r>
      <w:r w:rsidR="00146038">
        <w:rPr>
          <w:b/>
          <w:sz w:val="22"/>
        </w:rPr>
        <w:t>emeinschaft</w:t>
      </w:r>
      <w:r w:rsidR="00146038">
        <w:rPr>
          <w:b/>
          <w:sz w:val="22"/>
        </w:rPr>
        <w:t>s</w:t>
      </w:r>
      <w:r w:rsidR="00146038">
        <w:rPr>
          <w:b/>
          <w:sz w:val="22"/>
        </w:rPr>
        <w:t>ver</w:t>
      </w:r>
      <w:r w:rsidRPr="007B3883">
        <w:rPr>
          <w:b/>
          <w:sz w:val="22"/>
        </w:rPr>
        <w:t xml:space="preserve">pflegern, das gesundheitliche Wohl von Gast und Mitarbeiter </w:t>
      </w:r>
      <w:r w:rsidR="00146038">
        <w:rPr>
          <w:b/>
          <w:sz w:val="22"/>
        </w:rPr>
        <w:t>durch die Auszeic</w:t>
      </w:r>
      <w:r w:rsidR="00146038">
        <w:rPr>
          <w:b/>
          <w:sz w:val="22"/>
        </w:rPr>
        <w:t>h</w:t>
      </w:r>
      <w:r w:rsidR="00146038">
        <w:rPr>
          <w:b/>
          <w:sz w:val="22"/>
        </w:rPr>
        <w:t xml:space="preserve">nung </w:t>
      </w:r>
      <w:r w:rsidRPr="007B3883">
        <w:rPr>
          <w:b/>
          <w:sz w:val="22"/>
        </w:rPr>
        <w:t xml:space="preserve">gemäß der LMIV zu gewährleisten. Gleichzeitig hilft das System, die </w:t>
      </w:r>
      <w:r w:rsidR="00DA7E79" w:rsidRPr="007B3883">
        <w:rPr>
          <w:b/>
          <w:sz w:val="22"/>
        </w:rPr>
        <w:t xml:space="preserve">Effizienz in allen relevanten Abläufen </w:t>
      </w:r>
      <w:r w:rsidRPr="007B3883">
        <w:rPr>
          <w:b/>
          <w:sz w:val="22"/>
        </w:rPr>
        <w:t xml:space="preserve">zu steigern“, erklärt Michael Cikerle, Gründer und CEO der </w:t>
      </w:r>
      <w:r w:rsidR="0085282C">
        <w:rPr>
          <w:b/>
          <w:sz w:val="22"/>
        </w:rPr>
        <w:t>KOST</w:t>
      </w:r>
      <w:r w:rsidRPr="007B3883">
        <w:rPr>
          <w:b/>
          <w:sz w:val="22"/>
        </w:rPr>
        <w:t xml:space="preserve"> Software GmbH.</w:t>
      </w:r>
    </w:p>
    <w:p w14:paraId="0D31AE61" w14:textId="77777777" w:rsidR="00917AF4" w:rsidRPr="007B3883" w:rsidRDefault="00917AF4" w:rsidP="00B021CA">
      <w:pPr>
        <w:spacing w:line="288" w:lineRule="auto"/>
        <w:rPr>
          <w:sz w:val="22"/>
        </w:rPr>
      </w:pPr>
    </w:p>
    <w:p w14:paraId="45FB6826" w14:textId="77777777" w:rsidR="006F577C" w:rsidRPr="007B3883" w:rsidRDefault="00754D0A" w:rsidP="00B021CA">
      <w:pPr>
        <w:widowControl w:val="0"/>
        <w:autoSpaceDE w:val="0"/>
        <w:autoSpaceDN w:val="0"/>
        <w:adjustRightInd w:val="0"/>
        <w:spacing w:line="288" w:lineRule="auto"/>
        <w:rPr>
          <w:sz w:val="22"/>
        </w:rPr>
      </w:pPr>
      <w:r w:rsidRPr="007B3883">
        <w:rPr>
          <w:sz w:val="22"/>
        </w:rPr>
        <w:t>Der Feind liegt heutzutage a</w:t>
      </w:r>
      <w:r w:rsidR="007A6E03" w:rsidRPr="007B3883">
        <w:rPr>
          <w:sz w:val="22"/>
        </w:rPr>
        <w:t>uf dem</w:t>
      </w:r>
      <w:r w:rsidRPr="007B3883">
        <w:rPr>
          <w:sz w:val="22"/>
        </w:rPr>
        <w:t xml:space="preserve"> Teller. Nach einer Studie der </w:t>
      </w:r>
      <w:r w:rsidRPr="007B3883">
        <w:rPr>
          <w:rFonts w:cs="Arial"/>
          <w:sz w:val="22"/>
          <w:szCs w:val="26"/>
        </w:rPr>
        <w:t>European Academy of A</w:t>
      </w:r>
      <w:r w:rsidRPr="007B3883">
        <w:rPr>
          <w:rFonts w:cs="Arial"/>
          <w:sz w:val="22"/>
          <w:szCs w:val="26"/>
        </w:rPr>
        <w:t>l</w:t>
      </w:r>
      <w:r w:rsidRPr="007B3883">
        <w:rPr>
          <w:rFonts w:cs="Arial"/>
          <w:sz w:val="22"/>
          <w:szCs w:val="26"/>
        </w:rPr>
        <w:t>lergy and Clinical Immunology (EAACI) leiden rund 17 Millionen Europäer an einer Leben</w:t>
      </w:r>
      <w:r w:rsidRPr="007B3883">
        <w:rPr>
          <w:rFonts w:cs="Arial"/>
          <w:sz w:val="22"/>
          <w:szCs w:val="26"/>
        </w:rPr>
        <w:t>s</w:t>
      </w:r>
      <w:r w:rsidRPr="007B3883">
        <w:rPr>
          <w:rFonts w:cs="Arial"/>
          <w:sz w:val="22"/>
          <w:szCs w:val="26"/>
        </w:rPr>
        <w:t xml:space="preserve">mittelallergie – Tendenz steigend. </w:t>
      </w:r>
      <w:r w:rsidR="00B400FF" w:rsidRPr="007B3883">
        <w:rPr>
          <w:rFonts w:cs="Arial"/>
          <w:sz w:val="22"/>
          <w:szCs w:val="26"/>
        </w:rPr>
        <w:t xml:space="preserve">Sieben von zehn Allergien werden beim Essen außer Haus ausgelöst. </w:t>
      </w:r>
      <w:r w:rsidRPr="007B3883">
        <w:rPr>
          <w:rFonts w:cs="Arial"/>
          <w:sz w:val="22"/>
          <w:szCs w:val="26"/>
        </w:rPr>
        <w:t>Die 2011 beschlossene LMIV hat die Gesundheit der Verbraucher zum Ziel. Für Groß- und Systemverpfleger bringt die neue Verordnung allerdings Unsicherheit und großen Aufwand mit sich. Denn von der Rezepterstellung bis zur Verwaltung der Informati</w:t>
      </w:r>
      <w:r w:rsidRPr="007B3883">
        <w:rPr>
          <w:rFonts w:cs="Arial"/>
          <w:sz w:val="22"/>
          <w:szCs w:val="26"/>
        </w:rPr>
        <w:t>o</w:t>
      </w:r>
      <w:r w:rsidRPr="007B3883">
        <w:rPr>
          <w:rFonts w:cs="Arial"/>
          <w:sz w:val="22"/>
          <w:szCs w:val="26"/>
        </w:rPr>
        <w:t xml:space="preserve">nen muss der Umgang mit allen Lebensmitteln und Waren an die gesetzlichen Vorgaben angepasst werden. Dabei stellen sich viele Fragen: </w:t>
      </w:r>
      <w:r w:rsidRPr="007B3883">
        <w:rPr>
          <w:sz w:val="22"/>
        </w:rPr>
        <w:t>Wie ist eine lückenlose Dokumentation vom Einkauf bis zum fertigen Gericht durchführbar? Wie viele Ressourcen sind notwendig und zugleich wirtschaftlich? Woher kommen die zuverlässigen Daten? „Mit unserer Softwar</w:t>
      </w:r>
      <w:r w:rsidRPr="007B3883">
        <w:rPr>
          <w:sz w:val="22"/>
        </w:rPr>
        <w:t>e</w:t>
      </w:r>
      <w:r w:rsidRPr="007B3883">
        <w:rPr>
          <w:sz w:val="22"/>
        </w:rPr>
        <w:t>lösung ist die Auszeichnungsp</w:t>
      </w:r>
      <w:r w:rsidR="00146038">
        <w:rPr>
          <w:sz w:val="22"/>
        </w:rPr>
        <w:t>flicht eine Chance für die G</w:t>
      </w:r>
      <w:r w:rsidRPr="007B3883">
        <w:rPr>
          <w:sz w:val="22"/>
        </w:rPr>
        <w:t>astronomie, ein ausgeprägtes B</w:t>
      </w:r>
      <w:r w:rsidRPr="007B3883">
        <w:rPr>
          <w:sz w:val="22"/>
        </w:rPr>
        <w:t>e</w:t>
      </w:r>
      <w:r w:rsidRPr="007B3883">
        <w:rPr>
          <w:sz w:val="22"/>
        </w:rPr>
        <w:t xml:space="preserve">wusstsein für gesunde Ernährung zu schaffen, aber auch </w:t>
      </w:r>
      <w:r w:rsidR="00B400FF" w:rsidRPr="007B3883">
        <w:rPr>
          <w:sz w:val="22"/>
        </w:rPr>
        <w:t>die Transparenz</w:t>
      </w:r>
      <w:r w:rsidRPr="007B3883">
        <w:rPr>
          <w:sz w:val="22"/>
        </w:rPr>
        <w:t xml:space="preserve"> zu steigern</w:t>
      </w:r>
      <w:r w:rsidR="007A6E03" w:rsidRPr="007B3883">
        <w:rPr>
          <w:sz w:val="22"/>
        </w:rPr>
        <w:t>,</w:t>
      </w:r>
      <w:r w:rsidRPr="007B3883">
        <w:rPr>
          <w:sz w:val="22"/>
        </w:rPr>
        <w:t xml:space="preserve"> </w:t>
      </w:r>
      <w:r w:rsidR="00221F1F" w:rsidRPr="007B3883">
        <w:rPr>
          <w:sz w:val="22"/>
        </w:rPr>
        <w:t>um so</w:t>
      </w:r>
      <w:r w:rsidRPr="007B3883">
        <w:rPr>
          <w:sz w:val="22"/>
        </w:rPr>
        <w:t xml:space="preserve"> das </w:t>
      </w:r>
      <w:r w:rsidR="00146038">
        <w:rPr>
          <w:sz w:val="22"/>
        </w:rPr>
        <w:t>Vertrauen der Gäste in die G</w:t>
      </w:r>
      <w:r w:rsidRPr="007B3883">
        <w:rPr>
          <w:sz w:val="22"/>
        </w:rPr>
        <w:t>astronomie zu stärken“, so Cikerle.</w:t>
      </w:r>
    </w:p>
    <w:p w14:paraId="58D75A63" w14:textId="77777777" w:rsidR="001C38AB" w:rsidRPr="007B3883" w:rsidRDefault="001C38AB">
      <w:pPr>
        <w:widowControl w:val="0"/>
        <w:autoSpaceDE w:val="0"/>
        <w:autoSpaceDN w:val="0"/>
        <w:adjustRightInd w:val="0"/>
        <w:spacing w:line="288" w:lineRule="auto"/>
        <w:rPr>
          <w:sz w:val="22"/>
        </w:rPr>
      </w:pPr>
    </w:p>
    <w:p w14:paraId="58B366F9" w14:textId="77777777" w:rsidR="006F577C" w:rsidRDefault="00472EF7" w:rsidP="00B021CA">
      <w:pPr>
        <w:spacing w:line="288" w:lineRule="auto"/>
        <w:rPr>
          <w:b/>
          <w:sz w:val="22"/>
        </w:rPr>
      </w:pPr>
      <w:r>
        <w:rPr>
          <w:b/>
          <w:sz w:val="22"/>
        </w:rPr>
        <w:t>KOST</w:t>
      </w:r>
      <w:r w:rsidR="00D7217F">
        <w:rPr>
          <w:b/>
          <w:sz w:val="22"/>
        </w:rPr>
        <w:t xml:space="preserve"> Produktdatenbank</w:t>
      </w:r>
      <w:r w:rsidR="000E4F23">
        <w:rPr>
          <w:b/>
          <w:sz w:val="22"/>
        </w:rPr>
        <w:t xml:space="preserve"> </w:t>
      </w:r>
    </w:p>
    <w:p w14:paraId="75824495" w14:textId="77777777" w:rsidR="009137C1" w:rsidRPr="007057E1" w:rsidRDefault="00D7217F" w:rsidP="00236D46">
      <w:pPr>
        <w:spacing w:line="288" w:lineRule="auto"/>
        <w:rPr>
          <w:sz w:val="22"/>
        </w:rPr>
      </w:pPr>
      <w:r w:rsidRPr="007057E1">
        <w:rPr>
          <w:sz w:val="22"/>
        </w:rPr>
        <w:t>Ein z</w:t>
      </w:r>
      <w:r w:rsidR="007A6E03" w:rsidRPr="007057E1">
        <w:rPr>
          <w:sz w:val="22"/>
        </w:rPr>
        <w:t xml:space="preserve">entrales Element der </w:t>
      </w:r>
      <w:r w:rsidR="0085282C" w:rsidRPr="007057E1">
        <w:rPr>
          <w:sz w:val="22"/>
        </w:rPr>
        <w:t>KOST</w:t>
      </w:r>
      <w:r w:rsidR="00754D0A" w:rsidRPr="007057E1">
        <w:rPr>
          <w:sz w:val="22"/>
        </w:rPr>
        <w:t xml:space="preserve"> </w:t>
      </w:r>
      <w:r w:rsidR="007A6E03" w:rsidRPr="007057E1">
        <w:rPr>
          <w:sz w:val="22"/>
        </w:rPr>
        <w:t xml:space="preserve">Business Software ist eine </w:t>
      </w:r>
      <w:r w:rsidR="00754D0A" w:rsidRPr="007057E1">
        <w:rPr>
          <w:sz w:val="22"/>
        </w:rPr>
        <w:t>umfassende Produktdatenbank</w:t>
      </w:r>
      <w:r w:rsidRPr="007057E1">
        <w:rPr>
          <w:sz w:val="22"/>
        </w:rPr>
        <w:t xml:space="preserve">, die seit 2013 </w:t>
      </w:r>
      <w:r w:rsidR="00E51D23">
        <w:rPr>
          <w:sz w:val="22"/>
        </w:rPr>
        <w:t>erarbeitet</w:t>
      </w:r>
      <w:r w:rsidRPr="007057E1">
        <w:rPr>
          <w:sz w:val="22"/>
        </w:rPr>
        <w:t xml:space="preserve"> </w:t>
      </w:r>
      <w:r w:rsidR="00E51D23">
        <w:rPr>
          <w:sz w:val="22"/>
        </w:rPr>
        <w:t>wird</w:t>
      </w:r>
      <w:r w:rsidR="00FE5338" w:rsidRPr="007057E1">
        <w:rPr>
          <w:sz w:val="22"/>
        </w:rPr>
        <w:t>.</w:t>
      </w:r>
      <w:r w:rsidRPr="007057E1">
        <w:rPr>
          <w:sz w:val="22"/>
        </w:rPr>
        <w:t xml:space="preserve"> In dieser werden Produzentenartikel mit allen verpflichtenden</w:t>
      </w:r>
      <w:r w:rsidR="00FE5338" w:rsidRPr="007057E1">
        <w:rPr>
          <w:sz w:val="22"/>
        </w:rPr>
        <w:t xml:space="preserve"> </w:t>
      </w:r>
      <w:r w:rsidRPr="007057E1">
        <w:rPr>
          <w:sz w:val="22"/>
        </w:rPr>
        <w:lastRenderedPageBreak/>
        <w:t>Angaben laut LMIV wie Z</w:t>
      </w:r>
      <w:r w:rsidR="00754D0A" w:rsidRPr="007057E1">
        <w:rPr>
          <w:sz w:val="22"/>
        </w:rPr>
        <w:t>usatzstoffe, Allergene und Nährwert</w:t>
      </w:r>
      <w:r w:rsidRPr="007057E1">
        <w:rPr>
          <w:sz w:val="22"/>
        </w:rPr>
        <w:t xml:space="preserve">e </w:t>
      </w:r>
      <w:r w:rsidR="00FE5338" w:rsidRPr="007057E1">
        <w:rPr>
          <w:sz w:val="22"/>
        </w:rPr>
        <w:t xml:space="preserve">sowie </w:t>
      </w:r>
      <w:r w:rsidRPr="007057E1">
        <w:rPr>
          <w:sz w:val="22"/>
        </w:rPr>
        <w:t>zusätzliche I</w:t>
      </w:r>
      <w:r w:rsidR="00FE5338" w:rsidRPr="007057E1">
        <w:rPr>
          <w:sz w:val="22"/>
        </w:rPr>
        <w:t>nformati</w:t>
      </w:r>
      <w:r w:rsidR="00FE5338" w:rsidRPr="007057E1">
        <w:rPr>
          <w:sz w:val="22"/>
        </w:rPr>
        <w:t>o</w:t>
      </w:r>
      <w:r w:rsidR="00FE5338" w:rsidRPr="007057E1">
        <w:rPr>
          <w:sz w:val="22"/>
        </w:rPr>
        <w:t>nen wie etwa „</w:t>
      </w:r>
      <w:r w:rsidRPr="007057E1">
        <w:rPr>
          <w:sz w:val="22"/>
        </w:rPr>
        <w:t>MSC</w:t>
      </w:r>
      <w:r w:rsidR="00FE5338" w:rsidRPr="007057E1">
        <w:rPr>
          <w:sz w:val="22"/>
        </w:rPr>
        <w:t>“, „vegetarisch“</w:t>
      </w:r>
      <w:r w:rsidRPr="007057E1">
        <w:rPr>
          <w:sz w:val="22"/>
        </w:rPr>
        <w:t>, „vegan“ oder „Fair trade“ verwaltet.</w:t>
      </w:r>
      <w:r w:rsidR="00236D46" w:rsidRPr="007057E1">
        <w:rPr>
          <w:sz w:val="22"/>
        </w:rPr>
        <w:t xml:space="preserve"> </w:t>
      </w:r>
      <w:r w:rsidR="00DB1B60" w:rsidRPr="007057E1">
        <w:rPr>
          <w:sz w:val="22"/>
        </w:rPr>
        <w:t>Die</w:t>
      </w:r>
      <w:r w:rsidRPr="007057E1">
        <w:rPr>
          <w:sz w:val="22"/>
        </w:rPr>
        <w:t xml:space="preserve"> Aktualisierung der Datenbank wird von den Produzenten über verschiedene automatisierte Übermittlung</w:t>
      </w:r>
      <w:r w:rsidRPr="007057E1">
        <w:rPr>
          <w:sz w:val="22"/>
        </w:rPr>
        <w:t>s</w:t>
      </w:r>
      <w:r w:rsidRPr="007057E1">
        <w:rPr>
          <w:sz w:val="22"/>
        </w:rPr>
        <w:t xml:space="preserve">wege durchgeführt. </w:t>
      </w:r>
      <w:r w:rsidR="0095452E" w:rsidRPr="007057E1">
        <w:rPr>
          <w:sz w:val="22"/>
        </w:rPr>
        <w:t>Die Prod</w:t>
      </w:r>
      <w:r w:rsidR="00472EF7">
        <w:rPr>
          <w:sz w:val="22"/>
        </w:rPr>
        <w:t>uktinformationen können von KOST</w:t>
      </w:r>
      <w:r w:rsidR="0095452E" w:rsidRPr="007057E1">
        <w:rPr>
          <w:sz w:val="22"/>
        </w:rPr>
        <w:t xml:space="preserve"> Kunden über ein Dow</w:t>
      </w:r>
      <w:r w:rsidR="0095452E" w:rsidRPr="007057E1">
        <w:rPr>
          <w:sz w:val="22"/>
        </w:rPr>
        <w:t>n</w:t>
      </w:r>
      <w:r w:rsidR="0095452E" w:rsidRPr="007057E1">
        <w:rPr>
          <w:sz w:val="22"/>
        </w:rPr>
        <w:t>loadpor</w:t>
      </w:r>
      <w:r w:rsidR="00472EF7">
        <w:rPr>
          <w:sz w:val="22"/>
        </w:rPr>
        <w:t>tal in die eigene KOST</w:t>
      </w:r>
      <w:r w:rsidR="0095452E" w:rsidRPr="007057E1">
        <w:rPr>
          <w:sz w:val="22"/>
        </w:rPr>
        <w:t xml:space="preserve"> Datenbank übernommen werden. Die detaillierten Werte </w:t>
      </w:r>
      <w:r w:rsidR="00B67F78">
        <w:rPr>
          <w:sz w:val="22"/>
        </w:rPr>
        <w:t>la</w:t>
      </w:r>
      <w:r w:rsidR="00B67F78">
        <w:rPr>
          <w:sz w:val="22"/>
        </w:rPr>
        <w:t>s</w:t>
      </w:r>
      <w:r w:rsidR="00B67F78">
        <w:rPr>
          <w:sz w:val="22"/>
        </w:rPr>
        <w:t xml:space="preserve">sen sich </w:t>
      </w:r>
      <w:r w:rsidR="0095452E" w:rsidRPr="007057E1">
        <w:rPr>
          <w:sz w:val="22"/>
        </w:rPr>
        <w:t xml:space="preserve">in Folge </w:t>
      </w:r>
      <w:r w:rsidR="00DB1B60" w:rsidRPr="007057E1">
        <w:rPr>
          <w:sz w:val="22"/>
        </w:rPr>
        <w:t>bei der täglichen Arbeit in alle</w:t>
      </w:r>
      <w:r w:rsidR="0095452E" w:rsidRPr="007057E1">
        <w:rPr>
          <w:sz w:val="22"/>
        </w:rPr>
        <w:t>n</w:t>
      </w:r>
      <w:r w:rsidR="00DB1B60" w:rsidRPr="007057E1">
        <w:rPr>
          <w:sz w:val="22"/>
        </w:rPr>
        <w:t xml:space="preserve"> Prozessschritte</w:t>
      </w:r>
      <w:r w:rsidR="0095452E" w:rsidRPr="007057E1">
        <w:rPr>
          <w:sz w:val="22"/>
        </w:rPr>
        <w:t>n</w:t>
      </w:r>
      <w:r w:rsidR="00DB1B60" w:rsidRPr="007057E1">
        <w:rPr>
          <w:sz w:val="22"/>
        </w:rPr>
        <w:t xml:space="preserve"> </w:t>
      </w:r>
      <w:r w:rsidR="006E2D3B" w:rsidRPr="007057E1">
        <w:rPr>
          <w:sz w:val="22"/>
        </w:rPr>
        <w:t xml:space="preserve">der </w:t>
      </w:r>
      <w:r w:rsidR="0085282C" w:rsidRPr="007057E1">
        <w:rPr>
          <w:sz w:val="22"/>
        </w:rPr>
        <w:t>KOST</w:t>
      </w:r>
      <w:r w:rsidR="0095452E" w:rsidRPr="007057E1">
        <w:rPr>
          <w:sz w:val="22"/>
        </w:rPr>
        <w:t xml:space="preserve"> Business Sof</w:t>
      </w:r>
      <w:r w:rsidR="0095452E" w:rsidRPr="007057E1">
        <w:rPr>
          <w:sz w:val="22"/>
        </w:rPr>
        <w:t>t</w:t>
      </w:r>
      <w:r w:rsidR="0095452E" w:rsidRPr="007057E1">
        <w:rPr>
          <w:sz w:val="22"/>
        </w:rPr>
        <w:t xml:space="preserve">ware </w:t>
      </w:r>
      <w:r w:rsidR="00B67F78">
        <w:rPr>
          <w:sz w:val="22"/>
        </w:rPr>
        <w:t xml:space="preserve">einbinden </w:t>
      </w:r>
      <w:r w:rsidR="00DB1B60" w:rsidRPr="007057E1">
        <w:rPr>
          <w:sz w:val="22"/>
        </w:rPr>
        <w:t xml:space="preserve">– vom Einkauf über das Rezepturen-Management bis hin zur </w:t>
      </w:r>
      <w:r w:rsidR="0095452E" w:rsidRPr="007057E1">
        <w:rPr>
          <w:sz w:val="22"/>
        </w:rPr>
        <w:t>Menüplanung und Speisenauszeichnung. Zusätzlich können mit den Werten auch die Anforderung für den Fernabsatz laut LMIV – Webshops, Konferenzservice und Lieferservice – umgesetzt werden.</w:t>
      </w:r>
    </w:p>
    <w:p w14:paraId="218DF813" w14:textId="77777777" w:rsidR="006E2D3B" w:rsidRPr="007B3883" w:rsidRDefault="006E2D3B" w:rsidP="00B021CA">
      <w:pPr>
        <w:spacing w:line="288" w:lineRule="auto"/>
        <w:rPr>
          <w:sz w:val="22"/>
        </w:rPr>
      </w:pPr>
    </w:p>
    <w:p w14:paraId="5E72B2C3" w14:textId="77777777" w:rsidR="006F577C" w:rsidRPr="007B3883" w:rsidRDefault="000E6A0D" w:rsidP="00B021CA">
      <w:pPr>
        <w:spacing w:line="288" w:lineRule="auto"/>
        <w:rPr>
          <w:b/>
          <w:sz w:val="22"/>
        </w:rPr>
      </w:pPr>
      <w:r w:rsidRPr="007B3883">
        <w:rPr>
          <w:b/>
          <w:sz w:val="22"/>
        </w:rPr>
        <w:t xml:space="preserve">Lebensmittelkennzeichnung leicht gemacht – ein </w:t>
      </w:r>
      <w:r w:rsidR="00A7017A" w:rsidRPr="007B3883">
        <w:rPr>
          <w:b/>
          <w:sz w:val="22"/>
        </w:rPr>
        <w:t>e</w:t>
      </w:r>
      <w:r w:rsidR="00754D0A" w:rsidRPr="007B3883">
        <w:rPr>
          <w:b/>
          <w:sz w:val="22"/>
        </w:rPr>
        <w:t>rfolgreich</w:t>
      </w:r>
      <w:r w:rsidR="00A7017A" w:rsidRPr="007B3883">
        <w:rPr>
          <w:b/>
          <w:sz w:val="22"/>
        </w:rPr>
        <w:t>er</w:t>
      </w:r>
      <w:r w:rsidR="00754D0A" w:rsidRPr="007B3883">
        <w:rPr>
          <w:b/>
          <w:sz w:val="22"/>
        </w:rPr>
        <w:t xml:space="preserve"> </w:t>
      </w:r>
      <w:r w:rsidR="00A7017A" w:rsidRPr="007B3883">
        <w:rPr>
          <w:b/>
          <w:sz w:val="22"/>
        </w:rPr>
        <w:t>P</w:t>
      </w:r>
      <w:r w:rsidR="00754D0A" w:rsidRPr="007B3883">
        <w:rPr>
          <w:b/>
          <w:sz w:val="22"/>
        </w:rPr>
        <w:t>raxiseinsatz</w:t>
      </w:r>
    </w:p>
    <w:p w14:paraId="7140D614" w14:textId="77777777" w:rsidR="007D1C60" w:rsidRPr="007B3883" w:rsidRDefault="00754D0A">
      <w:pPr>
        <w:widowControl w:val="0"/>
        <w:autoSpaceDE w:val="0"/>
        <w:autoSpaceDN w:val="0"/>
        <w:adjustRightInd w:val="0"/>
        <w:spacing w:line="288" w:lineRule="auto"/>
        <w:rPr>
          <w:sz w:val="22"/>
        </w:rPr>
      </w:pPr>
      <w:r w:rsidRPr="007B3883">
        <w:rPr>
          <w:sz w:val="22"/>
        </w:rPr>
        <w:t xml:space="preserve">Der Großverpfleger Ergo Gourmet arbeitet bereits seit einem Jahr mit der </w:t>
      </w:r>
      <w:r w:rsidR="0085282C">
        <w:rPr>
          <w:sz w:val="22"/>
        </w:rPr>
        <w:t>KOST</w:t>
      </w:r>
      <w:r w:rsidR="00E51D23">
        <w:rPr>
          <w:sz w:val="22"/>
        </w:rPr>
        <w:t xml:space="preserve"> Business Software</w:t>
      </w:r>
      <w:r w:rsidRPr="007B3883">
        <w:rPr>
          <w:sz w:val="22"/>
        </w:rPr>
        <w:t>. 6.500 Essen bereitet das Unternehmen täglich für Mitarbeiter und Gäste in seinen elf Casinos zu. Dabei unterscheide</w:t>
      </w:r>
      <w:r w:rsidR="007D1C60" w:rsidRPr="007B3883">
        <w:rPr>
          <w:sz w:val="22"/>
        </w:rPr>
        <w:t>t der</w:t>
      </w:r>
      <w:r w:rsidRPr="007B3883">
        <w:rPr>
          <w:sz w:val="22"/>
        </w:rPr>
        <w:t xml:space="preserve"> Menüplan </w:t>
      </w:r>
      <w:r w:rsidR="007D1C60" w:rsidRPr="007B3883">
        <w:rPr>
          <w:sz w:val="22"/>
        </w:rPr>
        <w:t xml:space="preserve">bis zu </w:t>
      </w:r>
      <w:r w:rsidRPr="007B3883">
        <w:rPr>
          <w:sz w:val="22"/>
        </w:rPr>
        <w:t xml:space="preserve">20 </w:t>
      </w:r>
      <w:r w:rsidR="007D1C60" w:rsidRPr="007B3883">
        <w:rPr>
          <w:sz w:val="22"/>
        </w:rPr>
        <w:t xml:space="preserve">verschiedene </w:t>
      </w:r>
      <w:r w:rsidRPr="007B3883">
        <w:rPr>
          <w:sz w:val="22"/>
        </w:rPr>
        <w:t xml:space="preserve">Allergene – also mehr als die LMIV verpflichtend vorschreibt. Auch </w:t>
      </w:r>
      <w:r w:rsidR="00221F1F" w:rsidRPr="007B3883">
        <w:rPr>
          <w:sz w:val="22"/>
        </w:rPr>
        <w:t>speziell</w:t>
      </w:r>
      <w:r w:rsidR="006E2447" w:rsidRPr="007B3883">
        <w:rPr>
          <w:sz w:val="22"/>
        </w:rPr>
        <w:t xml:space="preserve"> gewünschte Angaben </w:t>
      </w:r>
      <w:r w:rsidRPr="007B3883">
        <w:rPr>
          <w:sz w:val="22"/>
        </w:rPr>
        <w:t xml:space="preserve">wie die empfohlene Tagesmenge und Ernährungsdichte sind integriert. </w:t>
      </w:r>
    </w:p>
    <w:p w14:paraId="5F61A50A" w14:textId="77777777" w:rsidR="006E2D3B" w:rsidRPr="007B3883" w:rsidRDefault="006E2D3B" w:rsidP="006E2D3B">
      <w:pPr>
        <w:widowControl w:val="0"/>
        <w:autoSpaceDE w:val="0"/>
        <w:autoSpaceDN w:val="0"/>
        <w:adjustRightInd w:val="0"/>
        <w:spacing w:line="288" w:lineRule="auto"/>
        <w:rPr>
          <w:sz w:val="22"/>
        </w:rPr>
      </w:pPr>
    </w:p>
    <w:p w14:paraId="40056080" w14:textId="77777777" w:rsidR="006E2D3B" w:rsidRPr="007B3883" w:rsidRDefault="0085282C" w:rsidP="006E2D3B">
      <w:pPr>
        <w:widowControl w:val="0"/>
        <w:autoSpaceDE w:val="0"/>
        <w:autoSpaceDN w:val="0"/>
        <w:adjustRightInd w:val="0"/>
        <w:spacing w:line="288" w:lineRule="auto"/>
        <w:rPr>
          <w:b/>
          <w:sz w:val="22"/>
        </w:rPr>
      </w:pPr>
      <w:r>
        <w:rPr>
          <w:b/>
          <w:sz w:val="22"/>
        </w:rPr>
        <w:t>KOST</w:t>
      </w:r>
      <w:r w:rsidR="006E2D3B" w:rsidRPr="007B3883">
        <w:rPr>
          <w:b/>
          <w:sz w:val="22"/>
        </w:rPr>
        <w:t xml:space="preserve"> Business Software: Mehr Effizienz in der Großverpflegung</w:t>
      </w:r>
      <w:r w:rsidR="00962343">
        <w:rPr>
          <w:b/>
          <w:sz w:val="22"/>
        </w:rPr>
        <w:t xml:space="preserve"> </w:t>
      </w:r>
    </w:p>
    <w:p w14:paraId="2953EF9C" w14:textId="77777777" w:rsidR="006E2D3B" w:rsidRPr="007B3883" w:rsidRDefault="007057E1" w:rsidP="006E2D3B">
      <w:pPr>
        <w:widowControl w:val="0"/>
        <w:autoSpaceDE w:val="0"/>
        <w:autoSpaceDN w:val="0"/>
        <w:adjustRightInd w:val="0"/>
        <w:spacing w:line="288" w:lineRule="auto"/>
        <w:rPr>
          <w:sz w:val="22"/>
        </w:rPr>
      </w:pPr>
      <w:r w:rsidRPr="007057E1">
        <w:rPr>
          <w:sz w:val="22"/>
        </w:rPr>
        <w:t>Die KOST Business Software deckt alle gastronomischen Einsatzbereiche ab. Zum Lei</w:t>
      </w:r>
      <w:r w:rsidRPr="007057E1">
        <w:rPr>
          <w:sz w:val="22"/>
        </w:rPr>
        <w:t>s</w:t>
      </w:r>
      <w:r w:rsidRPr="007057E1">
        <w:rPr>
          <w:sz w:val="22"/>
        </w:rPr>
        <w:t>tungsumfang gehören die Einkaufsorganisation mit B2B</w:t>
      </w:r>
      <w:r w:rsidR="00B67F78">
        <w:rPr>
          <w:sz w:val="22"/>
        </w:rPr>
        <w:t>-</w:t>
      </w:r>
      <w:r w:rsidRPr="007057E1">
        <w:rPr>
          <w:sz w:val="22"/>
        </w:rPr>
        <w:t>Funktionen, das Rezepturen-Management, die Menüplanung und -verwaltung samt LMIV-konformer Kennzeichnung s</w:t>
      </w:r>
      <w:r w:rsidRPr="007057E1">
        <w:rPr>
          <w:sz w:val="22"/>
        </w:rPr>
        <w:t>o</w:t>
      </w:r>
      <w:r w:rsidRPr="007057E1">
        <w:rPr>
          <w:sz w:val="22"/>
        </w:rPr>
        <w:t>wie eine integrierte Lagerverwaltung. Hinzu kommen das Produktions- und Liefermanag</w:t>
      </w:r>
      <w:r w:rsidRPr="007057E1">
        <w:rPr>
          <w:sz w:val="22"/>
        </w:rPr>
        <w:t>e</w:t>
      </w:r>
      <w:r w:rsidRPr="007057E1">
        <w:rPr>
          <w:sz w:val="22"/>
        </w:rPr>
        <w:t>ment, die Mitarbeiter- und Kundenverwaltung, aber auch Lösungen zur Bankett- und Inve</w:t>
      </w:r>
      <w:r w:rsidRPr="007057E1">
        <w:rPr>
          <w:sz w:val="22"/>
        </w:rPr>
        <w:t>n</w:t>
      </w:r>
      <w:r w:rsidRPr="007057E1">
        <w:rPr>
          <w:sz w:val="22"/>
        </w:rPr>
        <w:t xml:space="preserve">tarverwaltung, Webshops und bargeldlose Bezahlsysteme. </w:t>
      </w:r>
      <w:r w:rsidR="006E2D3B" w:rsidRPr="007B3883">
        <w:rPr>
          <w:sz w:val="22"/>
        </w:rPr>
        <w:t>Über 800 Kunden und 3.000 B</w:t>
      </w:r>
      <w:r w:rsidR="006E2D3B" w:rsidRPr="007B3883">
        <w:rPr>
          <w:sz w:val="22"/>
        </w:rPr>
        <w:t>e</w:t>
      </w:r>
      <w:r w:rsidR="006E2D3B" w:rsidRPr="007B3883">
        <w:rPr>
          <w:sz w:val="22"/>
        </w:rPr>
        <w:t xml:space="preserve">triebe nutzen das Lösungs- und Beratungs-Know-how von </w:t>
      </w:r>
      <w:r w:rsidR="0085282C">
        <w:rPr>
          <w:sz w:val="22"/>
        </w:rPr>
        <w:t>KOST</w:t>
      </w:r>
      <w:r w:rsidR="006E2D3B" w:rsidRPr="007B3883">
        <w:rPr>
          <w:sz w:val="22"/>
        </w:rPr>
        <w:t xml:space="preserve">. </w:t>
      </w:r>
    </w:p>
    <w:p w14:paraId="141BF6BC" w14:textId="77777777" w:rsidR="008A4976" w:rsidRPr="008A4976" w:rsidRDefault="008A4976" w:rsidP="008A4976">
      <w:pPr>
        <w:widowControl w:val="0"/>
        <w:autoSpaceDE w:val="0"/>
        <w:autoSpaceDN w:val="0"/>
        <w:adjustRightInd w:val="0"/>
        <w:spacing w:line="288" w:lineRule="auto"/>
        <w:ind w:right="1982"/>
        <w:rPr>
          <w:sz w:val="22"/>
        </w:rPr>
      </w:pPr>
    </w:p>
    <w:p w14:paraId="0FD55394" w14:textId="77777777" w:rsidR="008A4976" w:rsidRPr="008A4976" w:rsidRDefault="008A4976" w:rsidP="008A4976">
      <w:pPr>
        <w:widowControl w:val="0"/>
        <w:autoSpaceDE w:val="0"/>
        <w:autoSpaceDN w:val="0"/>
        <w:adjustRightInd w:val="0"/>
        <w:spacing w:line="288" w:lineRule="auto"/>
        <w:ind w:right="1982"/>
        <w:rPr>
          <w:b/>
          <w:sz w:val="22"/>
        </w:rPr>
      </w:pPr>
      <w:r w:rsidRPr="008A4976">
        <w:rPr>
          <w:b/>
          <w:sz w:val="22"/>
        </w:rPr>
        <w:t>Bildanforderung</w:t>
      </w:r>
    </w:p>
    <w:p w14:paraId="05F420F9" w14:textId="53DDD936" w:rsidR="008A4976" w:rsidRPr="004D12AE" w:rsidRDefault="008A4976" w:rsidP="008A4976">
      <w:pPr>
        <w:widowControl w:val="0"/>
        <w:autoSpaceDE w:val="0"/>
        <w:autoSpaceDN w:val="0"/>
        <w:adjustRightInd w:val="0"/>
        <w:spacing w:line="288" w:lineRule="auto"/>
        <w:ind w:right="-2"/>
        <w:rPr>
          <w:sz w:val="22"/>
        </w:rPr>
      </w:pPr>
      <w:r w:rsidRPr="004D12AE">
        <w:rPr>
          <w:sz w:val="22"/>
        </w:rPr>
        <w:t xml:space="preserve"> Bildmaterial finden Sie in unserem Medienportal http://press-n-relations.amid-pr.com zum Download (Suchbegriff „KOST </w:t>
      </w:r>
      <w:proofErr w:type="spellStart"/>
      <w:r w:rsidRPr="004D12AE">
        <w:rPr>
          <w:sz w:val="22"/>
        </w:rPr>
        <w:t>BusinessSoftware</w:t>
      </w:r>
      <w:proofErr w:type="spellEnd"/>
      <w:r w:rsidRPr="004D12AE">
        <w:rPr>
          <w:sz w:val="22"/>
        </w:rPr>
        <w:t>”). Selbstverständlich schicken wir Ihnen die Datei</w:t>
      </w:r>
      <w:r w:rsidR="009B0E50">
        <w:rPr>
          <w:sz w:val="22"/>
        </w:rPr>
        <w:t>en</w:t>
      </w:r>
      <w:r w:rsidRPr="004D12AE">
        <w:rPr>
          <w:sz w:val="22"/>
        </w:rPr>
        <w:t xml:space="preserve"> </w:t>
      </w:r>
      <w:bookmarkStart w:id="0" w:name="_GoBack"/>
      <w:bookmarkEnd w:id="0"/>
      <w:r w:rsidRPr="004D12AE">
        <w:rPr>
          <w:sz w:val="22"/>
        </w:rPr>
        <w:t>zudem gerne per E-Mail zu.</w:t>
      </w:r>
    </w:p>
    <w:p w14:paraId="01A19986" w14:textId="77777777" w:rsidR="000C11AD" w:rsidRDefault="000C11AD" w:rsidP="000C11AD">
      <w:pPr>
        <w:widowControl w:val="0"/>
        <w:autoSpaceDE w:val="0"/>
        <w:autoSpaceDN w:val="0"/>
        <w:adjustRightInd w:val="0"/>
        <w:spacing w:line="288" w:lineRule="auto"/>
        <w:ind w:right="1982"/>
        <w:rPr>
          <w:rFonts w:cs="Arial"/>
          <w:sz w:val="20"/>
        </w:rPr>
      </w:pPr>
    </w:p>
    <w:tbl>
      <w:tblPr>
        <w:tblW w:w="0" w:type="auto"/>
        <w:tblLook w:val="04A0" w:firstRow="1" w:lastRow="0" w:firstColumn="1" w:lastColumn="0" w:noHBand="0" w:noVBand="1"/>
      </w:tblPr>
      <w:tblGrid>
        <w:gridCol w:w="4128"/>
        <w:gridCol w:w="4129"/>
      </w:tblGrid>
      <w:tr w:rsidR="000C11AD" w:rsidRPr="002A27CF" w14:paraId="37CC04F4" w14:textId="77777777">
        <w:tc>
          <w:tcPr>
            <w:tcW w:w="4128" w:type="dxa"/>
            <w:shd w:val="clear" w:color="auto" w:fill="auto"/>
          </w:tcPr>
          <w:p w14:paraId="2F8B4B79" w14:textId="77777777" w:rsidR="000C11AD" w:rsidRDefault="000C11AD">
            <w:pPr>
              <w:pStyle w:val="Kopfzeile"/>
              <w:tabs>
                <w:tab w:val="clear" w:pos="4536"/>
                <w:tab w:val="clear" w:pos="9072"/>
              </w:tabs>
              <w:ind w:right="136"/>
              <w:rPr>
                <w:b/>
                <w:sz w:val="18"/>
                <w:szCs w:val="16"/>
              </w:rPr>
            </w:pPr>
          </w:p>
          <w:p w14:paraId="0DDB37BB" w14:textId="77777777" w:rsidR="000C11AD" w:rsidRDefault="000C11AD">
            <w:pPr>
              <w:pStyle w:val="Kopfzeile"/>
              <w:tabs>
                <w:tab w:val="clear" w:pos="4536"/>
                <w:tab w:val="clear" w:pos="9072"/>
              </w:tabs>
              <w:ind w:right="136"/>
              <w:rPr>
                <w:sz w:val="18"/>
                <w:szCs w:val="16"/>
              </w:rPr>
            </w:pPr>
            <w:r>
              <w:rPr>
                <w:rFonts w:cs="Arial"/>
                <w:noProof/>
                <w:sz w:val="22"/>
              </w:rPr>
              <w:drawing>
                <wp:inline distT="0" distB="0" distL="0" distR="0" wp14:anchorId="54E3BC1F" wp14:editId="3FB4E567">
                  <wp:extent cx="1346298" cy="1008585"/>
                  <wp:effectExtent l="25400" t="0" r="0" b="0"/>
                  <wp:docPr id="2" name="Bild 1" descr="Macintosh HD:Users:Macbook2:Desktop:Allergene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cbook2:Desktop:Allergene_klein.jpg"/>
                          <pic:cNvPicPr>
                            <a:picLocks noChangeAspect="1" noChangeArrowheads="1"/>
                          </pic:cNvPicPr>
                        </pic:nvPicPr>
                        <pic:blipFill>
                          <a:blip r:embed="rId8"/>
                          <a:srcRect/>
                          <a:stretch>
                            <a:fillRect/>
                          </a:stretch>
                        </pic:blipFill>
                        <pic:spPr bwMode="auto">
                          <a:xfrm>
                            <a:off x="0" y="0"/>
                            <a:ext cx="1346196" cy="1008509"/>
                          </a:xfrm>
                          <a:prstGeom prst="rect">
                            <a:avLst/>
                          </a:prstGeom>
                          <a:noFill/>
                          <a:ln w="9525">
                            <a:noFill/>
                            <a:miter lim="800000"/>
                            <a:headEnd/>
                            <a:tailEnd/>
                          </a:ln>
                        </pic:spPr>
                      </pic:pic>
                    </a:graphicData>
                  </a:graphic>
                </wp:inline>
              </w:drawing>
            </w:r>
          </w:p>
          <w:p w14:paraId="2DF5A696" w14:textId="77777777" w:rsidR="000C11AD" w:rsidRDefault="000C11AD">
            <w:pPr>
              <w:pStyle w:val="Kopfzeile"/>
              <w:tabs>
                <w:tab w:val="clear" w:pos="4536"/>
                <w:tab w:val="clear" w:pos="9072"/>
              </w:tabs>
              <w:ind w:right="136"/>
              <w:rPr>
                <w:sz w:val="18"/>
                <w:szCs w:val="16"/>
              </w:rPr>
            </w:pPr>
            <w:r>
              <w:rPr>
                <w:sz w:val="18"/>
                <w:szCs w:val="16"/>
              </w:rPr>
              <w:t xml:space="preserve">© </w:t>
            </w:r>
            <w:r w:rsidR="0085282C">
              <w:rPr>
                <w:sz w:val="18"/>
                <w:szCs w:val="16"/>
              </w:rPr>
              <w:t>KOST</w:t>
            </w:r>
          </w:p>
          <w:p w14:paraId="440499AD" w14:textId="77777777" w:rsidR="000C11AD" w:rsidRDefault="00883D22">
            <w:pPr>
              <w:pStyle w:val="Kopfzeile"/>
              <w:tabs>
                <w:tab w:val="clear" w:pos="4536"/>
                <w:tab w:val="clear" w:pos="9072"/>
              </w:tabs>
              <w:ind w:right="136"/>
              <w:rPr>
                <w:sz w:val="18"/>
                <w:szCs w:val="16"/>
              </w:rPr>
            </w:pPr>
            <w:r>
              <w:rPr>
                <w:sz w:val="18"/>
                <w:szCs w:val="16"/>
              </w:rPr>
              <w:t>Mit der LMIV kommt T</w:t>
            </w:r>
            <w:r w:rsidR="000C11AD">
              <w:rPr>
                <w:sz w:val="18"/>
                <w:szCs w:val="16"/>
              </w:rPr>
              <w:t xml:space="preserve">ransparenz </w:t>
            </w:r>
            <w:r>
              <w:rPr>
                <w:sz w:val="18"/>
                <w:szCs w:val="16"/>
              </w:rPr>
              <w:t>in Sachen Allergene auf den</w:t>
            </w:r>
            <w:r w:rsidR="000C11AD">
              <w:rPr>
                <w:sz w:val="18"/>
                <w:szCs w:val="16"/>
              </w:rPr>
              <w:t xml:space="preserve"> </w:t>
            </w:r>
            <w:r>
              <w:rPr>
                <w:sz w:val="18"/>
                <w:szCs w:val="16"/>
              </w:rPr>
              <w:t>Speiseteller</w:t>
            </w:r>
          </w:p>
          <w:p w14:paraId="7F88677C" w14:textId="77777777" w:rsidR="000C11AD" w:rsidRDefault="000C11AD">
            <w:pPr>
              <w:pStyle w:val="Kopfzeile"/>
              <w:tabs>
                <w:tab w:val="clear" w:pos="4536"/>
                <w:tab w:val="clear" w:pos="9072"/>
              </w:tabs>
              <w:ind w:right="136"/>
              <w:rPr>
                <w:sz w:val="18"/>
                <w:szCs w:val="16"/>
              </w:rPr>
            </w:pPr>
          </w:p>
        </w:tc>
        <w:tc>
          <w:tcPr>
            <w:tcW w:w="4129" w:type="dxa"/>
            <w:shd w:val="clear" w:color="auto" w:fill="auto"/>
          </w:tcPr>
          <w:p w14:paraId="2EF6FC48" w14:textId="77777777" w:rsidR="000C11AD" w:rsidRDefault="000C11AD">
            <w:pPr>
              <w:pStyle w:val="Kopfzeile"/>
              <w:tabs>
                <w:tab w:val="clear" w:pos="4536"/>
                <w:tab w:val="clear" w:pos="9072"/>
              </w:tabs>
              <w:ind w:left="-494" w:right="205" w:firstLine="494"/>
              <w:rPr>
                <w:b/>
                <w:sz w:val="18"/>
                <w:szCs w:val="16"/>
              </w:rPr>
            </w:pPr>
          </w:p>
          <w:p w14:paraId="54390FED" w14:textId="77777777" w:rsidR="000C11AD" w:rsidRDefault="000C11AD">
            <w:pPr>
              <w:pStyle w:val="Kopfzeile"/>
              <w:tabs>
                <w:tab w:val="clear" w:pos="4536"/>
                <w:tab w:val="clear" w:pos="9072"/>
              </w:tabs>
              <w:ind w:left="-494" w:right="205" w:firstLine="494"/>
              <w:rPr>
                <w:color w:val="000000" w:themeColor="text1"/>
                <w:sz w:val="18"/>
                <w:szCs w:val="16"/>
              </w:rPr>
            </w:pPr>
            <w:r>
              <w:rPr>
                <w:noProof/>
                <w:color w:val="000000" w:themeColor="text1"/>
                <w:sz w:val="18"/>
                <w:szCs w:val="16"/>
              </w:rPr>
              <w:drawing>
                <wp:inline distT="0" distB="0" distL="0" distR="0" wp14:anchorId="19D168BA" wp14:editId="11AB65EA">
                  <wp:extent cx="690011" cy="1033194"/>
                  <wp:effectExtent l="25400" t="0" r="0" b="0"/>
                  <wp:docPr id="4" name="Bild 2" descr="Macintosh HD:Users:Macbook2:Desktop:Cikerle Michael 014R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acbook2:Desktop:Cikerle Michael 014R_klein.jpg"/>
                          <pic:cNvPicPr>
                            <a:picLocks noChangeAspect="1" noChangeArrowheads="1"/>
                          </pic:cNvPicPr>
                        </pic:nvPicPr>
                        <pic:blipFill>
                          <a:blip r:embed="rId9"/>
                          <a:srcRect/>
                          <a:stretch>
                            <a:fillRect/>
                          </a:stretch>
                        </pic:blipFill>
                        <pic:spPr bwMode="auto">
                          <a:xfrm>
                            <a:off x="0" y="0"/>
                            <a:ext cx="692409" cy="1036784"/>
                          </a:xfrm>
                          <a:prstGeom prst="rect">
                            <a:avLst/>
                          </a:prstGeom>
                          <a:noFill/>
                          <a:ln w="9525">
                            <a:noFill/>
                            <a:miter lim="800000"/>
                            <a:headEnd/>
                            <a:tailEnd/>
                          </a:ln>
                        </pic:spPr>
                      </pic:pic>
                    </a:graphicData>
                  </a:graphic>
                </wp:inline>
              </w:drawing>
            </w:r>
          </w:p>
          <w:p w14:paraId="2C24D2A9" w14:textId="77777777" w:rsidR="000C11AD" w:rsidRDefault="000C11AD">
            <w:pPr>
              <w:pStyle w:val="Kopfzeile"/>
              <w:tabs>
                <w:tab w:val="clear" w:pos="4536"/>
                <w:tab w:val="clear" w:pos="9072"/>
              </w:tabs>
              <w:ind w:left="-494" w:right="205" w:firstLine="494"/>
              <w:rPr>
                <w:color w:val="000000" w:themeColor="text1"/>
                <w:sz w:val="18"/>
                <w:szCs w:val="16"/>
              </w:rPr>
            </w:pPr>
            <w:r>
              <w:rPr>
                <w:color w:val="000000" w:themeColor="text1"/>
                <w:sz w:val="18"/>
                <w:szCs w:val="16"/>
              </w:rPr>
              <w:t>© Sissi Furgler</w:t>
            </w:r>
          </w:p>
          <w:p w14:paraId="1BB275E3" w14:textId="77777777" w:rsidR="00883D22" w:rsidRDefault="000C11AD">
            <w:pPr>
              <w:pStyle w:val="Kopfzeile"/>
              <w:tabs>
                <w:tab w:val="clear" w:pos="4536"/>
                <w:tab w:val="clear" w:pos="9072"/>
              </w:tabs>
              <w:ind w:left="-494" w:right="205" w:firstLine="494"/>
              <w:rPr>
                <w:color w:val="000000" w:themeColor="text1"/>
                <w:sz w:val="18"/>
                <w:szCs w:val="16"/>
              </w:rPr>
            </w:pPr>
            <w:r>
              <w:rPr>
                <w:color w:val="000000" w:themeColor="text1"/>
                <w:sz w:val="18"/>
                <w:szCs w:val="16"/>
              </w:rPr>
              <w:t xml:space="preserve">Michael Cikerle, CEO </w:t>
            </w:r>
            <w:r w:rsidR="001F0782">
              <w:rPr>
                <w:color w:val="000000" w:themeColor="text1"/>
                <w:sz w:val="18"/>
                <w:szCs w:val="16"/>
              </w:rPr>
              <w:t>KOST Software GmbH</w:t>
            </w:r>
          </w:p>
          <w:p w14:paraId="28614CCC" w14:textId="77777777" w:rsidR="000C11AD" w:rsidRDefault="000C11AD">
            <w:pPr>
              <w:pStyle w:val="Kopfzeile"/>
              <w:tabs>
                <w:tab w:val="clear" w:pos="4536"/>
                <w:tab w:val="clear" w:pos="9072"/>
              </w:tabs>
              <w:ind w:left="-494" w:right="205" w:firstLine="494"/>
              <w:rPr>
                <w:color w:val="000000" w:themeColor="text1"/>
                <w:sz w:val="18"/>
                <w:szCs w:val="16"/>
              </w:rPr>
            </w:pPr>
            <w:r>
              <w:rPr>
                <w:color w:val="000000" w:themeColor="text1"/>
                <w:sz w:val="18"/>
                <w:szCs w:val="16"/>
              </w:rPr>
              <w:t xml:space="preserve"> </w:t>
            </w:r>
          </w:p>
        </w:tc>
      </w:tr>
    </w:tbl>
    <w:p w14:paraId="28E6CC20" w14:textId="77777777" w:rsidR="001C38AB" w:rsidRDefault="001C38AB">
      <w:pPr>
        <w:widowControl w:val="0"/>
        <w:autoSpaceDE w:val="0"/>
        <w:autoSpaceDN w:val="0"/>
        <w:adjustRightInd w:val="0"/>
        <w:spacing w:line="288" w:lineRule="auto"/>
        <w:ind w:right="1982"/>
        <w:rPr>
          <w:rFonts w:cs="Arial"/>
          <w:sz w:val="20"/>
        </w:rPr>
      </w:pPr>
    </w:p>
    <w:p w14:paraId="3931A60A" w14:textId="77777777" w:rsidR="005119E4" w:rsidRDefault="005119E4"/>
    <w:p w14:paraId="40BBB33C" w14:textId="77777777" w:rsidR="005119E4" w:rsidRDefault="005119E4"/>
    <w:p w14:paraId="7BD7EA52" w14:textId="77777777" w:rsidR="005119E4" w:rsidRDefault="005119E4"/>
    <w:p w14:paraId="254550B7" w14:textId="77777777" w:rsidR="005119E4" w:rsidRDefault="005119E4"/>
    <w:p w14:paraId="6F3638F2" w14:textId="77777777" w:rsidR="005119E4" w:rsidRDefault="005119E4"/>
    <w:tbl>
      <w:tblPr>
        <w:tblW w:w="0" w:type="auto"/>
        <w:tblLook w:val="04A0" w:firstRow="1" w:lastRow="0" w:firstColumn="1" w:lastColumn="0" w:noHBand="0" w:noVBand="1"/>
      </w:tblPr>
      <w:tblGrid>
        <w:gridCol w:w="4128"/>
        <w:gridCol w:w="4129"/>
      </w:tblGrid>
      <w:tr w:rsidR="000B4D6E" w:rsidRPr="002A27CF" w14:paraId="041FC8CA" w14:textId="77777777">
        <w:tc>
          <w:tcPr>
            <w:tcW w:w="4128" w:type="dxa"/>
            <w:shd w:val="clear" w:color="auto" w:fill="auto"/>
          </w:tcPr>
          <w:p w14:paraId="0E338C29" w14:textId="77777777" w:rsidR="001C38AB" w:rsidRDefault="000B4D6E">
            <w:pPr>
              <w:pStyle w:val="Kopfzeile"/>
              <w:tabs>
                <w:tab w:val="clear" w:pos="4536"/>
                <w:tab w:val="clear" w:pos="9072"/>
              </w:tabs>
              <w:ind w:right="136"/>
              <w:rPr>
                <w:b/>
                <w:sz w:val="18"/>
                <w:szCs w:val="16"/>
              </w:rPr>
            </w:pPr>
            <w:r w:rsidRPr="002A27CF">
              <w:rPr>
                <w:b/>
                <w:sz w:val="18"/>
                <w:szCs w:val="16"/>
              </w:rPr>
              <w:t>Weitere Informationen:</w:t>
            </w:r>
          </w:p>
          <w:p w14:paraId="6A94B844" w14:textId="77777777" w:rsidR="001C38AB" w:rsidRDefault="0085282C">
            <w:pPr>
              <w:pStyle w:val="Kopfzeile"/>
              <w:tabs>
                <w:tab w:val="clear" w:pos="4536"/>
                <w:tab w:val="clear" w:pos="9072"/>
              </w:tabs>
              <w:rPr>
                <w:sz w:val="18"/>
                <w:szCs w:val="16"/>
              </w:rPr>
            </w:pPr>
            <w:r>
              <w:rPr>
                <w:sz w:val="18"/>
                <w:szCs w:val="16"/>
              </w:rPr>
              <w:t>KOST</w:t>
            </w:r>
            <w:r w:rsidR="000B4D6E" w:rsidRPr="002A27CF">
              <w:rPr>
                <w:sz w:val="18"/>
                <w:szCs w:val="16"/>
              </w:rPr>
              <w:t xml:space="preserve"> Software GmbH</w:t>
            </w:r>
          </w:p>
          <w:p w14:paraId="666DEB75" w14:textId="77777777" w:rsidR="001C38AB" w:rsidRDefault="000B4D6E">
            <w:pPr>
              <w:pStyle w:val="Kopfzeile"/>
              <w:tabs>
                <w:tab w:val="clear" w:pos="4536"/>
                <w:tab w:val="clear" w:pos="9072"/>
              </w:tabs>
              <w:rPr>
                <w:sz w:val="18"/>
                <w:szCs w:val="16"/>
              </w:rPr>
            </w:pPr>
            <w:r w:rsidRPr="002A27CF">
              <w:rPr>
                <w:sz w:val="18"/>
                <w:szCs w:val="16"/>
              </w:rPr>
              <w:t>Susanne Peschl</w:t>
            </w:r>
          </w:p>
          <w:p w14:paraId="21EED0C8" w14:textId="77777777" w:rsidR="001C38AB" w:rsidRDefault="000B4D6E">
            <w:pPr>
              <w:pStyle w:val="Kopfzeile"/>
              <w:tabs>
                <w:tab w:val="clear" w:pos="4536"/>
                <w:tab w:val="clear" w:pos="9072"/>
              </w:tabs>
              <w:rPr>
                <w:sz w:val="18"/>
                <w:szCs w:val="16"/>
              </w:rPr>
            </w:pPr>
            <w:r w:rsidRPr="002A27CF">
              <w:rPr>
                <w:sz w:val="18"/>
                <w:szCs w:val="16"/>
              </w:rPr>
              <w:t>Hans-Resel-Gasse 17a</w:t>
            </w:r>
            <w:r w:rsidR="00C41487">
              <w:rPr>
                <w:sz w:val="18"/>
                <w:szCs w:val="16"/>
              </w:rPr>
              <w:t xml:space="preserve"> - </w:t>
            </w:r>
            <w:r w:rsidRPr="002A27CF">
              <w:rPr>
                <w:sz w:val="18"/>
                <w:szCs w:val="16"/>
              </w:rPr>
              <w:t>8020 Graz</w:t>
            </w:r>
          </w:p>
          <w:p w14:paraId="61CC43FF" w14:textId="77777777" w:rsidR="001C38AB" w:rsidRDefault="000B4D6E">
            <w:pPr>
              <w:pStyle w:val="Kopfzeile"/>
              <w:tabs>
                <w:tab w:val="clear" w:pos="4536"/>
                <w:tab w:val="clear" w:pos="9072"/>
              </w:tabs>
              <w:rPr>
                <w:sz w:val="18"/>
                <w:szCs w:val="16"/>
              </w:rPr>
            </w:pPr>
            <w:r w:rsidRPr="002A27CF">
              <w:rPr>
                <w:sz w:val="18"/>
                <w:szCs w:val="16"/>
              </w:rPr>
              <w:t>Tel.: +43 316 914591</w:t>
            </w:r>
          </w:p>
          <w:p w14:paraId="74598871" w14:textId="77777777" w:rsidR="001C38AB" w:rsidRDefault="000B4D6E">
            <w:pPr>
              <w:pStyle w:val="Kopfzeile"/>
              <w:tabs>
                <w:tab w:val="clear" w:pos="4536"/>
                <w:tab w:val="clear" w:pos="9072"/>
              </w:tabs>
              <w:rPr>
                <w:sz w:val="18"/>
                <w:szCs w:val="16"/>
              </w:rPr>
            </w:pPr>
            <w:r w:rsidRPr="002A27CF">
              <w:rPr>
                <w:sz w:val="18"/>
                <w:szCs w:val="16"/>
              </w:rPr>
              <w:t>Fax: +43 316 914861</w:t>
            </w:r>
          </w:p>
          <w:p w14:paraId="29D44C17" w14:textId="77777777" w:rsidR="001C38AB" w:rsidRDefault="000B4D6E">
            <w:pPr>
              <w:pStyle w:val="Kopfzeile"/>
              <w:tabs>
                <w:tab w:val="clear" w:pos="4536"/>
                <w:tab w:val="clear" w:pos="9072"/>
              </w:tabs>
              <w:rPr>
                <w:sz w:val="18"/>
                <w:szCs w:val="16"/>
              </w:rPr>
            </w:pPr>
            <w:r w:rsidRPr="002A27CF">
              <w:rPr>
                <w:sz w:val="18"/>
                <w:szCs w:val="16"/>
              </w:rPr>
              <w:t>E-Mail: s.peschl@kost.at</w:t>
            </w:r>
          </w:p>
          <w:p w14:paraId="5077DDB4" w14:textId="77777777" w:rsidR="001C38AB" w:rsidRDefault="000B4D6E">
            <w:pPr>
              <w:pStyle w:val="Kopfzeile"/>
              <w:tabs>
                <w:tab w:val="clear" w:pos="4536"/>
                <w:tab w:val="clear" w:pos="9072"/>
              </w:tabs>
              <w:ind w:right="136"/>
              <w:rPr>
                <w:sz w:val="18"/>
                <w:szCs w:val="16"/>
              </w:rPr>
            </w:pPr>
            <w:r w:rsidRPr="002A27CF">
              <w:rPr>
                <w:sz w:val="18"/>
                <w:szCs w:val="16"/>
              </w:rPr>
              <w:t>www.kost.at</w:t>
            </w:r>
          </w:p>
          <w:p w14:paraId="218129F2" w14:textId="77777777" w:rsidR="001C38AB" w:rsidRDefault="001C38AB">
            <w:pPr>
              <w:pStyle w:val="Kopfzeile"/>
              <w:tabs>
                <w:tab w:val="clear" w:pos="4536"/>
                <w:tab w:val="clear" w:pos="9072"/>
              </w:tabs>
              <w:ind w:right="136"/>
              <w:rPr>
                <w:sz w:val="18"/>
                <w:szCs w:val="16"/>
              </w:rPr>
            </w:pPr>
          </w:p>
        </w:tc>
        <w:tc>
          <w:tcPr>
            <w:tcW w:w="4129" w:type="dxa"/>
            <w:shd w:val="clear" w:color="auto" w:fill="auto"/>
          </w:tcPr>
          <w:p w14:paraId="7332DD70" w14:textId="77777777" w:rsidR="001C38AB" w:rsidRDefault="000B4D6E">
            <w:pPr>
              <w:pStyle w:val="Kopfzeile"/>
              <w:tabs>
                <w:tab w:val="clear" w:pos="4536"/>
                <w:tab w:val="clear" w:pos="9072"/>
              </w:tabs>
              <w:ind w:left="-494" w:right="205" w:firstLine="494"/>
              <w:rPr>
                <w:b/>
                <w:sz w:val="18"/>
                <w:szCs w:val="16"/>
              </w:rPr>
            </w:pPr>
            <w:r w:rsidRPr="002A27CF">
              <w:rPr>
                <w:b/>
                <w:sz w:val="18"/>
                <w:szCs w:val="16"/>
              </w:rPr>
              <w:t>Presse- und Öffentlichkeitsarbeit:</w:t>
            </w:r>
          </w:p>
          <w:p w14:paraId="0165F832" w14:textId="77777777" w:rsidR="001C38AB" w:rsidRDefault="000B4D6E">
            <w:pPr>
              <w:pStyle w:val="Kopfzeile"/>
              <w:tabs>
                <w:tab w:val="clear" w:pos="4536"/>
                <w:tab w:val="clear" w:pos="9072"/>
              </w:tabs>
              <w:ind w:left="-494" w:right="205" w:firstLine="494"/>
              <w:rPr>
                <w:sz w:val="18"/>
                <w:szCs w:val="16"/>
              </w:rPr>
            </w:pPr>
            <w:r w:rsidRPr="002A27CF">
              <w:rPr>
                <w:sz w:val="18"/>
                <w:szCs w:val="16"/>
              </w:rPr>
              <w:t>Press'n'Relations Austria GmbH</w:t>
            </w:r>
          </w:p>
          <w:p w14:paraId="3FEF35DC" w14:textId="77777777" w:rsidR="001C38AB" w:rsidRDefault="000B4D6E">
            <w:pPr>
              <w:pStyle w:val="Kopfzeile"/>
              <w:tabs>
                <w:tab w:val="clear" w:pos="4536"/>
                <w:tab w:val="clear" w:pos="9072"/>
              </w:tabs>
              <w:ind w:left="-494" w:right="205" w:firstLine="494"/>
              <w:rPr>
                <w:color w:val="000000" w:themeColor="text1"/>
                <w:sz w:val="18"/>
                <w:szCs w:val="16"/>
              </w:rPr>
            </w:pPr>
            <w:r w:rsidRPr="002A27CF">
              <w:rPr>
                <w:sz w:val="18"/>
                <w:szCs w:val="16"/>
              </w:rPr>
              <w:t xml:space="preserve">Priska </w:t>
            </w:r>
            <w:r w:rsidRPr="002A27CF">
              <w:rPr>
                <w:color w:val="000000" w:themeColor="text1"/>
                <w:sz w:val="18"/>
                <w:szCs w:val="16"/>
              </w:rPr>
              <w:t>Koiner</w:t>
            </w:r>
          </w:p>
          <w:p w14:paraId="56F20C64" w14:textId="77777777" w:rsidR="001C38AB" w:rsidRDefault="000B4D6E" w:rsidP="00C41487">
            <w:pPr>
              <w:pStyle w:val="Kopfzeile"/>
              <w:tabs>
                <w:tab w:val="clear" w:pos="4536"/>
                <w:tab w:val="clear" w:pos="9072"/>
              </w:tabs>
              <w:ind w:left="-494" w:right="205" w:firstLine="494"/>
              <w:rPr>
                <w:color w:val="000000" w:themeColor="text1"/>
                <w:sz w:val="18"/>
                <w:szCs w:val="16"/>
              </w:rPr>
            </w:pPr>
            <w:r w:rsidRPr="002A27CF">
              <w:rPr>
                <w:color w:val="000000" w:themeColor="text1"/>
                <w:sz w:val="18"/>
                <w:szCs w:val="16"/>
              </w:rPr>
              <w:t>Währinger Straße 61</w:t>
            </w:r>
            <w:r w:rsidR="00C41487">
              <w:rPr>
                <w:color w:val="000000" w:themeColor="text1"/>
                <w:sz w:val="18"/>
                <w:szCs w:val="16"/>
              </w:rPr>
              <w:t xml:space="preserve"> - </w:t>
            </w:r>
            <w:r w:rsidRPr="002A27CF">
              <w:rPr>
                <w:color w:val="000000" w:themeColor="text1"/>
                <w:sz w:val="18"/>
                <w:szCs w:val="16"/>
              </w:rPr>
              <w:t>1090 Wien</w:t>
            </w:r>
          </w:p>
          <w:p w14:paraId="1ED24AF9" w14:textId="77777777" w:rsidR="001C38AB" w:rsidRDefault="000B4D6E">
            <w:pPr>
              <w:pStyle w:val="Kopfzeile"/>
              <w:tabs>
                <w:tab w:val="clear" w:pos="4536"/>
                <w:tab w:val="clear" w:pos="9072"/>
              </w:tabs>
              <w:ind w:left="-494" w:right="205" w:firstLine="494"/>
              <w:rPr>
                <w:color w:val="000000" w:themeColor="text1"/>
                <w:sz w:val="18"/>
                <w:szCs w:val="16"/>
              </w:rPr>
            </w:pPr>
            <w:r w:rsidRPr="002A27CF">
              <w:rPr>
                <w:color w:val="000000" w:themeColor="text1"/>
                <w:sz w:val="18"/>
                <w:szCs w:val="16"/>
              </w:rPr>
              <w:t>Tel.: +43 1 9076148 11</w:t>
            </w:r>
          </w:p>
          <w:p w14:paraId="0492E27D" w14:textId="77777777" w:rsidR="001C38AB" w:rsidRDefault="000B4D6E">
            <w:pPr>
              <w:pStyle w:val="Kopfzeile"/>
              <w:tabs>
                <w:tab w:val="clear" w:pos="4536"/>
                <w:tab w:val="clear" w:pos="9072"/>
              </w:tabs>
              <w:ind w:left="-494" w:right="205" w:firstLine="494"/>
              <w:rPr>
                <w:color w:val="000000" w:themeColor="text1"/>
                <w:sz w:val="18"/>
                <w:szCs w:val="16"/>
              </w:rPr>
            </w:pPr>
            <w:r w:rsidRPr="002A27CF">
              <w:rPr>
                <w:color w:val="000000" w:themeColor="text1"/>
                <w:sz w:val="18"/>
                <w:szCs w:val="16"/>
              </w:rPr>
              <w:t xml:space="preserve">E-Mail: </w:t>
            </w:r>
            <w:hyperlink r:id="rId10" w:history="1">
              <w:r w:rsidRPr="002A27CF">
                <w:rPr>
                  <w:rStyle w:val="Link"/>
                  <w:color w:val="000000" w:themeColor="text1"/>
                  <w:sz w:val="18"/>
                  <w:szCs w:val="16"/>
                  <w:u w:val="none"/>
                </w:rPr>
                <w:t>pk@press-n-relations.at</w:t>
              </w:r>
            </w:hyperlink>
            <w:r w:rsidRPr="002A27CF">
              <w:rPr>
                <w:color w:val="000000" w:themeColor="text1"/>
                <w:sz w:val="18"/>
                <w:szCs w:val="16"/>
              </w:rPr>
              <w:t xml:space="preserve"> </w:t>
            </w:r>
          </w:p>
          <w:p w14:paraId="12079973" w14:textId="77777777" w:rsidR="001C38AB" w:rsidRDefault="000B4D6E">
            <w:pPr>
              <w:pStyle w:val="Kopfzeile"/>
              <w:tabs>
                <w:tab w:val="clear" w:pos="4536"/>
                <w:tab w:val="clear" w:pos="9072"/>
              </w:tabs>
              <w:ind w:left="-494" w:right="205" w:firstLine="494"/>
              <w:rPr>
                <w:color w:val="000000" w:themeColor="text1"/>
                <w:sz w:val="18"/>
                <w:szCs w:val="16"/>
              </w:rPr>
            </w:pPr>
            <w:r w:rsidRPr="002A27CF">
              <w:rPr>
                <w:color w:val="000000" w:themeColor="text1"/>
                <w:sz w:val="18"/>
                <w:szCs w:val="16"/>
              </w:rPr>
              <w:t>www.press-n-relations.com</w:t>
            </w:r>
          </w:p>
          <w:p w14:paraId="4896818E" w14:textId="77777777" w:rsidR="00AB13DC" w:rsidRDefault="00AB13DC" w:rsidP="00AB13DC">
            <w:pPr>
              <w:pStyle w:val="Kopfzeile"/>
              <w:tabs>
                <w:tab w:val="clear" w:pos="4536"/>
                <w:tab w:val="clear" w:pos="9072"/>
              </w:tabs>
              <w:ind w:left="-494" w:right="205" w:firstLine="494"/>
              <w:rPr>
                <w:sz w:val="18"/>
                <w:szCs w:val="16"/>
              </w:rPr>
            </w:pPr>
          </w:p>
          <w:p w14:paraId="50F507F1" w14:textId="77777777" w:rsidR="00AB13DC" w:rsidRDefault="00AB13DC" w:rsidP="00AB13DC">
            <w:pPr>
              <w:pStyle w:val="Kopfzeile"/>
              <w:tabs>
                <w:tab w:val="clear" w:pos="4536"/>
                <w:tab w:val="clear" w:pos="9072"/>
              </w:tabs>
              <w:ind w:left="-494" w:right="205" w:firstLine="494"/>
              <w:rPr>
                <w:sz w:val="18"/>
                <w:szCs w:val="16"/>
              </w:rPr>
            </w:pPr>
            <w:r w:rsidRPr="002A27CF">
              <w:rPr>
                <w:sz w:val="18"/>
                <w:szCs w:val="16"/>
              </w:rPr>
              <w:t>Press'n'Relations GmbH</w:t>
            </w:r>
          </w:p>
          <w:p w14:paraId="633E7CD8" w14:textId="77777777" w:rsidR="00AB13DC" w:rsidRDefault="00AB13DC" w:rsidP="00AB13DC">
            <w:pPr>
              <w:pStyle w:val="Kopfzeile"/>
              <w:tabs>
                <w:tab w:val="clear" w:pos="4536"/>
                <w:tab w:val="clear" w:pos="9072"/>
              </w:tabs>
              <w:ind w:left="-494" w:right="205" w:firstLine="494"/>
              <w:rPr>
                <w:color w:val="000000" w:themeColor="text1"/>
                <w:sz w:val="18"/>
                <w:szCs w:val="16"/>
              </w:rPr>
            </w:pPr>
            <w:r>
              <w:rPr>
                <w:sz w:val="18"/>
                <w:szCs w:val="16"/>
              </w:rPr>
              <w:t>Monika Nyendick</w:t>
            </w:r>
          </w:p>
          <w:p w14:paraId="6F485191" w14:textId="77777777" w:rsidR="00AB13DC" w:rsidRDefault="00AB13DC" w:rsidP="00AB13DC">
            <w:pPr>
              <w:pStyle w:val="Kopfzeile"/>
              <w:tabs>
                <w:tab w:val="clear" w:pos="4536"/>
                <w:tab w:val="clear" w:pos="9072"/>
              </w:tabs>
              <w:ind w:left="-494" w:right="205" w:firstLine="494"/>
              <w:rPr>
                <w:color w:val="000000" w:themeColor="text1"/>
                <w:sz w:val="18"/>
                <w:szCs w:val="16"/>
              </w:rPr>
            </w:pPr>
            <w:r>
              <w:rPr>
                <w:color w:val="000000" w:themeColor="text1"/>
                <w:sz w:val="18"/>
                <w:szCs w:val="16"/>
              </w:rPr>
              <w:t>Magirusstraße 33 – 89077 Ulm</w:t>
            </w:r>
          </w:p>
          <w:p w14:paraId="446E257B" w14:textId="77777777" w:rsidR="00AB13DC" w:rsidRDefault="00AB13DC" w:rsidP="00AB13DC">
            <w:pPr>
              <w:pStyle w:val="Kopfzeile"/>
              <w:tabs>
                <w:tab w:val="clear" w:pos="4536"/>
                <w:tab w:val="clear" w:pos="9072"/>
              </w:tabs>
              <w:ind w:left="-494" w:right="205" w:firstLine="494"/>
              <w:rPr>
                <w:color w:val="000000" w:themeColor="text1"/>
                <w:sz w:val="18"/>
                <w:szCs w:val="16"/>
              </w:rPr>
            </w:pPr>
            <w:r w:rsidRPr="002A27CF">
              <w:rPr>
                <w:color w:val="000000" w:themeColor="text1"/>
                <w:sz w:val="18"/>
                <w:szCs w:val="16"/>
              </w:rPr>
              <w:t>Tel.: +4</w:t>
            </w:r>
            <w:r>
              <w:rPr>
                <w:color w:val="000000" w:themeColor="text1"/>
                <w:sz w:val="18"/>
                <w:szCs w:val="16"/>
              </w:rPr>
              <w:t xml:space="preserve">9 731 962 87-30 </w:t>
            </w:r>
          </w:p>
          <w:p w14:paraId="50A0B89F" w14:textId="77777777" w:rsidR="00AB13DC" w:rsidRDefault="00AB13DC" w:rsidP="00AB13DC">
            <w:pPr>
              <w:pStyle w:val="Kopfzeile"/>
              <w:tabs>
                <w:tab w:val="clear" w:pos="4536"/>
                <w:tab w:val="clear" w:pos="9072"/>
              </w:tabs>
              <w:ind w:left="-494" w:right="205" w:firstLine="494"/>
              <w:rPr>
                <w:color w:val="000000" w:themeColor="text1"/>
                <w:sz w:val="18"/>
                <w:szCs w:val="16"/>
              </w:rPr>
            </w:pPr>
            <w:r w:rsidRPr="002A27CF">
              <w:rPr>
                <w:color w:val="000000" w:themeColor="text1"/>
                <w:sz w:val="18"/>
                <w:szCs w:val="16"/>
              </w:rPr>
              <w:t xml:space="preserve">E-Mail: </w:t>
            </w:r>
            <w:r>
              <w:rPr>
                <w:color w:val="000000" w:themeColor="text1"/>
                <w:sz w:val="18"/>
                <w:szCs w:val="16"/>
              </w:rPr>
              <w:t>mny@press-n-relations.de</w:t>
            </w:r>
          </w:p>
          <w:p w14:paraId="40D79CE7" w14:textId="77777777" w:rsidR="00AB13DC" w:rsidRDefault="00AB13DC" w:rsidP="00AB13DC">
            <w:pPr>
              <w:pStyle w:val="Kopfzeile"/>
              <w:tabs>
                <w:tab w:val="clear" w:pos="4536"/>
                <w:tab w:val="clear" w:pos="9072"/>
              </w:tabs>
              <w:ind w:left="-494" w:right="205" w:firstLine="494"/>
              <w:rPr>
                <w:color w:val="000000" w:themeColor="text1"/>
                <w:sz w:val="18"/>
                <w:szCs w:val="16"/>
              </w:rPr>
            </w:pPr>
            <w:r w:rsidRPr="002A27CF">
              <w:rPr>
                <w:color w:val="000000" w:themeColor="text1"/>
                <w:sz w:val="18"/>
                <w:szCs w:val="16"/>
              </w:rPr>
              <w:t>www.press-n-relations.com</w:t>
            </w:r>
          </w:p>
          <w:p w14:paraId="2AAB2E66" w14:textId="77777777" w:rsidR="001C38AB" w:rsidRDefault="001C38AB">
            <w:pPr>
              <w:pStyle w:val="Kopfzeile"/>
              <w:tabs>
                <w:tab w:val="clear" w:pos="4536"/>
                <w:tab w:val="clear" w:pos="9072"/>
              </w:tabs>
              <w:ind w:left="-494" w:right="205" w:firstLine="494"/>
              <w:rPr>
                <w:color w:val="000000" w:themeColor="text1"/>
                <w:sz w:val="18"/>
                <w:szCs w:val="16"/>
              </w:rPr>
            </w:pPr>
          </w:p>
        </w:tc>
      </w:tr>
    </w:tbl>
    <w:p w14:paraId="526696AB" w14:textId="77777777" w:rsidR="000B4D6E" w:rsidRPr="002A27CF" w:rsidRDefault="000B4D6E" w:rsidP="00D31ED9">
      <w:pPr>
        <w:spacing w:line="288" w:lineRule="auto"/>
        <w:rPr>
          <w:rFonts w:cs="Arial"/>
          <w:b/>
          <w:sz w:val="18"/>
        </w:rPr>
      </w:pPr>
      <w:r w:rsidRPr="002A27CF">
        <w:rPr>
          <w:rFonts w:cs="Arial"/>
          <w:b/>
          <w:sz w:val="18"/>
        </w:rPr>
        <w:t xml:space="preserve">Über </w:t>
      </w:r>
      <w:r w:rsidR="0085282C">
        <w:rPr>
          <w:rFonts w:cs="Arial"/>
          <w:b/>
          <w:sz w:val="18"/>
        </w:rPr>
        <w:t>KOST</w:t>
      </w:r>
    </w:p>
    <w:p w14:paraId="44AEFB2F" w14:textId="77777777" w:rsidR="000B4D6E" w:rsidRPr="002A27CF" w:rsidRDefault="0085282C" w:rsidP="007057E1">
      <w:pPr>
        <w:widowControl w:val="0"/>
        <w:autoSpaceDE w:val="0"/>
        <w:autoSpaceDN w:val="0"/>
        <w:adjustRightInd w:val="0"/>
        <w:spacing w:line="288" w:lineRule="auto"/>
        <w:ind w:right="139"/>
        <w:jc w:val="both"/>
        <w:rPr>
          <w:rFonts w:cs="Arial"/>
          <w:sz w:val="18"/>
        </w:rPr>
      </w:pPr>
      <w:r>
        <w:rPr>
          <w:rFonts w:cs="Arial"/>
          <w:sz w:val="18"/>
        </w:rPr>
        <w:t>KOST</w:t>
      </w:r>
      <w:r w:rsidR="000B4D6E" w:rsidRPr="002A27CF">
        <w:rPr>
          <w:rFonts w:cs="Arial"/>
          <w:sz w:val="18"/>
        </w:rPr>
        <w:t xml:space="preserve"> wurde im Jahr 1998 durch Michael Cikerle und Richard Huß gegründet. Die Unternehmensgruppe u</w:t>
      </w:r>
      <w:r w:rsidR="000B4D6E" w:rsidRPr="002A27CF">
        <w:rPr>
          <w:rFonts w:cs="Arial"/>
          <w:sz w:val="18"/>
        </w:rPr>
        <w:t>m</w:t>
      </w:r>
      <w:r w:rsidR="000B4D6E" w:rsidRPr="002A27CF">
        <w:rPr>
          <w:rFonts w:cs="Arial"/>
          <w:sz w:val="18"/>
        </w:rPr>
        <w:t xml:space="preserve">fasst die </w:t>
      </w:r>
      <w:r>
        <w:rPr>
          <w:rFonts w:cs="Arial"/>
          <w:sz w:val="18"/>
        </w:rPr>
        <w:t>KOST</w:t>
      </w:r>
      <w:r w:rsidR="000B4D6E" w:rsidRPr="002A27CF">
        <w:rPr>
          <w:rFonts w:cs="Arial"/>
          <w:sz w:val="18"/>
        </w:rPr>
        <w:t xml:space="preserve"> Software GmbH mit Sitz in Graz (A) sowie deren Tochtergesellschaften </w:t>
      </w:r>
      <w:r>
        <w:rPr>
          <w:rFonts w:cs="Arial"/>
          <w:sz w:val="18"/>
        </w:rPr>
        <w:t>KOST</w:t>
      </w:r>
      <w:r w:rsidR="000B4D6E" w:rsidRPr="002A27CF">
        <w:rPr>
          <w:rFonts w:cs="Arial"/>
          <w:sz w:val="18"/>
        </w:rPr>
        <w:t xml:space="preserve"> Solution Projek</w:t>
      </w:r>
      <w:r w:rsidR="000B4D6E" w:rsidRPr="002A27CF">
        <w:rPr>
          <w:rFonts w:cs="Arial"/>
          <w:sz w:val="18"/>
        </w:rPr>
        <w:t>t</w:t>
      </w:r>
      <w:r w:rsidR="000B4D6E" w:rsidRPr="002A27CF">
        <w:rPr>
          <w:rFonts w:cs="Arial"/>
          <w:sz w:val="18"/>
        </w:rPr>
        <w:t>beratung GmbH und Paycaso Payment &amp; Card Solution GmbH. Kernkompetenz sind Standard-Softwarelösungen für Gastronomiebetriebe in Hotellerie und Gastgewerbe, für Großverpfleger und Systemk</w:t>
      </w:r>
      <w:r w:rsidR="000B4D6E" w:rsidRPr="002A27CF">
        <w:rPr>
          <w:rFonts w:cs="Arial"/>
          <w:sz w:val="18"/>
        </w:rPr>
        <w:t>ü</w:t>
      </w:r>
      <w:r w:rsidR="000B4D6E" w:rsidRPr="002A27CF">
        <w:rPr>
          <w:rFonts w:cs="Arial"/>
          <w:sz w:val="18"/>
        </w:rPr>
        <w:t xml:space="preserve">chen sowie Gesundheits- und Pflegeeinrichtungen. Die modulare </w:t>
      </w:r>
      <w:r>
        <w:rPr>
          <w:rFonts w:cs="Arial"/>
          <w:sz w:val="18"/>
        </w:rPr>
        <w:t>KOST</w:t>
      </w:r>
      <w:r w:rsidR="000B4D6E" w:rsidRPr="002A27CF">
        <w:rPr>
          <w:rFonts w:cs="Arial"/>
          <w:sz w:val="18"/>
        </w:rPr>
        <w:t xml:space="preserve"> Business Software bildet sämtliche warenwirtschaftliche</w:t>
      </w:r>
      <w:r w:rsidR="002660EE">
        <w:rPr>
          <w:rFonts w:cs="Arial"/>
          <w:sz w:val="18"/>
        </w:rPr>
        <w:t>n</w:t>
      </w:r>
      <w:r w:rsidR="000B4D6E" w:rsidRPr="002A27CF">
        <w:rPr>
          <w:rFonts w:cs="Arial"/>
          <w:sz w:val="18"/>
        </w:rPr>
        <w:t>, verwaltungsbezogene</w:t>
      </w:r>
      <w:r w:rsidR="002660EE">
        <w:rPr>
          <w:rFonts w:cs="Arial"/>
          <w:sz w:val="18"/>
        </w:rPr>
        <w:t>n</w:t>
      </w:r>
      <w:r w:rsidR="000B4D6E" w:rsidRPr="002A27CF">
        <w:rPr>
          <w:rFonts w:cs="Arial"/>
          <w:sz w:val="18"/>
        </w:rPr>
        <w:t xml:space="preserve"> und organisatorische</w:t>
      </w:r>
      <w:r w:rsidR="002660EE">
        <w:rPr>
          <w:rFonts w:cs="Arial"/>
          <w:sz w:val="18"/>
        </w:rPr>
        <w:t>n</w:t>
      </w:r>
      <w:r w:rsidR="000B4D6E" w:rsidRPr="002A27CF">
        <w:rPr>
          <w:rFonts w:cs="Arial"/>
          <w:sz w:val="18"/>
        </w:rPr>
        <w:t xml:space="preserve"> Prozesse in einem System ab und kann exakt an die Bedürfnisse der Kunden angepasst werden. </w:t>
      </w:r>
      <w:r>
        <w:rPr>
          <w:rFonts w:cs="Arial"/>
          <w:sz w:val="18"/>
        </w:rPr>
        <w:t>KOST</w:t>
      </w:r>
      <w:r w:rsidR="000B4D6E" w:rsidRPr="002A27CF">
        <w:rPr>
          <w:rFonts w:cs="Arial"/>
          <w:sz w:val="18"/>
        </w:rPr>
        <w:t xml:space="preserve"> Solution ergänzt das Angebot um Services und Dienstleistungen wie Projektberatung- und Betreuung sowie Schulung und Support. Zusätzlich bietet die Paycaso Payment &amp; Card Solution GmbH Lösungen für den Bereich bargeldlose Zahlsysteme.</w:t>
      </w:r>
    </w:p>
    <w:p w14:paraId="07E7047B" w14:textId="77777777" w:rsidR="000B4D6E" w:rsidRPr="002A27CF" w:rsidRDefault="000B4D6E" w:rsidP="007057E1">
      <w:pPr>
        <w:widowControl w:val="0"/>
        <w:autoSpaceDE w:val="0"/>
        <w:autoSpaceDN w:val="0"/>
        <w:adjustRightInd w:val="0"/>
        <w:spacing w:line="288" w:lineRule="auto"/>
        <w:ind w:right="139"/>
        <w:jc w:val="both"/>
        <w:rPr>
          <w:rFonts w:eastAsia="Calibri" w:cs="Arial"/>
          <w:bCs/>
          <w:sz w:val="18"/>
          <w:szCs w:val="16"/>
          <w:lang w:eastAsia="en-US"/>
        </w:rPr>
      </w:pPr>
      <w:r w:rsidRPr="002A27CF">
        <w:rPr>
          <w:rFonts w:cs="Arial"/>
          <w:sz w:val="18"/>
        </w:rPr>
        <w:t xml:space="preserve">Die </w:t>
      </w:r>
      <w:r w:rsidR="0085282C">
        <w:rPr>
          <w:rFonts w:cs="Arial"/>
          <w:sz w:val="18"/>
        </w:rPr>
        <w:t>KOST</w:t>
      </w:r>
      <w:r w:rsidRPr="002A27CF">
        <w:rPr>
          <w:rFonts w:cs="Arial"/>
          <w:sz w:val="18"/>
        </w:rPr>
        <w:t xml:space="preserve">-Gruppe beschäftigt 37 MitarbeiterInnen und ist mit fünf </w:t>
      </w:r>
      <w:r w:rsidRPr="002A27CF">
        <w:rPr>
          <w:rFonts w:cs="Arial"/>
          <w:bCs/>
          <w:sz w:val="18"/>
        </w:rPr>
        <w:t>Kompetenzzentren</w:t>
      </w:r>
      <w:r w:rsidRPr="002A27CF">
        <w:rPr>
          <w:rFonts w:cs="Arial"/>
          <w:sz w:val="18"/>
        </w:rPr>
        <w:t xml:space="preserve"> im deutschsprachigen Markt präsent. Über 800 Kunden und 3.000 Betriebe nutzen Lösungen von </w:t>
      </w:r>
      <w:r w:rsidR="0085282C">
        <w:rPr>
          <w:rFonts w:cs="Arial"/>
          <w:sz w:val="18"/>
        </w:rPr>
        <w:t>KOST</w:t>
      </w:r>
      <w:r w:rsidRPr="002A27CF">
        <w:rPr>
          <w:rFonts w:cs="Arial"/>
          <w:sz w:val="18"/>
        </w:rPr>
        <w:t xml:space="preserve"> – unter anderem die Bayer Gastronomie, Airbus Helicopters, Ergo Gourmet GmbH, Robinson Clubs, Ramada Hotels Deutschland, Dolder Grand, Badrutt’s Palace, Sander Gourmet, Messe Gastronomie Hannover und Häuser zum Leben. Das Ziel von </w:t>
      </w:r>
      <w:r w:rsidR="0085282C">
        <w:rPr>
          <w:rFonts w:cs="Arial"/>
          <w:sz w:val="18"/>
        </w:rPr>
        <w:t>KOST</w:t>
      </w:r>
      <w:r w:rsidRPr="002A27CF">
        <w:rPr>
          <w:rFonts w:cs="Arial"/>
          <w:sz w:val="18"/>
        </w:rPr>
        <w:t xml:space="preserve"> ist, den Kunden und Nutzern ein optimales Gesamtpaket an Leistung, Effizienz und Service zu bieten.</w:t>
      </w:r>
    </w:p>
    <w:p w14:paraId="44A3A452" w14:textId="77777777" w:rsidR="001C38AB" w:rsidRDefault="001C38AB">
      <w:pPr>
        <w:widowControl w:val="0"/>
        <w:autoSpaceDE w:val="0"/>
        <w:autoSpaceDN w:val="0"/>
        <w:adjustRightInd w:val="0"/>
        <w:ind w:right="139"/>
        <w:rPr>
          <w:rFonts w:eastAsia="Calibri" w:cs="Arial"/>
          <w:bCs/>
          <w:sz w:val="18"/>
          <w:szCs w:val="16"/>
          <w:lang w:eastAsia="en-US"/>
        </w:rPr>
      </w:pPr>
    </w:p>
    <w:sectPr w:rsidR="001C38AB" w:rsidSect="007A0ACB">
      <w:headerReference w:type="default" r:id="rId11"/>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7CC854" w14:textId="77777777" w:rsidR="00472EF7" w:rsidRDefault="00472EF7" w:rsidP="007F1E01">
      <w:r>
        <w:separator/>
      </w:r>
    </w:p>
  </w:endnote>
  <w:endnote w:type="continuationSeparator" w:id="0">
    <w:p w14:paraId="3139F9FB" w14:textId="77777777" w:rsidR="00472EF7" w:rsidRDefault="00472EF7"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Arial Black">
    <w:panose1 w:val="020B0A04020102020204"/>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717A47" w14:textId="77777777" w:rsidR="00472EF7" w:rsidRDefault="00472EF7" w:rsidP="007F1E01">
      <w:r>
        <w:separator/>
      </w:r>
    </w:p>
  </w:footnote>
  <w:footnote w:type="continuationSeparator" w:id="0">
    <w:p w14:paraId="06C4D064" w14:textId="77777777" w:rsidR="00472EF7" w:rsidRDefault="00472EF7" w:rsidP="007F1E0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053AC8" w14:textId="77777777" w:rsidR="00472EF7" w:rsidRDefault="00472EF7" w:rsidP="00F92C7C">
    <w:pPr>
      <w:pStyle w:val="Kopfzeile"/>
      <w:tabs>
        <w:tab w:val="clear" w:pos="4536"/>
        <w:tab w:val="left" w:pos="6840"/>
      </w:tabs>
      <w:jc w:val="right"/>
      <w:rPr>
        <w:rFonts w:ascii="Arial Black" w:hAnsi="Arial Black"/>
        <w:sz w:val="32"/>
      </w:rPr>
    </w:pPr>
    <w:r>
      <w:rPr>
        <w:rFonts w:ascii="Arial Black" w:hAnsi="Arial Black"/>
        <w:noProof/>
        <w:sz w:val="32"/>
      </w:rPr>
      <w:drawing>
        <wp:anchor distT="0" distB="0" distL="114300" distR="114300" simplePos="0" relativeHeight="251661312" behindDoc="0" locked="0" layoutInCell="1" allowOverlap="1" wp14:anchorId="2C7AE5D4" wp14:editId="01CFB376">
          <wp:simplePos x="0" y="0"/>
          <wp:positionH relativeFrom="column">
            <wp:posOffset>4572000</wp:posOffset>
          </wp:positionH>
          <wp:positionV relativeFrom="paragraph">
            <wp:posOffset>258236</wp:posOffset>
          </wp:positionV>
          <wp:extent cx="1373495" cy="764275"/>
          <wp:effectExtent l="25400" t="0" r="0" b="0"/>
          <wp:wrapNone/>
          <wp:docPr id="7" name="Bild 7" descr="::Logos:KOST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s:KOST_Logo.jpg"/>
                  <pic:cNvPicPr>
                    <a:picLocks noChangeAspect="1" noChangeArrowheads="1"/>
                  </pic:cNvPicPr>
                </pic:nvPicPr>
                <pic:blipFill>
                  <a:blip r:embed="rId1"/>
                  <a:srcRect/>
                  <a:stretch>
                    <a:fillRect/>
                  </a:stretch>
                </pic:blipFill>
                <pic:spPr bwMode="auto">
                  <a:xfrm>
                    <a:off x="0" y="0"/>
                    <a:ext cx="1373495" cy="764275"/>
                  </a:xfrm>
                  <a:prstGeom prst="rect">
                    <a:avLst/>
                  </a:prstGeom>
                  <a:noFill/>
                  <a:ln w="9525">
                    <a:noFill/>
                    <a:miter lim="800000"/>
                    <a:headEnd/>
                    <a:tailEnd/>
                  </a:ln>
                </pic:spPr>
              </pic:pic>
            </a:graphicData>
          </a:graphic>
        </wp:anchor>
      </w:drawing>
    </w:r>
  </w:p>
  <w:p w14:paraId="30ACCA7F" w14:textId="77777777" w:rsidR="00472EF7" w:rsidRDefault="00472EF7" w:rsidP="00803156">
    <w:pPr>
      <w:pStyle w:val="Kopfzeile"/>
      <w:tabs>
        <w:tab w:val="clear" w:pos="4536"/>
        <w:tab w:val="left" w:pos="6300"/>
      </w:tabs>
      <w:rPr>
        <w:rFonts w:ascii="Arial Black" w:hAnsi="Arial Black"/>
        <w:sz w:val="32"/>
      </w:rPr>
    </w:pPr>
  </w:p>
  <w:p w14:paraId="6FE13AAF" w14:textId="77777777" w:rsidR="00472EF7" w:rsidRDefault="00472EF7" w:rsidP="002A27CF">
    <w:pPr>
      <w:pStyle w:val="Kopfzeile"/>
      <w:tabs>
        <w:tab w:val="clear" w:pos="4536"/>
        <w:tab w:val="left" w:pos="6300"/>
      </w:tabs>
      <w:rPr>
        <w:rFonts w:ascii="Arial" w:hAnsi="Arial"/>
        <w:b/>
        <w:sz w:val="32"/>
      </w:rPr>
    </w:pPr>
  </w:p>
  <w:p w14:paraId="2E952F88" w14:textId="77777777" w:rsidR="00472EF7" w:rsidRPr="002A27CF" w:rsidRDefault="00472EF7" w:rsidP="002A27CF">
    <w:pPr>
      <w:pStyle w:val="Kopfzeile"/>
      <w:tabs>
        <w:tab w:val="clear" w:pos="4536"/>
        <w:tab w:val="left" w:pos="6300"/>
      </w:tabs>
      <w:rPr>
        <w:sz w:val="20"/>
      </w:rPr>
    </w:pPr>
    <w:r w:rsidRPr="002A27CF">
      <w:rPr>
        <w:sz w:val="32"/>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1E329F"/>
    <w:multiLevelType w:val="hybridMultilevel"/>
    <w:tmpl w:val="869803EA"/>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9"/>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3101"/>
    <w:rsid w:val="00023ECC"/>
    <w:rsid w:val="0003692E"/>
    <w:rsid w:val="00042E2B"/>
    <w:rsid w:val="00044D1D"/>
    <w:rsid w:val="00052E64"/>
    <w:rsid w:val="00056370"/>
    <w:rsid w:val="000702FE"/>
    <w:rsid w:val="00073A83"/>
    <w:rsid w:val="0007524E"/>
    <w:rsid w:val="0009785C"/>
    <w:rsid w:val="000A3E20"/>
    <w:rsid w:val="000A7C28"/>
    <w:rsid w:val="000B4AC8"/>
    <w:rsid w:val="000B4D6E"/>
    <w:rsid w:val="000C0B8D"/>
    <w:rsid w:val="000C11AD"/>
    <w:rsid w:val="000E4F23"/>
    <w:rsid w:val="000E6A0D"/>
    <w:rsid w:val="000F70F6"/>
    <w:rsid w:val="00146038"/>
    <w:rsid w:val="001541FF"/>
    <w:rsid w:val="00157803"/>
    <w:rsid w:val="00192BCA"/>
    <w:rsid w:val="00196226"/>
    <w:rsid w:val="001B0464"/>
    <w:rsid w:val="001B0B81"/>
    <w:rsid w:val="001B70B9"/>
    <w:rsid w:val="001C38AB"/>
    <w:rsid w:val="001C7DB6"/>
    <w:rsid w:val="001D2AFF"/>
    <w:rsid w:val="001D5BAC"/>
    <w:rsid w:val="001F0782"/>
    <w:rsid w:val="0020636E"/>
    <w:rsid w:val="00221F1F"/>
    <w:rsid w:val="00232290"/>
    <w:rsid w:val="00236D46"/>
    <w:rsid w:val="00250C3C"/>
    <w:rsid w:val="00260709"/>
    <w:rsid w:val="002660EE"/>
    <w:rsid w:val="00273CBB"/>
    <w:rsid w:val="00293455"/>
    <w:rsid w:val="002A27CF"/>
    <w:rsid w:val="002D1DD9"/>
    <w:rsid w:val="002D5DDE"/>
    <w:rsid w:val="002F0A1A"/>
    <w:rsid w:val="002F4FFC"/>
    <w:rsid w:val="00336734"/>
    <w:rsid w:val="00363C7D"/>
    <w:rsid w:val="00381D23"/>
    <w:rsid w:val="00391701"/>
    <w:rsid w:val="003E203B"/>
    <w:rsid w:val="00405A64"/>
    <w:rsid w:val="00420187"/>
    <w:rsid w:val="0042255E"/>
    <w:rsid w:val="00434F62"/>
    <w:rsid w:val="00441C76"/>
    <w:rsid w:val="00446657"/>
    <w:rsid w:val="004625C0"/>
    <w:rsid w:val="004642A9"/>
    <w:rsid w:val="00472EF7"/>
    <w:rsid w:val="0048230A"/>
    <w:rsid w:val="00483BCE"/>
    <w:rsid w:val="004963F1"/>
    <w:rsid w:val="004A5DC2"/>
    <w:rsid w:val="004B05FC"/>
    <w:rsid w:val="004D131D"/>
    <w:rsid w:val="004E7A49"/>
    <w:rsid w:val="004F7CCC"/>
    <w:rsid w:val="00501FC8"/>
    <w:rsid w:val="005119E4"/>
    <w:rsid w:val="00515767"/>
    <w:rsid w:val="00533750"/>
    <w:rsid w:val="0055381D"/>
    <w:rsid w:val="00583428"/>
    <w:rsid w:val="00586B7A"/>
    <w:rsid w:val="00596FA0"/>
    <w:rsid w:val="005C6B8F"/>
    <w:rsid w:val="005C70B7"/>
    <w:rsid w:val="005D5FE9"/>
    <w:rsid w:val="005D766F"/>
    <w:rsid w:val="005E3268"/>
    <w:rsid w:val="005F7EFC"/>
    <w:rsid w:val="00603101"/>
    <w:rsid w:val="006064B3"/>
    <w:rsid w:val="00643DE7"/>
    <w:rsid w:val="00644471"/>
    <w:rsid w:val="006546D0"/>
    <w:rsid w:val="00666733"/>
    <w:rsid w:val="006727F3"/>
    <w:rsid w:val="00674326"/>
    <w:rsid w:val="00674B17"/>
    <w:rsid w:val="00681F9E"/>
    <w:rsid w:val="0068264D"/>
    <w:rsid w:val="006C1A8F"/>
    <w:rsid w:val="006E2447"/>
    <w:rsid w:val="006E2D3B"/>
    <w:rsid w:val="006E590C"/>
    <w:rsid w:val="006F577C"/>
    <w:rsid w:val="00700B4C"/>
    <w:rsid w:val="007057E1"/>
    <w:rsid w:val="007223BA"/>
    <w:rsid w:val="00732CB1"/>
    <w:rsid w:val="00746375"/>
    <w:rsid w:val="00754D0A"/>
    <w:rsid w:val="00754E58"/>
    <w:rsid w:val="007575D2"/>
    <w:rsid w:val="007A0ACB"/>
    <w:rsid w:val="007A6E03"/>
    <w:rsid w:val="007B3883"/>
    <w:rsid w:val="007C21E1"/>
    <w:rsid w:val="007D1C60"/>
    <w:rsid w:val="007D381B"/>
    <w:rsid w:val="007D405E"/>
    <w:rsid w:val="007D4665"/>
    <w:rsid w:val="007D4824"/>
    <w:rsid w:val="007F1E01"/>
    <w:rsid w:val="00803156"/>
    <w:rsid w:val="008111B5"/>
    <w:rsid w:val="008401CB"/>
    <w:rsid w:val="0085282C"/>
    <w:rsid w:val="0085717D"/>
    <w:rsid w:val="00883D22"/>
    <w:rsid w:val="00886F24"/>
    <w:rsid w:val="00892C46"/>
    <w:rsid w:val="008A4976"/>
    <w:rsid w:val="008B4D1F"/>
    <w:rsid w:val="008C7CC3"/>
    <w:rsid w:val="008E20DA"/>
    <w:rsid w:val="008E6B5C"/>
    <w:rsid w:val="00902969"/>
    <w:rsid w:val="009137C1"/>
    <w:rsid w:val="00917AF4"/>
    <w:rsid w:val="009212FA"/>
    <w:rsid w:val="0095452E"/>
    <w:rsid w:val="00962343"/>
    <w:rsid w:val="0096498E"/>
    <w:rsid w:val="00964D95"/>
    <w:rsid w:val="0098084C"/>
    <w:rsid w:val="00981D29"/>
    <w:rsid w:val="00985606"/>
    <w:rsid w:val="00992050"/>
    <w:rsid w:val="009A3681"/>
    <w:rsid w:val="009B0E50"/>
    <w:rsid w:val="009B1F23"/>
    <w:rsid w:val="009C0AD5"/>
    <w:rsid w:val="009F715E"/>
    <w:rsid w:val="00A079E4"/>
    <w:rsid w:val="00A15BAA"/>
    <w:rsid w:val="00A603F1"/>
    <w:rsid w:val="00A64272"/>
    <w:rsid w:val="00A672B0"/>
    <w:rsid w:val="00A7017A"/>
    <w:rsid w:val="00A72C3C"/>
    <w:rsid w:val="00A957BD"/>
    <w:rsid w:val="00AA32E8"/>
    <w:rsid w:val="00AB13DC"/>
    <w:rsid w:val="00AB509B"/>
    <w:rsid w:val="00AD1AA8"/>
    <w:rsid w:val="00B021CA"/>
    <w:rsid w:val="00B400FF"/>
    <w:rsid w:val="00B45F29"/>
    <w:rsid w:val="00B668E9"/>
    <w:rsid w:val="00B67F78"/>
    <w:rsid w:val="00B95DB0"/>
    <w:rsid w:val="00BC6A0E"/>
    <w:rsid w:val="00BE6201"/>
    <w:rsid w:val="00BE7B61"/>
    <w:rsid w:val="00C143A6"/>
    <w:rsid w:val="00C17AB0"/>
    <w:rsid w:val="00C34570"/>
    <w:rsid w:val="00C35D01"/>
    <w:rsid w:val="00C40C77"/>
    <w:rsid w:val="00C41487"/>
    <w:rsid w:val="00C41E67"/>
    <w:rsid w:val="00C42620"/>
    <w:rsid w:val="00C44450"/>
    <w:rsid w:val="00C6263F"/>
    <w:rsid w:val="00C6656F"/>
    <w:rsid w:val="00C76861"/>
    <w:rsid w:val="00C81BBA"/>
    <w:rsid w:val="00C8688C"/>
    <w:rsid w:val="00CB5A0F"/>
    <w:rsid w:val="00CC023F"/>
    <w:rsid w:val="00CC70BC"/>
    <w:rsid w:val="00CD6729"/>
    <w:rsid w:val="00CE21E4"/>
    <w:rsid w:val="00D05A30"/>
    <w:rsid w:val="00D07F8A"/>
    <w:rsid w:val="00D11FC1"/>
    <w:rsid w:val="00D31ED9"/>
    <w:rsid w:val="00D47EBC"/>
    <w:rsid w:val="00D611AA"/>
    <w:rsid w:val="00D63099"/>
    <w:rsid w:val="00D65AAD"/>
    <w:rsid w:val="00D7217F"/>
    <w:rsid w:val="00D877A6"/>
    <w:rsid w:val="00D9244E"/>
    <w:rsid w:val="00DA0564"/>
    <w:rsid w:val="00DA7E79"/>
    <w:rsid w:val="00DB09DA"/>
    <w:rsid w:val="00DB0AC2"/>
    <w:rsid w:val="00DB1B60"/>
    <w:rsid w:val="00DC0874"/>
    <w:rsid w:val="00DD5491"/>
    <w:rsid w:val="00DE1A0B"/>
    <w:rsid w:val="00DF10BC"/>
    <w:rsid w:val="00DF5E34"/>
    <w:rsid w:val="00E34190"/>
    <w:rsid w:val="00E34EC5"/>
    <w:rsid w:val="00E37051"/>
    <w:rsid w:val="00E41ACE"/>
    <w:rsid w:val="00E51D23"/>
    <w:rsid w:val="00E6419F"/>
    <w:rsid w:val="00E727D4"/>
    <w:rsid w:val="00E74BE7"/>
    <w:rsid w:val="00E75D0D"/>
    <w:rsid w:val="00E92CA4"/>
    <w:rsid w:val="00EA6C16"/>
    <w:rsid w:val="00EA77CB"/>
    <w:rsid w:val="00EB4FFF"/>
    <w:rsid w:val="00EE5005"/>
    <w:rsid w:val="00EF0449"/>
    <w:rsid w:val="00EF5D35"/>
    <w:rsid w:val="00F0749D"/>
    <w:rsid w:val="00F527D8"/>
    <w:rsid w:val="00F57DE7"/>
    <w:rsid w:val="00F60BC3"/>
    <w:rsid w:val="00F65C06"/>
    <w:rsid w:val="00F677BB"/>
    <w:rsid w:val="00F84C95"/>
    <w:rsid w:val="00F90AEA"/>
    <w:rsid w:val="00F92C7C"/>
    <w:rsid w:val="00FA6974"/>
    <w:rsid w:val="00FB0AE4"/>
    <w:rsid w:val="00FC3CF0"/>
    <w:rsid w:val="00FC5719"/>
    <w:rsid w:val="00FD509A"/>
    <w:rsid w:val="00FE5338"/>
    <w:rsid w:val="00FF5BAE"/>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799A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Helvetica" w:eastAsiaTheme="minorEastAsia" w:hAnsi="Helvetica" w:cstheme="minorBidi"/>
        <w:sz w:val="24"/>
        <w:szCs w:val="24"/>
        <w:lang w:val="de-DE" w:eastAsia="de-DE" w:bidi="ar-SA"/>
      </w:rPr>
    </w:rPrDefault>
    <w:pPrDefault/>
  </w:docDefaults>
  <w:latentStyles w:defLockedState="0" w:defUIPriority="0" w:defSemiHidden="1" w:defUnhideWhenUsed="0" w:defQFormat="0" w:count="276">
    <w:lsdException w:name="Normal" w:semiHidden="0"/>
    <w:lsdException w:name="heading 1" w:semiHidden="0"/>
    <w:lsdException w:name="heading 2" w:semiHidden="0"/>
    <w:lsdException w:name="heading 3" w:semiHidden="0"/>
    <w:lsdException w:name="heading 4" w:semiHidden="0"/>
    <w:lsdException w:name="heading 5" w:semiHidden="0"/>
    <w:lsdException w:name="heading 6" w:semiHidden="0"/>
    <w:lsdException w:name="heading 7" w:semiHidden="0"/>
    <w:lsdException w:name="heading 8" w:semiHidden="0"/>
    <w:lsdException w:name="heading 9" w:semiHidden="0"/>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lsdException w:name="Closing" w:unhideWhenUsed="1"/>
    <w:lsdException w:name="Signature" w:unhideWhenUsed="1"/>
    <w:lsdException w:name="Default Paragraph Font"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lsdException w:name="FollowedHyperlink" w:semiHidden="0"/>
    <w:lsdException w:name="Strong" w:semiHidden="0"/>
    <w:lsdException w:name="Emphasis" w:semiHidden="0"/>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lsdException w:name="Table Theme" w:unhideWhenUsed="1"/>
    <w:lsdException w:name="No Spacing" w:semiHidden="0"/>
    <w:lsdException w:name="Light Shading" w:semiHidden="0"/>
    <w:lsdException w:name="Light List" w:semiHidden="0"/>
    <w:lsdException w:name="Light Grid" w:semiHidden="0"/>
    <w:lsdException w:name="Medium Shading 1" w:semiHidden="0"/>
    <w:lsdException w:name="Medium Shading 2" w:semiHidden="0"/>
    <w:lsdException w:name="Medium List 1" w:semiHidden="0"/>
    <w:lsdException w:name="Medium List 2" w:semiHidden="0"/>
    <w:lsdException w:name="Medium Grid 1" w:semiHidden="0"/>
    <w:lsdException w:name="Medium Grid 2" w:semiHidden="0"/>
    <w:lsdException w:name="Medium Grid 3" w:semiHidden="0"/>
    <w:lsdException w:name="Dark List" w:semiHidden="0"/>
    <w:lsdException w:name="Colorful Shading" w:semiHidden="0"/>
    <w:lsdException w:name="Colorful List" w:semiHidden="0"/>
    <w:lsdException w:name="Colorful Grid" w:semiHidden="0"/>
    <w:lsdException w:name="Light Shading Accent 1" w:semiHidden="0"/>
    <w:lsdException w:name="Light List Accent 1" w:semiHidden="0"/>
    <w:lsdException w:name="Light Grid Accent 1" w:semiHidden="0"/>
    <w:lsdException w:name="Medium Shading 1 Accent 1" w:semiHidden="0"/>
    <w:lsdException w:name="Medium Shading 2 Accent 1" w:semiHidden="0"/>
    <w:lsdException w:name="Medium List 1 Accent 1" w:semiHidden="0"/>
    <w:lsdException w:name="List Paragraph" w:semiHidden="0" w:uiPriority="34" w:qFormat="1"/>
    <w:lsdException w:name="Quote" w:semiHidden="0"/>
    <w:lsdException w:name="Intense Quote" w:semiHidden="0"/>
    <w:lsdException w:name="Medium List 2 Accent 1" w:semiHidden="0"/>
    <w:lsdException w:name="Medium Grid 1 Accent 1" w:semiHidden="0"/>
    <w:lsdException w:name="Medium Grid 2 Accent 1" w:semiHidden="0"/>
    <w:lsdException w:name="Medium Grid 3 Accent 1" w:semiHidden="0"/>
    <w:lsdException w:name="Dark List Accent 1" w:semiHidden="0"/>
    <w:lsdException w:name="Colorful Shading Accent 1" w:semiHidden="0"/>
    <w:lsdException w:name="Colorful List Accent 1" w:semiHidden="0"/>
    <w:lsdException w:name="Colorful Grid Accent 1" w:semiHidden="0"/>
    <w:lsdException w:name="Light Shading Accent 2" w:semiHidden="0"/>
    <w:lsdException w:name="Light List Accent 2" w:semiHidden="0"/>
    <w:lsdException w:name="Light Grid Accent 2" w:semiHidden="0"/>
    <w:lsdException w:name="Medium Shading 1 Accent 2" w:semiHidden="0"/>
    <w:lsdException w:name="Medium Shading 2 Accent 2" w:semiHidden="0"/>
    <w:lsdException w:name="Medium List 1 Accent 2" w:semiHidden="0"/>
    <w:lsdException w:name="Medium List 2 Accent 2" w:semiHidden="0"/>
    <w:lsdException w:name="Medium Grid 1 Accent 2" w:semiHidden="0"/>
    <w:lsdException w:name="Medium Grid 2 Accent 2" w:semiHidden="0"/>
    <w:lsdException w:name="Medium Grid 3 Accent 2" w:semiHidden="0"/>
    <w:lsdException w:name="Dark List Accent 2" w:semiHidden="0"/>
    <w:lsdException w:name="Colorful Shading Accent 2" w:semiHidden="0"/>
    <w:lsdException w:name="Colorful List Accent 2" w:semiHidden="0"/>
    <w:lsdException w:name="Colorful Grid Accent 2" w:semiHidden="0"/>
    <w:lsdException w:name="Light Shading Accent 3" w:semiHidden="0"/>
    <w:lsdException w:name="Light List Accent 3" w:semiHidden="0"/>
    <w:lsdException w:name="Light Grid Accent 3" w:semiHidden="0"/>
    <w:lsdException w:name="Medium Shading 1 Accent 3" w:semiHidden="0"/>
    <w:lsdException w:name="Medium Shading 2 Accent 3" w:semiHidden="0"/>
    <w:lsdException w:name="Medium List 1 Accent 3" w:semiHidden="0"/>
    <w:lsdException w:name="Medium List 2 Accent 3" w:semiHidden="0"/>
    <w:lsdException w:name="Medium Grid 1 Accent 3" w:semiHidden="0"/>
    <w:lsdException w:name="Medium Grid 2 Accent 3" w:semiHidden="0"/>
    <w:lsdException w:name="Medium Grid 3 Accent 3" w:semiHidden="0"/>
    <w:lsdException w:name="Dark List Accent 3" w:semiHidden="0"/>
    <w:lsdException w:name="Colorful Shading Accent 3" w:semiHidden="0"/>
    <w:lsdException w:name="Colorful List Accent 3" w:semiHidden="0"/>
    <w:lsdException w:name="Colorful Grid Accent 3" w:semiHidden="0"/>
    <w:lsdException w:name="Light Shading Accent 4" w:semiHidden="0"/>
    <w:lsdException w:name="Light List Accent 4" w:semiHidden="0"/>
    <w:lsdException w:name="Light Grid Accent 4" w:semiHidden="0"/>
    <w:lsdException w:name="Medium Shading 1 Accent 4" w:semiHidden="0"/>
    <w:lsdException w:name="Medium Shading 2 Accent 4" w:semiHidden="0"/>
    <w:lsdException w:name="Medium List 1 Accent 4" w:semiHidden="0"/>
    <w:lsdException w:name="Medium List 2 Accent 4" w:semiHidden="0"/>
    <w:lsdException w:name="Medium Grid 1 Accent 4" w:semiHidden="0"/>
    <w:lsdException w:name="Medium Grid 2 Accent 4" w:semiHidden="0"/>
    <w:lsdException w:name="Medium Grid 3 Accent 4" w:semiHidden="0"/>
    <w:lsdException w:name="Dark List Accent 4" w:semiHidden="0"/>
    <w:lsdException w:name="Colorful Shading Accent 4" w:semiHidden="0"/>
    <w:lsdException w:name="Colorful List Accent 4" w:semiHidden="0"/>
    <w:lsdException w:name="Colorful Grid Accent 4" w:semiHidden="0"/>
    <w:lsdException w:name="Light Shading Accent 5" w:semiHidden="0"/>
    <w:lsdException w:name="Light List Accent 5" w:semiHidden="0"/>
    <w:lsdException w:name="Light Grid Accent 5" w:semiHidden="0"/>
    <w:lsdException w:name="Medium Shading 1 Accent 5" w:semiHidden="0"/>
    <w:lsdException w:name="Medium Shading 2 Accent 5" w:semiHidden="0"/>
    <w:lsdException w:name="Medium List 1 Accent 5" w:semiHidden="0"/>
    <w:lsdException w:name="Medium List 2 Accent 5" w:semiHidden="0"/>
    <w:lsdException w:name="Medium Grid 1 Accent 5" w:semiHidden="0"/>
    <w:lsdException w:name="Medium Grid 2 Accent 5" w:semiHidden="0"/>
    <w:lsdException w:name="Medium Grid 3 Accent 5" w:semiHidden="0"/>
    <w:lsdException w:name="Dark List Accent 5" w:semiHidden="0"/>
    <w:lsdException w:name="Colorful Shading Accent 5" w:semiHidden="0"/>
    <w:lsdException w:name="Colorful List Accent 5" w:semiHidden="0"/>
    <w:lsdException w:name="Colorful Grid Accent 5" w:semiHidden="0"/>
    <w:lsdException w:name="Light Shading Accent 6" w:semiHidden="0"/>
    <w:lsdException w:name="Light List Accent 6" w:semiHidden="0"/>
    <w:lsdException w:name="Light Grid Accent 6" w:semiHidden="0"/>
    <w:lsdException w:name="Medium Shading 1 Accent 6" w:semiHidden="0"/>
    <w:lsdException w:name="Medium Shading 2 Accent 6" w:semiHidden="0"/>
    <w:lsdException w:name="Medium List 1 Accent 6" w:semiHidden="0"/>
    <w:lsdException w:name="Medium List 2 Accent 6" w:semiHidden="0"/>
    <w:lsdException w:name="Medium Grid 1 Accent 6" w:semiHidden="0"/>
    <w:lsdException w:name="Medium Grid 2 Accent 6" w:semiHidden="0"/>
    <w:lsdException w:name="Medium Grid 3 Accent 6" w:semiHidden="0"/>
    <w:lsdException w:name="Dark List Accent 6" w:semiHidden="0"/>
    <w:lsdException w:name="Colorful Shading Accent 6" w:semiHidden="0"/>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Standard">
    <w:name w:val="Normal"/>
    <w:qFormat/>
    <w:rsid w:val="00603101"/>
    <w:rPr>
      <w:rFonts w:eastAsia="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603101"/>
    <w:pPr>
      <w:tabs>
        <w:tab w:val="center" w:pos="4536"/>
        <w:tab w:val="right" w:pos="9072"/>
      </w:tabs>
    </w:pPr>
  </w:style>
  <w:style w:type="character" w:customStyle="1" w:styleId="KopfzeileZeichen">
    <w:name w:val="Kopfzeile Zeiche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Link">
    <w:name w:val="Hyperlink"/>
    <w:rsid w:val="00603101"/>
    <w:rPr>
      <w:color w:val="0000FF"/>
      <w:u w:val="single"/>
    </w:rPr>
  </w:style>
  <w:style w:type="paragraph" w:styleId="Fuzeile">
    <w:name w:val="footer"/>
    <w:basedOn w:val="Standard"/>
    <w:link w:val="FuzeileZeichen"/>
    <w:unhideWhenUsed/>
    <w:rsid w:val="007F1E01"/>
    <w:pPr>
      <w:tabs>
        <w:tab w:val="center" w:pos="4536"/>
        <w:tab w:val="right" w:pos="9072"/>
      </w:tabs>
    </w:pPr>
  </w:style>
  <w:style w:type="character" w:customStyle="1" w:styleId="FuzeileZeichen">
    <w:name w:val="Fußzeile Zeiche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eichen"/>
    <w:uiPriority w:val="99"/>
    <w:semiHidden/>
    <w:unhideWhenUsed/>
    <w:rsid w:val="00BC6A0E"/>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BC6A0E"/>
    <w:rPr>
      <w:rFonts w:ascii="Lucida Grande" w:eastAsia="Times New Roman" w:hAnsi="Lucida Grande" w:cs="Lucida Grande"/>
      <w:sz w:val="18"/>
      <w:szCs w:val="18"/>
    </w:rPr>
  </w:style>
  <w:style w:type="character" w:styleId="Kommentarzeichen">
    <w:name w:val="annotation reference"/>
    <w:basedOn w:val="Absatzstandardschriftart"/>
    <w:rsid w:val="00917AF4"/>
    <w:rPr>
      <w:sz w:val="18"/>
      <w:szCs w:val="18"/>
    </w:rPr>
  </w:style>
  <w:style w:type="paragraph" w:styleId="Kommentartext">
    <w:name w:val="annotation text"/>
    <w:basedOn w:val="Standard"/>
    <w:link w:val="KommentartextZeichen"/>
    <w:rsid w:val="00917AF4"/>
    <w:rPr>
      <w:szCs w:val="24"/>
    </w:rPr>
  </w:style>
  <w:style w:type="character" w:customStyle="1" w:styleId="KommentartextZeichen">
    <w:name w:val="Kommentartext Zeichen"/>
    <w:basedOn w:val="Absatzstandardschriftart"/>
    <w:link w:val="Kommentartext"/>
    <w:rsid w:val="00917AF4"/>
    <w:rPr>
      <w:rFonts w:ascii="Times New Roman" w:eastAsia="Times New Roman" w:hAnsi="Times New Roman" w:cs="Times New Roman"/>
    </w:rPr>
  </w:style>
  <w:style w:type="paragraph" w:styleId="Kommentarthema">
    <w:name w:val="annotation subject"/>
    <w:basedOn w:val="Kommentartext"/>
    <w:next w:val="Kommentartext"/>
    <w:link w:val="KommentarthemaZeichen"/>
    <w:rsid w:val="00917AF4"/>
    <w:rPr>
      <w:b/>
      <w:bCs/>
      <w:sz w:val="20"/>
      <w:szCs w:val="20"/>
    </w:rPr>
  </w:style>
  <w:style w:type="character" w:customStyle="1" w:styleId="KommentarthemaZeichen">
    <w:name w:val="Kommentarthema Zeichen"/>
    <w:basedOn w:val="KommentartextZeichen"/>
    <w:link w:val="Kommentarthema"/>
    <w:rsid w:val="00917AF4"/>
    <w:rPr>
      <w:rFonts w:ascii="Times New Roman" w:eastAsia="Times New Roman" w:hAnsi="Times New Roman" w:cs="Times New Roman"/>
      <w:b/>
      <w:bCs/>
      <w:sz w:val="20"/>
      <w:szCs w:val="20"/>
    </w:rPr>
  </w:style>
  <w:style w:type="paragraph" w:styleId="Listenabsatz">
    <w:name w:val="List Paragraph"/>
    <w:basedOn w:val="Standard"/>
    <w:uiPriority w:val="34"/>
    <w:qFormat/>
    <w:rsid w:val="00902969"/>
    <w:pPr>
      <w:spacing w:after="200" w:line="276" w:lineRule="auto"/>
      <w:ind w:left="720"/>
      <w:contextualSpacing/>
    </w:pPr>
    <w:rPr>
      <w:rFonts w:asciiTheme="minorHAnsi" w:eastAsiaTheme="minorHAnsi" w:hAnsiTheme="minorHAnsi" w:cstheme="minorBidi"/>
      <w:sz w:val="22"/>
      <w:szCs w:val="22"/>
      <w:lang w:eastAsia="en-US"/>
    </w:rPr>
  </w:style>
  <w:style w:type="character" w:styleId="GesichteterLink">
    <w:name w:val="FollowedHyperlink"/>
    <w:basedOn w:val="Absatzstandardschriftart"/>
    <w:rsid w:val="00D31ED9"/>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Helvetica" w:eastAsiaTheme="minorEastAsia" w:hAnsi="Helvetica" w:cstheme="minorBidi"/>
        <w:sz w:val="24"/>
        <w:szCs w:val="24"/>
        <w:lang w:val="de-DE" w:eastAsia="de-DE" w:bidi="ar-SA"/>
      </w:rPr>
    </w:rPrDefault>
    <w:pPrDefault/>
  </w:docDefaults>
  <w:latentStyles w:defLockedState="0" w:defUIPriority="0" w:defSemiHidden="1" w:defUnhideWhenUsed="0" w:defQFormat="0" w:count="276">
    <w:lsdException w:name="Normal" w:semiHidden="0"/>
    <w:lsdException w:name="heading 1" w:semiHidden="0"/>
    <w:lsdException w:name="heading 2" w:semiHidden="0"/>
    <w:lsdException w:name="heading 3" w:semiHidden="0"/>
    <w:lsdException w:name="heading 4" w:semiHidden="0"/>
    <w:lsdException w:name="heading 5" w:semiHidden="0"/>
    <w:lsdException w:name="heading 6" w:semiHidden="0"/>
    <w:lsdException w:name="heading 7" w:semiHidden="0"/>
    <w:lsdException w:name="heading 8" w:semiHidden="0"/>
    <w:lsdException w:name="heading 9" w:semiHidden="0"/>
    <w:lsdException w:name="index 1" w:unhideWhenUsed="1"/>
    <w:lsdException w:name="index 2" w:semiHidden="0"/>
    <w:lsdException w:name="index 3" w:semiHidden="0"/>
    <w:lsdException w:name="index 4" w:semiHidden="0"/>
    <w:lsdException w:name="index 5" w:semiHidden="0"/>
    <w:lsdException w:name="index 6" w:semiHidden="0"/>
    <w:lsdException w:name="index 7" w:unhideWhenUsed="1"/>
    <w:lsdException w:name="index 8" w:unhideWhenUsed="1"/>
    <w:lsdException w:name="index 9" w:unhideWhenUsed="1"/>
    <w:lsdException w:name="toc 1" w:unhideWhenUsed="1"/>
    <w:lsdException w:name="toc 2" w:unhideWhenUsed="1"/>
    <w:lsdException w:name="toc 3" w:unhideWhenUsed="1"/>
    <w:lsdException w:name="toc 4" w:unhideWhenUsed="1"/>
    <w:lsdException w:name="toc 5" w:unhideWhenUsed="1"/>
    <w:lsdException w:name="toc 6" w:unhideWhenUsed="1"/>
    <w:lsdException w:name="toc 7" w:unhideWhenUsed="1"/>
    <w:lsdException w:name="toc 8" w:unhideWhenUsed="1"/>
    <w:lsdException w:name="toc 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semiHidden="0"/>
    <w:lsdException w:name="List Number 3" w:unhideWhenUsed="1"/>
    <w:lsdException w:name="List Number 4" w:unhideWhenUsed="1"/>
    <w:lsdException w:name="List Number 5" w:semiHidden="0"/>
    <w:lsdException w:name="Title" w:semiHidden="0"/>
    <w:lsdException w:name="Closing" w:unhideWhenUsed="1"/>
    <w:lsdException w:name="Signature" w:unhideWhenUsed="1"/>
    <w:lsdException w:name="Default Paragraph Font"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semiHidden="0"/>
    <w:lsdException w:name="Block Text" w:semiHidden="0"/>
    <w:lsdException w:name="Hyperlink" w:semiHidden="0"/>
    <w:lsdException w:name="FollowedHyperlink" w:semiHidden="0"/>
    <w:lsdException w:name="Strong" w:semiHidden="0"/>
    <w:lsdException w:name="Emphasis" w:semiHidden="0"/>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lsdException w:name="Table Theme" w:unhideWhenUsed="1"/>
    <w:lsdException w:name="No Spacing" w:semiHidden="0"/>
    <w:lsdException w:name="Light Shading" w:semiHidden="0"/>
    <w:lsdException w:name="Light List" w:semiHidden="0"/>
    <w:lsdException w:name="Light Grid" w:semiHidden="0"/>
    <w:lsdException w:name="Medium Shading 1" w:semiHidden="0"/>
    <w:lsdException w:name="Medium Shading 2" w:semiHidden="0"/>
    <w:lsdException w:name="Medium List 1" w:semiHidden="0"/>
    <w:lsdException w:name="Medium List 2" w:semiHidden="0"/>
    <w:lsdException w:name="Medium Grid 1" w:semiHidden="0"/>
    <w:lsdException w:name="Medium Grid 2" w:semiHidden="0"/>
    <w:lsdException w:name="Medium Grid 3" w:semiHidden="0"/>
    <w:lsdException w:name="Dark List" w:semiHidden="0"/>
    <w:lsdException w:name="Colorful Shading" w:semiHidden="0"/>
    <w:lsdException w:name="Colorful List" w:semiHidden="0"/>
    <w:lsdException w:name="Colorful Grid" w:semiHidden="0"/>
    <w:lsdException w:name="Light Shading Accent 1" w:semiHidden="0"/>
    <w:lsdException w:name="Light List Accent 1" w:semiHidden="0"/>
    <w:lsdException w:name="Light Grid Accent 1" w:semiHidden="0"/>
    <w:lsdException w:name="Medium Shading 1 Accent 1" w:semiHidden="0"/>
    <w:lsdException w:name="Medium Shading 2 Accent 1" w:semiHidden="0"/>
    <w:lsdException w:name="Medium List 1 Accent 1" w:semiHidden="0"/>
    <w:lsdException w:name="List Paragraph" w:semiHidden="0" w:uiPriority="34" w:qFormat="1"/>
    <w:lsdException w:name="Quote" w:semiHidden="0"/>
    <w:lsdException w:name="Intense Quote" w:semiHidden="0"/>
    <w:lsdException w:name="Medium List 2 Accent 1" w:semiHidden="0"/>
    <w:lsdException w:name="Medium Grid 1 Accent 1" w:semiHidden="0"/>
    <w:lsdException w:name="Medium Grid 2 Accent 1" w:semiHidden="0"/>
    <w:lsdException w:name="Medium Grid 3 Accent 1" w:semiHidden="0"/>
    <w:lsdException w:name="Dark List Accent 1" w:semiHidden="0"/>
    <w:lsdException w:name="Colorful Shading Accent 1" w:semiHidden="0"/>
    <w:lsdException w:name="Colorful List Accent 1" w:semiHidden="0"/>
    <w:lsdException w:name="Colorful Grid Accent 1" w:semiHidden="0"/>
    <w:lsdException w:name="Light Shading Accent 2" w:semiHidden="0"/>
    <w:lsdException w:name="Light List Accent 2" w:semiHidden="0"/>
    <w:lsdException w:name="Light Grid Accent 2" w:semiHidden="0"/>
    <w:lsdException w:name="Medium Shading 1 Accent 2" w:semiHidden="0"/>
    <w:lsdException w:name="Medium Shading 2 Accent 2" w:semiHidden="0"/>
    <w:lsdException w:name="Medium List 1 Accent 2" w:semiHidden="0"/>
    <w:lsdException w:name="Medium List 2 Accent 2" w:semiHidden="0"/>
    <w:lsdException w:name="Medium Grid 1 Accent 2" w:semiHidden="0"/>
    <w:lsdException w:name="Medium Grid 2 Accent 2" w:semiHidden="0"/>
    <w:lsdException w:name="Medium Grid 3 Accent 2" w:semiHidden="0"/>
    <w:lsdException w:name="Dark List Accent 2" w:semiHidden="0"/>
    <w:lsdException w:name="Colorful Shading Accent 2" w:semiHidden="0"/>
    <w:lsdException w:name="Colorful List Accent 2" w:semiHidden="0"/>
    <w:lsdException w:name="Colorful Grid Accent 2" w:semiHidden="0"/>
    <w:lsdException w:name="Light Shading Accent 3" w:semiHidden="0"/>
    <w:lsdException w:name="Light List Accent 3" w:semiHidden="0"/>
    <w:lsdException w:name="Light Grid Accent 3" w:semiHidden="0"/>
    <w:lsdException w:name="Medium Shading 1 Accent 3" w:semiHidden="0"/>
    <w:lsdException w:name="Medium Shading 2 Accent 3" w:semiHidden="0"/>
    <w:lsdException w:name="Medium List 1 Accent 3" w:semiHidden="0"/>
    <w:lsdException w:name="Medium List 2 Accent 3" w:semiHidden="0"/>
    <w:lsdException w:name="Medium Grid 1 Accent 3" w:semiHidden="0"/>
    <w:lsdException w:name="Medium Grid 2 Accent 3" w:semiHidden="0"/>
    <w:lsdException w:name="Medium Grid 3 Accent 3" w:semiHidden="0"/>
    <w:lsdException w:name="Dark List Accent 3" w:semiHidden="0"/>
    <w:lsdException w:name="Colorful Shading Accent 3" w:semiHidden="0"/>
    <w:lsdException w:name="Colorful List Accent 3" w:semiHidden="0"/>
    <w:lsdException w:name="Colorful Grid Accent 3" w:semiHidden="0"/>
    <w:lsdException w:name="Light Shading Accent 4" w:semiHidden="0"/>
    <w:lsdException w:name="Light List Accent 4" w:semiHidden="0"/>
    <w:lsdException w:name="Light Grid Accent 4" w:semiHidden="0"/>
    <w:lsdException w:name="Medium Shading 1 Accent 4" w:semiHidden="0"/>
    <w:lsdException w:name="Medium Shading 2 Accent 4" w:semiHidden="0"/>
    <w:lsdException w:name="Medium List 1 Accent 4" w:semiHidden="0"/>
    <w:lsdException w:name="Medium List 2 Accent 4" w:semiHidden="0"/>
    <w:lsdException w:name="Medium Grid 1 Accent 4" w:semiHidden="0"/>
    <w:lsdException w:name="Medium Grid 2 Accent 4" w:semiHidden="0"/>
    <w:lsdException w:name="Medium Grid 3 Accent 4" w:semiHidden="0"/>
    <w:lsdException w:name="Dark List Accent 4" w:semiHidden="0"/>
    <w:lsdException w:name="Colorful Shading Accent 4" w:semiHidden="0"/>
    <w:lsdException w:name="Colorful List Accent 4" w:semiHidden="0"/>
    <w:lsdException w:name="Colorful Grid Accent 4" w:semiHidden="0"/>
    <w:lsdException w:name="Light Shading Accent 5" w:semiHidden="0"/>
    <w:lsdException w:name="Light List Accent 5" w:semiHidden="0"/>
    <w:lsdException w:name="Light Grid Accent 5" w:semiHidden="0"/>
    <w:lsdException w:name="Medium Shading 1 Accent 5" w:semiHidden="0"/>
    <w:lsdException w:name="Medium Shading 2 Accent 5" w:semiHidden="0"/>
    <w:lsdException w:name="Medium List 1 Accent 5" w:semiHidden="0"/>
    <w:lsdException w:name="Medium List 2 Accent 5" w:semiHidden="0"/>
    <w:lsdException w:name="Medium Grid 1 Accent 5" w:semiHidden="0"/>
    <w:lsdException w:name="Medium Grid 2 Accent 5" w:semiHidden="0"/>
    <w:lsdException w:name="Medium Grid 3 Accent 5" w:semiHidden="0"/>
    <w:lsdException w:name="Dark List Accent 5" w:semiHidden="0"/>
    <w:lsdException w:name="Colorful Shading Accent 5" w:semiHidden="0"/>
    <w:lsdException w:name="Colorful List Accent 5" w:semiHidden="0"/>
    <w:lsdException w:name="Colorful Grid Accent 5" w:semiHidden="0"/>
    <w:lsdException w:name="Light Shading Accent 6" w:semiHidden="0"/>
    <w:lsdException w:name="Light List Accent 6" w:semiHidden="0"/>
    <w:lsdException w:name="Light Grid Accent 6" w:semiHidden="0"/>
    <w:lsdException w:name="Medium Shading 1 Accent 6" w:semiHidden="0"/>
    <w:lsdException w:name="Medium Shading 2 Accent 6" w:semiHidden="0"/>
    <w:lsdException w:name="Medium List 1 Accent 6" w:semiHidden="0"/>
    <w:lsdException w:name="Medium List 2 Accent 6" w:semiHidden="0"/>
    <w:lsdException w:name="Medium Grid 1 Accent 6" w:semiHidden="0"/>
    <w:lsdException w:name="Medium Grid 2 Accent 6" w:semiHidden="0"/>
    <w:lsdException w:name="Medium Grid 3 Accent 6" w:semiHidden="0"/>
    <w:lsdException w:name="Dark List Accent 6" w:semiHidden="0"/>
    <w:lsdException w:name="Colorful Shading Accent 6" w:semiHidden="0"/>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Standard">
    <w:name w:val="Normal"/>
    <w:qFormat/>
    <w:rsid w:val="00603101"/>
    <w:rPr>
      <w:rFonts w:eastAsia="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rsid w:val="00603101"/>
    <w:pPr>
      <w:tabs>
        <w:tab w:val="center" w:pos="4536"/>
        <w:tab w:val="right" w:pos="9072"/>
      </w:tabs>
    </w:pPr>
  </w:style>
  <w:style w:type="character" w:customStyle="1" w:styleId="KopfzeileZeichen">
    <w:name w:val="Kopfzeile Zeiche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Link">
    <w:name w:val="Hyperlink"/>
    <w:rsid w:val="00603101"/>
    <w:rPr>
      <w:color w:val="0000FF"/>
      <w:u w:val="single"/>
    </w:rPr>
  </w:style>
  <w:style w:type="paragraph" w:styleId="Fuzeile">
    <w:name w:val="footer"/>
    <w:basedOn w:val="Standard"/>
    <w:link w:val="FuzeileZeichen"/>
    <w:unhideWhenUsed/>
    <w:rsid w:val="007F1E01"/>
    <w:pPr>
      <w:tabs>
        <w:tab w:val="center" w:pos="4536"/>
        <w:tab w:val="right" w:pos="9072"/>
      </w:tabs>
    </w:pPr>
  </w:style>
  <w:style w:type="character" w:customStyle="1" w:styleId="FuzeileZeichen">
    <w:name w:val="Fußzeile Zeiche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eichen"/>
    <w:uiPriority w:val="99"/>
    <w:semiHidden/>
    <w:unhideWhenUsed/>
    <w:rsid w:val="00BC6A0E"/>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BC6A0E"/>
    <w:rPr>
      <w:rFonts w:ascii="Lucida Grande" w:eastAsia="Times New Roman" w:hAnsi="Lucida Grande" w:cs="Lucida Grande"/>
      <w:sz w:val="18"/>
      <w:szCs w:val="18"/>
    </w:rPr>
  </w:style>
  <w:style w:type="character" w:styleId="Kommentarzeichen">
    <w:name w:val="annotation reference"/>
    <w:basedOn w:val="Absatzstandardschriftart"/>
    <w:rsid w:val="00917AF4"/>
    <w:rPr>
      <w:sz w:val="18"/>
      <w:szCs w:val="18"/>
    </w:rPr>
  </w:style>
  <w:style w:type="paragraph" w:styleId="Kommentartext">
    <w:name w:val="annotation text"/>
    <w:basedOn w:val="Standard"/>
    <w:link w:val="KommentartextZeichen"/>
    <w:rsid w:val="00917AF4"/>
    <w:rPr>
      <w:szCs w:val="24"/>
    </w:rPr>
  </w:style>
  <w:style w:type="character" w:customStyle="1" w:styleId="KommentartextZeichen">
    <w:name w:val="Kommentartext Zeichen"/>
    <w:basedOn w:val="Absatzstandardschriftart"/>
    <w:link w:val="Kommentartext"/>
    <w:rsid w:val="00917AF4"/>
    <w:rPr>
      <w:rFonts w:ascii="Times New Roman" w:eastAsia="Times New Roman" w:hAnsi="Times New Roman" w:cs="Times New Roman"/>
    </w:rPr>
  </w:style>
  <w:style w:type="paragraph" w:styleId="Kommentarthema">
    <w:name w:val="annotation subject"/>
    <w:basedOn w:val="Kommentartext"/>
    <w:next w:val="Kommentartext"/>
    <w:link w:val="KommentarthemaZeichen"/>
    <w:rsid w:val="00917AF4"/>
    <w:rPr>
      <w:b/>
      <w:bCs/>
      <w:sz w:val="20"/>
      <w:szCs w:val="20"/>
    </w:rPr>
  </w:style>
  <w:style w:type="character" w:customStyle="1" w:styleId="KommentarthemaZeichen">
    <w:name w:val="Kommentarthema Zeichen"/>
    <w:basedOn w:val="KommentartextZeichen"/>
    <w:link w:val="Kommentarthema"/>
    <w:rsid w:val="00917AF4"/>
    <w:rPr>
      <w:rFonts w:ascii="Times New Roman" w:eastAsia="Times New Roman" w:hAnsi="Times New Roman" w:cs="Times New Roman"/>
      <w:b/>
      <w:bCs/>
      <w:sz w:val="20"/>
      <w:szCs w:val="20"/>
    </w:rPr>
  </w:style>
  <w:style w:type="paragraph" w:styleId="Listenabsatz">
    <w:name w:val="List Paragraph"/>
    <w:basedOn w:val="Standard"/>
    <w:uiPriority w:val="34"/>
    <w:qFormat/>
    <w:rsid w:val="00902969"/>
    <w:pPr>
      <w:spacing w:after="200" w:line="276" w:lineRule="auto"/>
      <w:ind w:left="720"/>
      <w:contextualSpacing/>
    </w:pPr>
    <w:rPr>
      <w:rFonts w:asciiTheme="minorHAnsi" w:eastAsiaTheme="minorHAnsi" w:hAnsiTheme="minorHAnsi" w:cstheme="minorBidi"/>
      <w:sz w:val="22"/>
      <w:szCs w:val="22"/>
      <w:lang w:eastAsia="en-US"/>
    </w:rPr>
  </w:style>
  <w:style w:type="character" w:styleId="GesichteterLink">
    <w:name w:val="FollowedHyperlink"/>
    <w:basedOn w:val="Absatzstandardschriftart"/>
    <w:rsid w:val="00D31ED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0857551">
      <w:bodyDiv w:val="1"/>
      <w:marLeft w:val="0"/>
      <w:marRight w:val="0"/>
      <w:marTop w:val="0"/>
      <w:marBottom w:val="0"/>
      <w:divBdr>
        <w:top w:val="none" w:sz="0" w:space="0" w:color="auto"/>
        <w:left w:val="none" w:sz="0" w:space="0" w:color="auto"/>
        <w:bottom w:val="none" w:sz="0" w:space="0" w:color="auto"/>
        <w:right w:val="none" w:sz="0" w:space="0" w:color="auto"/>
      </w:divBdr>
    </w:div>
    <w:div w:id="715587722">
      <w:bodyDiv w:val="1"/>
      <w:marLeft w:val="0"/>
      <w:marRight w:val="0"/>
      <w:marTop w:val="0"/>
      <w:marBottom w:val="0"/>
      <w:divBdr>
        <w:top w:val="none" w:sz="0" w:space="0" w:color="auto"/>
        <w:left w:val="none" w:sz="0" w:space="0" w:color="auto"/>
        <w:bottom w:val="none" w:sz="0" w:space="0" w:color="auto"/>
        <w:right w:val="none" w:sz="0" w:space="0" w:color="auto"/>
      </w:divBdr>
    </w:div>
    <w:div w:id="904342032">
      <w:bodyDiv w:val="1"/>
      <w:marLeft w:val="0"/>
      <w:marRight w:val="0"/>
      <w:marTop w:val="0"/>
      <w:marBottom w:val="0"/>
      <w:divBdr>
        <w:top w:val="none" w:sz="0" w:space="0" w:color="auto"/>
        <w:left w:val="none" w:sz="0" w:space="0" w:color="auto"/>
        <w:bottom w:val="none" w:sz="0" w:space="0" w:color="auto"/>
        <w:right w:val="none" w:sz="0" w:space="0" w:color="auto"/>
      </w:divBdr>
    </w:div>
    <w:div w:id="20560783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hyperlink" Target="mailto:pk@press-n-relations.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947</Words>
  <Characters>5967</Characters>
  <Application>Microsoft Macintosh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Monika Nyendick</cp:lastModifiedBy>
  <cp:revision>6</cp:revision>
  <cp:lastPrinted>2014-08-04T08:33:00Z</cp:lastPrinted>
  <dcterms:created xsi:type="dcterms:W3CDTF">2014-08-27T08:18:00Z</dcterms:created>
  <dcterms:modified xsi:type="dcterms:W3CDTF">2014-08-27T08:21:00Z</dcterms:modified>
</cp:coreProperties>
</file>