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9BDB12" w14:textId="22E8EC04" w:rsidR="00E422FA" w:rsidRPr="009F46C4" w:rsidRDefault="009F46C4" w:rsidP="00E422FA">
      <w:pPr>
        <w:spacing w:line="288" w:lineRule="auto"/>
        <w:rPr>
          <w:rFonts w:ascii="Arial" w:hAnsi="Arial"/>
          <w:b/>
          <w:noProof/>
          <w:sz w:val="32"/>
          <w:szCs w:val="32"/>
        </w:rPr>
      </w:pPr>
      <w:r w:rsidRPr="009F46C4">
        <w:rPr>
          <w:rFonts w:ascii="Arial" w:hAnsi="Arial"/>
          <w:b/>
          <w:noProof/>
          <w:sz w:val="32"/>
          <w:szCs w:val="32"/>
          <w:lang w:val="de-DE"/>
        </w:rPr>
        <w:t>Volles Haus beim 8. Architektenforum Bauphysik und Energieeffizienz</w:t>
      </w:r>
    </w:p>
    <w:p w14:paraId="382997CE" w14:textId="77777777" w:rsidR="00E422FA" w:rsidRPr="00B95E5E" w:rsidRDefault="00E422FA" w:rsidP="00E422FA">
      <w:pPr>
        <w:spacing w:line="288" w:lineRule="auto"/>
        <w:ind w:right="284"/>
        <w:rPr>
          <w:rFonts w:ascii="Arial" w:hAnsi="Arial" w:cs="Arial"/>
          <w:sz w:val="24"/>
          <w:szCs w:val="24"/>
          <w:lang w:val="de-DE"/>
        </w:rPr>
      </w:pPr>
    </w:p>
    <w:p w14:paraId="2EB191BA" w14:textId="3342B804" w:rsidR="00E422FA" w:rsidRPr="00483D45" w:rsidRDefault="00082260" w:rsidP="00E422FA">
      <w:pPr>
        <w:spacing w:line="288" w:lineRule="auto"/>
        <w:rPr>
          <w:rFonts w:ascii="Arial" w:hAnsi="Arial" w:cs="Arial"/>
          <w:b/>
          <w:sz w:val="20"/>
          <w:szCs w:val="20"/>
          <w:lang w:val="de-DE"/>
        </w:rPr>
      </w:pPr>
      <w:r>
        <w:rPr>
          <w:rFonts w:ascii="Arial" w:hAnsi="Arial" w:cs="Arial"/>
          <w:color w:val="222222"/>
          <w:sz w:val="20"/>
          <w:lang w:val="de-DE"/>
        </w:rPr>
        <w:t xml:space="preserve">Ludwigshafen, </w:t>
      </w:r>
      <w:r w:rsidR="009F46C4">
        <w:rPr>
          <w:rFonts w:ascii="Arial" w:hAnsi="Arial" w:cs="Arial"/>
          <w:color w:val="222222"/>
          <w:sz w:val="20"/>
          <w:lang w:val="de-DE"/>
        </w:rPr>
        <w:t>3</w:t>
      </w:r>
      <w:r w:rsidR="00E422FA" w:rsidRPr="00C15FFC">
        <w:rPr>
          <w:rFonts w:ascii="Arial" w:hAnsi="Arial" w:cs="Arial"/>
          <w:color w:val="222222"/>
          <w:sz w:val="20"/>
          <w:lang w:val="de-DE"/>
        </w:rPr>
        <w:t xml:space="preserve">. </w:t>
      </w:r>
      <w:r w:rsidR="00D6037C">
        <w:rPr>
          <w:rFonts w:ascii="Arial" w:hAnsi="Arial" w:cs="Arial"/>
          <w:color w:val="222222"/>
          <w:sz w:val="20"/>
          <w:lang w:val="de-DE"/>
        </w:rPr>
        <w:t>April</w:t>
      </w:r>
      <w:r w:rsidR="009E100B">
        <w:rPr>
          <w:rFonts w:ascii="Arial" w:hAnsi="Arial" w:cs="Arial"/>
          <w:color w:val="222222"/>
          <w:sz w:val="20"/>
          <w:lang w:val="de-DE"/>
        </w:rPr>
        <w:t xml:space="preserve"> 2017</w:t>
      </w:r>
      <w:r w:rsidR="00E422FA" w:rsidRPr="00483D45">
        <w:rPr>
          <w:rFonts w:ascii="Arial" w:hAnsi="Arial" w:cs="Arial"/>
          <w:color w:val="222222"/>
          <w:sz w:val="20"/>
          <w:lang w:val="de-DE"/>
        </w:rPr>
        <w:t xml:space="preserve"> </w:t>
      </w:r>
      <w:r w:rsidR="00E422FA" w:rsidRPr="00483D45">
        <w:rPr>
          <w:rFonts w:ascii="Arial" w:hAnsi="Arial" w:cs="Arial"/>
          <w:b/>
          <w:sz w:val="20"/>
          <w:szCs w:val="20"/>
          <w:lang w:val="de-DE"/>
        </w:rPr>
        <w:t xml:space="preserve">– </w:t>
      </w:r>
      <w:r w:rsidR="009F46C4" w:rsidRPr="009F46C4">
        <w:rPr>
          <w:rFonts w:ascii="Arial" w:hAnsi="Arial" w:cs="Arial"/>
          <w:b/>
          <w:sz w:val="20"/>
          <w:szCs w:val="20"/>
          <w:lang w:val="de-DE"/>
        </w:rPr>
        <w:t xml:space="preserve">Fast 200 Teilnehmer besuchten im März 2017 das 8. Architektenforum Bauphysik und Energieeffizienz, das gemeinsam von den Saint-Gobain Schwestern ISOVER, Rigips und Weber sowie der </w:t>
      </w:r>
      <w:proofErr w:type="spellStart"/>
      <w:r w:rsidR="009F46C4" w:rsidRPr="009F46C4">
        <w:rPr>
          <w:rFonts w:ascii="Arial" w:hAnsi="Arial" w:cs="Arial"/>
          <w:b/>
          <w:sz w:val="20"/>
          <w:szCs w:val="20"/>
          <w:lang w:val="de-DE"/>
        </w:rPr>
        <w:t>ENOTherm</w:t>
      </w:r>
      <w:proofErr w:type="spellEnd"/>
      <w:r w:rsidR="009F46C4" w:rsidRPr="009F46C4">
        <w:rPr>
          <w:rFonts w:ascii="Arial" w:hAnsi="Arial" w:cs="Arial"/>
          <w:b/>
          <w:sz w:val="20"/>
          <w:szCs w:val="20"/>
          <w:lang w:val="de-DE"/>
        </w:rPr>
        <w:t xml:space="preserve"> GmbH mit den Ingenieurbüros </w:t>
      </w:r>
      <w:proofErr w:type="spellStart"/>
      <w:r w:rsidR="009F46C4" w:rsidRPr="009F46C4">
        <w:rPr>
          <w:rFonts w:ascii="Arial" w:hAnsi="Arial" w:cs="Arial"/>
          <w:b/>
          <w:sz w:val="20"/>
          <w:szCs w:val="20"/>
          <w:lang w:val="de-DE"/>
        </w:rPr>
        <w:t>Andreas+Brück</w:t>
      </w:r>
      <w:proofErr w:type="spellEnd"/>
      <w:r w:rsidR="009F46C4" w:rsidRPr="009F46C4">
        <w:rPr>
          <w:rFonts w:ascii="Arial" w:hAnsi="Arial" w:cs="Arial"/>
          <w:b/>
          <w:sz w:val="20"/>
          <w:szCs w:val="20"/>
          <w:lang w:val="de-DE"/>
        </w:rPr>
        <w:t xml:space="preserve"> und IWS Ingenieurgesellschaft Willems und Schild ausgerichtet wurde. In sieben Vorträgen informierten die </w:t>
      </w:r>
      <w:r w:rsidR="007F088E">
        <w:rPr>
          <w:rFonts w:ascii="Arial" w:hAnsi="Arial" w:cs="Arial"/>
          <w:b/>
          <w:sz w:val="20"/>
          <w:szCs w:val="20"/>
          <w:lang w:val="de-DE"/>
        </w:rPr>
        <w:t xml:space="preserve">Experten über </w:t>
      </w:r>
      <w:r w:rsidR="009F46C4" w:rsidRPr="009F46C4">
        <w:rPr>
          <w:rFonts w:ascii="Arial" w:hAnsi="Arial" w:cs="Arial"/>
          <w:b/>
          <w:sz w:val="20"/>
          <w:szCs w:val="20"/>
          <w:lang w:val="de-DE"/>
        </w:rPr>
        <w:t>Entwicklungen und neue Trends in der Bauphysik und Energieeffizienz. Im Mittelpunkt standen neben den digitalen Planungsmöglichkeiten mit BIM auch die DIN 4109-1 zum Schallschutz und Außenlärm sowie der Wärmeschutz von Fassaden und im Holzrahmenbau. Ausreichend Raum für Diskussion mit den namhaften Experten aus Wissenschaft und Praxis rundeten das Programm sinnvoll ab.</w:t>
      </w:r>
    </w:p>
    <w:p w14:paraId="6D3068E1" w14:textId="77777777" w:rsidR="00E422FA" w:rsidRPr="00483D45" w:rsidRDefault="00E422FA" w:rsidP="00E422FA">
      <w:pPr>
        <w:spacing w:line="288" w:lineRule="auto"/>
        <w:rPr>
          <w:rFonts w:ascii="Arial" w:hAnsi="Arial"/>
          <w:noProof/>
          <w:sz w:val="20"/>
          <w:szCs w:val="20"/>
          <w:lang w:val="de-DE"/>
        </w:rPr>
      </w:pPr>
    </w:p>
    <w:p w14:paraId="4FB71FB8" w14:textId="77777777" w:rsidR="009F46C4" w:rsidRDefault="009F46C4" w:rsidP="009F46C4">
      <w:pPr>
        <w:spacing w:line="288" w:lineRule="auto"/>
        <w:ind w:right="142"/>
        <w:rPr>
          <w:rFonts w:ascii="Arial" w:hAnsi="Arial"/>
          <w:noProof/>
          <w:sz w:val="20"/>
          <w:szCs w:val="20"/>
          <w:lang w:val="de-DE"/>
        </w:rPr>
      </w:pPr>
      <w:r w:rsidRPr="009F46C4">
        <w:rPr>
          <w:rFonts w:ascii="Arial" w:hAnsi="Arial"/>
          <w:noProof/>
          <w:sz w:val="20"/>
          <w:szCs w:val="20"/>
          <w:lang w:val="de-DE"/>
        </w:rPr>
        <w:t xml:space="preserve">Die Fachveranstaltung in Hohensyburg bei Dortmund beleuchtete bauphysikalische Herausforderungen für Neubauten jetzt und in Zukunft. Besonderes Interesse kam hierbei den neuen BIM Lösungen von Saint-Gobain zu, denn die Gruppe bietet </w:t>
      </w:r>
      <w:bookmarkStart w:id="0" w:name="_GoBack"/>
      <w:bookmarkEnd w:id="0"/>
      <w:r w:rsidRPr="009F46C4">
        <w:rPr>
          <w:rFonts w:ascii="Arial" w:hAnsi="Arial"/>
          <w:noProof/>
          <w:sz w:val="20"/>
          <w:szCs w:val="20"/>
          <w:lang w:val="de-DE"/>
        </w:rPr>
        <w:t>markenübergreifend bereits heute leistungsstarke Lösungen für das Optimieren der Planerpraxis an. Nutzer erhalten mit den digitalen Tools umfassenden Zugriff auf die gebündelte Baukompetenz der Marken Rigips, Ecophon, Building Glass Europe, Weber und ISOVER – das Ganze in Allplan, Graphisoft ArchiCAD sowie Autodesk Revit. Zudem sind alle 3D</w:t>
      </w:r>
      <w:r w:rsidRPr="009F46C4">
        <w:rPr>
          <w:rFonts w:ascii="Cambria Math" w:hAnsi="Cambria Math" w:cs="Cambria Math"/>
          <w:noProof/>
          <w:sz w:val="20"/>
          <w:szCs w:val="20"/>
          <w:lang w:val="de-DE"/>
        </w:rPr>
        <w:t>‐</w:t>
      </w:r>
      <w:r w:rsidRPr="009F46C4">
        <w:rPr>
          <w:rFonts w:ascii="Arial" w:hAnsi="Arial"/>
          <w:noProof/>
          <w:sz w:val="20"/>
          <w:szCs w:val="20"/>
          <w:lang w:val="de-DE"/>
        </w:rPr>
        <w:t>Objekte kompatibel mit Trim</w:t>
      </w:r>
      <w:r>
        <w:rPr>
          <w:rFonts w:ascii="Arial" w:hAnsi="Arial"/>
          <w:noProof/>
          <w:sz w:val="20"/>
          <w:szCs w:val="20"/>
          <w:lang w:val="de-DE"/>
        </w:rPr>
        <w:t>ble SketchUp und 3D Studio/3DS.</w:t>
      </w:r>
    </w:p>
    <w:p w14:paraId="62E49A1B" w14:textId="77777777" w:rsidR="009F46C4" w:rsidRDefault="009F46C4" w:rsidP="009F46C4">
      <w:pPr>
        <w:spacing w:line="288" w:lineRule="auto"/>
        <w:ind w:right="142"/>
        <w:rPr>
          <w:rFonts w:ascii="Arial" w:hAnsi="Arial"/>
          <w:noProof/>
          <w:sz w:val="20"/>
          <w:szCs w:val="20"/>
          <w:lang w:val="de-DE"/>
        </w:rPr>
      </w:pPr>
    </w:p>
    <w:p w14:paraId="3422F64D" w14:textId="3F48B215" w:rsidR="009F46C4" w:rsidRPr="009F46C4" w:rsidRDefault="009F46C4" w:rsidP="009F46C4">
      <w:pPr>
        <w:spacing w:line="288" w:lineRule="auto"/>
        <w:ind w:right="142"/>
        <w:rPr>
          <w:rFonts w:ascii="Arial" w:hAnsi="Arial"/>
          <w:noProof/>
          <w:sz w:val="20"/>
          <w:szCs w:val="20"/>
          <w:lang w:val="de-DE"/>
        </w:rPr>
      </w:pPr>
      <w:r w:rsidRPr="009F46C4">
        <w:rPr>
          <w:rFonts w:ascii="Arial" w:hAnsi="Arial"/>
          <w:noProof/>
          <w:sz w:val="20"/>
          <w:szCs w:val="20"/>
          <w:lang w:val="de-DE"/>
        </w:rPr>
        <w:t xml:space="preserve">Intensiv diskutiert wurden darüber hinaus nicht nur die Konsequenzen der neuen DIN 4109-1 für die Planung des Schallschutzes, sondern auch die Planung und Bewertung von Fassaden mit Fokus auf den sommerlichen Wärmeschutz. Die Neuregelungen zur Berücksichtigung von Wärmebrücken nach Überarbeitung des Beiblatts 2 der DIN 4108 und die Anforderungen an ein KfW Effizienzhaus 40 Plus am Beispiel eines Mehrfamilienwohnhauses in Holzrahmenbauweise bildeten weitere Schwerpunkte der ganztägigen Veranstaltung. Nach und zwischen den Vorträgen war für den persönlichen Austausch ausreichend Gelegenheit, wovon die Teilnehmer durchweg profitierten. Vor allem die gebündelte Kompetenz von Fachreferenten und Industrievertretern bietet die Chance für zukünftig weiterführende Kooperationen. </w:t>
      </w:r>
    </w:p>
    <w:p w14:paraId="3C4FC017" w14:textId="77777777" w:rsidR="009F46C4" w:rsidRPr="009F46C4" w:rsidRDefault="009F46C4" w:rsidP="009F46C4">
      <w:pPr>
        <w:spacing w:line="288" w:lineRule="auto"/>
        <w:ind w:right="142"/>
        <w:rPr>
          <w:rFonts w:ascii="Arial" w:hAnsi="Arial"/>
          <w:noProof/>
          <w:sz w:val="20"/>
          <w:szCs w:val="20"/>
          <w:lang w:val="de-DE"/>
        </w:rPr>
      </w:pPr>
    </w:p>
    <w:p w14:paraId="5A88FD35" w14:textId="2C6AFE21" w:rsidR="009F46C4" w:rsidRPr="009F46C4" w:rsidRDefault="009F46C4" w:rsidP="009F46C4">
      <w:pPr>
        <w:spacing w:line="288" w:lineRule="auto"/>
        <w:ind w:right="142"/>
        <w:rPr>
          <w:rFonts w:ascii="Arial" w:hAnsi="Arial"/>
          <w:noProof/>
          <w:sz w:val="20"/>
          <w:szCs w:val="20"/>
          <w:lang w:val="de-DE"/>
        </w:rPr>
      </w:pPr>
      <w:r w:rsidRPr="009F46C4">
        <w:rPr>
          <w:rFonts w:ascii="Arial" w:hAnsi="Arial"/>
          <w:noProof/>
          <w:sz w:val="20"/>
          <w:szCs w:val="20"/>
          <w:lang w:val="de-DE"/>
        </w:rPr>
        <w:t>„Die erfreulich hohe Teilnehmerzahl sowie die interessanten Gespräche und Diskussionen während der Veranstaltung sprechen für den Erfolg der Architekten-Foren. Daher freuen wir uns schon jetzt auf die Fortsetzung der Reihe im nächsten Jahr“</w:t>
      </w:r>
      <w:r w:rsidR="00F61E90">
        <w:rPr>
          <w:rFonts w:ascii="Arial" w:hAnsi="Arial"/>
          <w:noProof/>
          <w:sz w:val="20"/>
          <w:szCs w:val="20"/>
          <w:lang w:val="de-DE"/>
        </w:rPr>
        <w:t>, gab sich Henrik</w:t>
      </w:r>
      <w:r w:rsidRPr="009F46C4">
        <w:rPr>
          <w:rFonts w:ascii="Arial" w:hAnsi="Arial"/>
          <w:noProof/>
          <w:sz w:val="20"/>
          <w:szCs w:val="20"/>
          <w:lang w:val="de-DE"/>
        </w:rPr>
        <w:t xml:space="preserve"> Brück, Geschäftsführer des federführenden Organisators  ENOTherm, überaus zufrieden mit der Fachveranstaltung. Das Fazit der Teilnehmer schloss sich hier nahtlos an. Besonders positiv war „die ungezwungene Atmosphäre und die hervorragende Organisation in toller Kulisse“. Auch die Möglichkeit zum „intensiven Austausch mit Fachleuten anderer Branchen und Berufsfelder“ wurde sehr geschätzt.</w:t>
      </w:r>
    </w:p>
    <w:p w14:paraId="78DB20C7" w14:textId="77777777" w:rsidR="00716EF1" w:rsidRPr="00290190" w:rsidRDefault="00716EF1" w:rsidP="007C43FC">
      <w:pPr>
        <w:spacing w:line="288" w:lineRule="auto"/>
        <w:rPr>
          <w:rFonts w:ascii="Arial" w:hAnsi="Arial" w:cs="Arial"/>
          <w:b/>
          <w:sz w:val="20"/>
          <w:szCs w:val="20"/>
          <w:lang w:val="de-DE"/>
        </w:rPr>
      </w:pPr>
    </w:p>
    <w:p w14:paraId="09857A4B" w14:textId="77777777" w:rsidR="0063578E" w:rsidRPr="00A9042A" w:rsidRDefault="0063578E" w:rsidP="0063578E">
      <w:pPr>
        <w:spacing w:line="288" w:lineRule="auto"/>
        <w:ind w:right="-284"/>
        <w:rPr>
          <w:rFonts w:ascii="Arial" w:hAnsi="Arial"/>
          <w:noProof/>
          <w:sz w:val="20"/>
          <w:szCs w:val="20"/>
          <w:lang w:val="de-DE"/>
        </w:rPr>
      </w:pPr>
      <w:r w:rsidRPr="00A9042A">
        <w:rPr>
          <w:rFonts w:ascii="Arial" w:hAnsi="Arial"/>
          <w:noProof/>
          <w:sz w:val="20"/>
          <w:szCs w:val="20"/>
          <w:lang w:val="de-DE"/>
        </w:rPr>
        <w:t>ISOVER. So wird gedämmt.</w:t>
      </w:r>
      <w:r w:rsidRPr="00A9042A">
        <w:rPr>
          <w:rFonts w:ascii="Arial" w:hAnsi="Arial"/>
          <w:b/>
          <w:i/>
          <w:noProof/>
          <w:sz w:val="20"/>
          <w:szCs w:val="20"/>
          <w:lang w:val="de-DE"/>
        </w:rPr>
        <w:t xml:space="preserve">  </w:t>
      </w:r>
    </w:p>
    <w:p w14:paraId="60B1366F" w14:textId="77777777" w:rsidR="006A5A25" w:rsidRDefault="006A5A25" w:rsidP="006A5A25">
      <w:pPr>
        <w:spacing w:line="288" w:lineRule="auto"/>
        <w:ind w:right="-284"/>
        <w:rPr>
          <w:rFonts w:ascii="Arial" w:hAnsi="Arial" w:cs="Arial"/>
          <w:sz w:val="20"/>
          <w:szCs w:val="20"/>
        </w:rPr>
      </w:pPr>
    </w:p>
    <w:p w14:paraId="09821A18" w14:textId="77777777" w:rsidR="0063578E" w:rsidRDefault="0063578E" w:rsidP="006A5A25">
      <w:pPr>
        <w:spacing w:line="288" w:lineRule="auto"/>
        <w:ind w:right="-284"/>
        <w:rPr>
          <w:rFonts w:ascii="Arial" w:hAnsi="Arial" w:cs="Arial"/>
          <w:sz w:val="20"/>
          <w:szCs w:val="20"/>
        </w:rPr>
      </w:pPr>
      <w:r>
        <w:rPr>
          <w:rFonts w:ascii="Arial" w:hAnsi="Arial" w:cs="Arial"/>
          <w:sz w:val="20"/>
          <w:szCs w:val="20"/>
        </w:rPr>
        <w:t xml:space="preserve">Mehr unter </w:t>
      </w:r>
      <w:hyperlink r:id="rId7" w:history="1">
        <w:r w:rsidR="00FA6810" w:rsidRPr="00BF20BB">
          <w:rPr>
            <w:rStyle w:val="Link"/>
            <w:rFonts w:ascii="Arial" w:hAnsi="Arial" w:cs="Arial"/>
            <w:sz w:val="20"/>
            <w:szCs w:val="20"/>
          </w:rPr>
          <w:t>www.isover.de</w:t>
        </w:r>
      </w:hyperlink>
      <w:r w:rsidR="00FA6810">
        <w:rPr>
          <w:rFonts w:ascii="Arial" w:hAnsi="Arial" w:cs="Arial"/>
          <w:sz w:val="20"/>
          <w:szCs w:val="20"/>
        </w:rPr>
        <w:t xml:space="preserve"> </w:t>
      </w:r>
      <w:r w:rsidR="00F02CE3">
        <w:rPr>
          <w:rFonts w:ascii="Arial" w:hAnsi="Arial" w:cs="Arial"/>
          <w:sz w:val="20"/>
          <w:szCs w:val="20"/>
        </w:rPr>
        <w:t xml:space="preserve"> </w:t>
      </w:r>
    </w:p>
    <w:p w14:paraId="5F2FAF0F" w14:textId="77777777" w:rsidR="00BD097E" w:rsidRDefault="00BD097E" w:rsidP="006A5A25">
      <w:pPr>
        <w:spacing w:line="288" w:lineRule="auto"/>
        <w:ind w:right="-284"/>
        <w:rPr>
          <w:rFonts w:ascii="Arial" w:hAnsi="Arial" w:cs="Arial"/>
          <w:sz w:val="20"/>
          <w:szCs w:val="20"/>
        </w:rPr>
      </w:pPr>
    </w:p>
    <w:p w14:paraId="75FC97E5" w14:textId="77777777" w:rsidR="00D6037C" w:rsidRPr="004451A8" w:rsidRDefault="00D6037C" w:rsidP="00D6037C">
      <w:pPr>
        <w:spacing w:line="288" w:lineRule="auto"/>
        <w:ind w:right="-284"/>
        <w:rPr>
          <w:rFonts w:ascii="Arial" w:hAnsi="Arial"/>
          <w:b/>
          <w:noProof/>
          <w:sz w:val="20"/>
          <w:szCs w:val="20"/>
          <w:lang w:val="de-DE"/>
        </w:rPr>
      </w:pPr>
      <w:r w:rsidRPr="004451A8">
        <w:rPr>
          <w:rFonts w:ascii="Arial" w:hAnsi="Arial"/>
          <w:b/>
          <w:noProof/>
          <w:sz w:val="20"/>
          <w:szCs w:val="20"/>
          <w:lang w:val="de-DE"/>
        </w:rPr>
        <w:t xml:space="preserve">Bildmaterial </w:t>
      </w:r>
    </w:p>
    <w:tbl>
      <w:tblPr>
        <w:tblStyle w:val="Tabellenraster"/>
        <w:tblW w:w="0" w:type="auto"/>
        <w:jc w:val="center"/>
        <w:tblLook w:val="04A0" w:firstRow="1" w:lastRow="0" w:firstColumn="1" w:lastColumn="0" w:noHBand="0" w:noVBand="1"/>
      </w:tblPr>
      <w:tblGrid>
        <w:gridCol w:w="3737"/>
        <w:gridCol w:w="4177"/>
      </w:tblGrid>
      <w:tr w:rsidR="00D6037C" w:rsidRPr="004451A8" w14:paraId="25BA27A6" w14:textId="77777777" w:rsidTr="00BE2C76">
        <w:trPr>
          <w:trHeight w:val="2650"/>
          <w:jc w:val="center"/>
        </w:trPr>
        <w:tc>
          <w:tcPr>
            <w:tcW w:w="3737" w:type="dxa"/>
            <w:tcBorders>
              <w:top w:val="single" w:sz="4" w:space="0" w:color="auto"/>
              <w:left w:val="single" w:sz="4" w:space="0" w:color="auto"/>
              <w:bottom w:val="single" w:sz="4" w:space="0" w:color="auto"/>
              <w:right w:val="single" w:sz="4" w:space="0" w:color="auto"/>
            </w:tcBorders>
          </w:tcPr>
          <w:p w14:paraId="765C1F34" w14:textId="77777777" w:rsidR="00D6037C" w:rsidRDefault="00D6037C" w:rsidP="00A66B1C">
            <w:pPr>
              <w:spacing w:line="288" w:lineRule="auto"/>
              <w:ind w:right="-284"/>
              <w:jc w:val="center"/>
              <w:rPr>
                <w:rFonts w:ascii="Arial" w:hAnsi="Arial"/>
                <w:b/>
                <w:noProof/>
                <w:sz w:val="20"/>
                <w:szCs w:val="20"/>
                <w:lang w:val="de-DE"/>
              </w:rPr>
            </w:pPr>
          </w:p>
          <w:p w14:paraId="76C1ACCE" w14:textId="1D9A1CE0" w:rsidR="00D6037C" w:rsidRDefault="00BE2C76" w:rsidP="00BE2C76">
            <w:pPr>
              <w:spacing w:line="288" w:lineRule="auto"/>
              <w:ind w:right="-284"/>
              <w:rPr>
                <w:rFonts w:ascii="Arial" w:hAnsi="Arial"/>
                <w:b/>
                <w:noProof/>
                <w:sz w:val="20"/>
                <w:szCs w:val="20"/>
                <w:lang w:val="de-DE"/>
              </w:rPr>
            </w:pPr>
            <w:r>
              <w:rPr>
                <w:noProof/>
                <w:lang w:val="de-DE" w:eastAsia="de-DE"/>
              </w:rPr>
              <w:drawing>
                <wp:inline distT="0" distB="0" distL="0" distR="0" wp14:anchorId="3C526D54" wp14:editId="43002CE0">
                  <wp:extent cx="2160000" cy="1066295"/>
                  <wp:effectExtent l="0" t="0" r="0" b="635"/>
                  <wp:docPr id="3" name="Grafik 3" descr="F:\VM\VM-K\PR und Media\PR\_Redaktion\_Redaktion intern\_Homepage\Neue HP\Aktuelles\Architektenforum 2017 - A. Rieger\Nachbericht\DSC_234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VM\VM-K\PR und Media\PR\_Redaktion\_Redaktion intern\_Homepage\Neue HP\Aktuelles\Architektenforum 2017 - A. Rieger\Nachbericht\DSC_2340_.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60000" cy="1066295"/>
                          </a:xfrm>
                          <a:prstGeom prst="rect">
                            <a:avLst/>
                          </a:prstGeom>
                          <a:noFill/>
                          <a:ln>
                            <a:noFill/>
                          </a:ln>
                        </pic:spPr>
                      </pic:pic>
                    </a:graphicData>
                  </a:graphic>
                </wp:inline>
              </w:drawing>
            </w:r>
          </w:p>
          <w:p w14:paraId="47260733" w14:textId="56E47925" w:rsidR="00BD52DE" w:rsidRPr="004451A8" w:rsidRDefault="00BD52DE" w:rsidP="00A66B1C">
            <w:pPr>
              <w:spacing w:line="288" w:lineRule="auto"/>
              <w:ind w:right="-284"/>
              <w:jc w:val="center"/>
              <w:rPr>
                <w:rFonts w:ascii="Arial" w:hAnsi="Arial"/>
                <w:b/>
                <w:noProof/>
                <w:sz w:val="20"/>
                <w:szCs w:val="20"/>
                <w:lang w:val="de-DE"/>
              </w:rPr>
            </w:pPr>
          </w:p>
        </w:tc>
        <w:tc>
          <w:tcPr>
            <w:tcW w:w="4177" w:type="dxa"/>
            <w:tcBorders>
              <w:top w:val="single" w:sz="4" w:space="0" w:color="auto"/>
              <w:left w:val="single" w:sz="4" w:space="0" w:color="auto"/>
              <w:bottom w:val="single" w:sz="4" w:space="0" w:color="auto"/>
              <w:right w:val="single" w:sz="4" w:space="0" w:color="auto"/>
            </w:tcBorders>
          </w:tcPr>
          <w:p w14:paraId="6D2A31E2" w14:textId="77777777" w:rsidR="00BD52DE" w:rsidRDefault="00BD52DE" w:rsidP="00A66B1C">
            <w:pPr>
              <w:spacing w:line="288" w:lineRule="auto"/>
              <w:ind w:right="-284"/>
              <w:jc w:val="center"/>
              <w:rPr>
                <w:rFonts w:ascii="Arial" w:hAnsi="Arial"/>
                <w:b/>
                <w:noProof/>
                <w:sz w:val="20"/>
                <w:szCs w:val="20"/>
                <w:lang w:val="de-DE"/>
              </w:rPr>
            </w:pPr>
          </w:p>
          <w:p w14:paraId="18EF0C5E" w14:textId="00952AF7" w:rsidR="00D6037C" w:rsidRPr="004451A8" w:rsidRDefault="00BE2C76" w:rsidP="00A66B1C">
            <w:pPr>
              <w:spacing w:line="288" w:lineRule="auto"/>
              <w:ind w:right="-284"/>
              <w:jc w:val="center"/>
              <w:rPr>
                <w:rFonts w:ascii="Arial" w:hAnsi="Arial"/>
                <w:b/>
                <w:noProof/>
                <w:sz w:val="20"/>
                <w:szCs w:val="20"/>
                <w:lang w:val="de-DE"/>
              </w:rPr>
            </w:pPr>
            <w:r>
              <w:rPr>
                <w:noProof/>
                <w:lang w:val="de-DE" w:eastAsia="de-DE"/>
              </w:rPr>
              <w:drawing>
                <wp:inline distT="0" distB="0" distL="0" distR="0" wp14:anchorId="759E02F2" wp14:editId="22BA271A">
                  <wp:extent cx="1939311" cy="1440000"/>
                  <wp:effectExtent l="0" t="0" r="3810" b="8255"/>
                  <wp:docPr id="5" name="Grafik 5" descr="F:\VM\VM-K\PR und Media\PR\_Redaktion\_Redaktion intern\_Homepage\Neue HP\Aktuelles\Architektenforum 2017 - A. Rieger\Nachbericht\DSC_2324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VM\VM-K\PR und Media\PR\_Redaktion\_Redaktion intern\_Homepage\Neue HP\Aktuelles\Architektenforum 2017 - A. Rieger\Nachbericht\DSC_2324_.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39311" cy="1440000"/>
                          </a:xfrm>
                          <a:prstGeom prst="rect">
                            <a:avLst/>
                          </a:prstGeom>
                          <a:noFill/>
                          <a:ln>
                            <a:noFill/>
                          </a:ln>
                        </pic:spPr>
                      </pic:pic>
                    </a:graphicData>
                  </a:graphic>
                </wp:inline>
              </w:drawing>
            </w:r>
          </w:p>
        </w:tc>
      </w:tr>
      <w:tr w:rsidR="00D6037C" w:rsidRPr="009D4C6E" w14:paraId="5C216D33" w14:textId="77777777" w:rsidTr="00BE2C76">
        <w:trPr>
          <w:trHeight w:val="679"/>
          <w:jc w:val="center"/>
        </w:trPr>
        <w:tc>
          <w:tcPr>
            <w:tcW w:w="3737" w:type="dxa"/>
            <w:tcBorders>
              <w:top w:val="single" w:sz="4" w:space="0" w:color="auto"/>
              <w:left w:val="single" w:sz="4" w:space="0" w:color="auto"/>
              <w:bottom w:val="single" w:sz="4" w:space="0" w:color="auto"/>
              <w:right w:val="single" w:sz="4" w:space="0" w:color="auto"/>
            </w:tcBorders>
            <w:hideMark/>
          </w:tcPr>
          <w:p w14:paraId="718FD94D" w14:textId="52208C15" w:rsidR="00D6037C" w:rsidRPr="009D4C6E" w:rsidRDefault="00BE2C76" w:rsidP="00D6037C">
            <w:pPr>
              <w:spacing w:line="288" w:lineRule="auto"/>
              <w:ind w:right="-26"/>
              <w:rPr>
                <w:rFonts w:ascii="Arial" w:hAnsi="Arial"/>
                <w:b/>
                <w:i/>
                <w:noProof/>
                <w:sz w:val="20"/>
                <w:szCs w:val="20"/>
                <w:lang w:val="de-DE"/>
              </w:rPr>
            </w:pPr>
            <w:r w:rsidRPr="00BE2C76">
              <w:rPr>
                <w:rFonts w:ascii="Arial" w:hAnsi="Arial" w:cs="Arial"/>
                <w:i/>
                <w:sz w:val="16"/>
                <w:szCs w:val="16"/>
              </w:rPr>
              <w:t>Fast 200 Teilnehmer besuchten das 8. Architektenforum Bauphysik und Energieeffizienz.</w:t>
            </w:r>
          </w:p>
        </w:tc>
        <w:tc>
          <w:tcPr>
            <w:tcW w:w="4177" w:type="dxa"/>
            <w:tcBorders>
              <w:top w:val="single" w:sz="4" w:space="0" w:color="auto"/>
              <w:left w:val="single" w:sz="4" w:space="0" w:color="auto"/>
              <w:bottom w:val="single" w:sz="4" w:space="0" w:color="auto"/>
              <w:right w:val="single" w:sz="4" w:space="0" w:color="auto"/>
            </w:tcBorders>
          </w:tcPr>
          <w:p w14:paraId="3690628C" w14:textId="6739F2BF" w:rsidR="00D6037C" w:rsidRPr="009D4C6E" w:rsidRDefault="00BE2C76" w:rsidP="00D6037C">
            <w:pPr>
              <w:spacing w:line="288" w:lineRule="auto"/>
              <w:ind w:right="19"/>
              <w:rPr>
                <w:rFonts w:ascii="Arial" w:hAnsi="Arial"/>
                <w:b/>
                <w:i/>
                <w:noProof/>
                <w:sz w:val="20"/>
                <w:szCs w:val="20"/>
                <w:lang w:val="de-DE"/>
              </w:rPr>
            </w:pPr>
            <w:r w:rsidRPr="00BE2C76">
              <w:rPr>
                <w:rFonts w:ascii="Arial" w:hAnsi="Arial" w:cs="Arial"/>
                <w:i/>
                <w:sz w:val="16"/>
                <w:szCs w:val="16"/>
              </w:rPr>
              <w:t>Mit BIM von Saint-Gobain in wenigen Minuten zur voll digitalisierten Bauteillösung</w:t>
            </w:r>
            <w:r>
              <w:rPr>
                <w:rFonts w:ascii="Arial" w:hAnsi="Arial" w:cs="Arial"/>
                <w:i/>
                <w:sz w:val="16"/>
                <w:szCs w:val="16"/>
              </w:rPr>
              <w:t>.</w:t>
            </w:r>
          </w:p>
        </w:tc>
      </w:tr>
    </w:tbl>
    <w:p w14:paraId="09671D4A" w14:textId="77777777" w:rsidR="00D6037C" w:rsidRPr="006525B8" w:rsidRDefault="00D6037C" w:rsidP="00D6037C">
      <w:pPr>
        <w:spacing w:line="288" w:lineRule="auto"/>
        <w:ind w:right="-284"/>
        <w:rPr>
          <w:rFonts w:ascii="Arial" w:hAnsi="Arial"/>
          <w:b/>
          <w:noProof/>
          <w:sz w:val="20"/>
          <w:szCs w:val="20"/>
        </w:rPr>
      </w:pPr>
    </w:p>
    <w:p w14:paraId="53DB589A" w14:textId="77777777" w:rsidR="00D6037C" w:rsidRPr="004451A8" w:rsidRDefault="00D6037C" w:rsidP="00D6037C">
      <w:pPr>
        <w:spacing w:line="288" w:lineRule="auto"/>
        <w:ind w:right="-284"/>
        <w:rPr>
          <w:rFonts w:ascii="Arial" w:hAnsi="Arial"/>
          <w:b/>
          <w:noProof/>
          <w:sz w:val="20"/>
          <w:szCs w:val="20"/>
          <w:lang w:val="de-DE"/>
        </w:rPr>
      </w:pPr>
      <w:r w:rsidRPr="004451A8">
        <w:rPr>
          <w:rFonts w:ascii="Arial" w:hAnsi="Arial"/>
          <w:b/>
          <w:noProof/>
          <w:sz w:val="20"/>
          <w:szCs w:val="20"/>
          <w:lang w:val="de-DE"/>
        </w:rPr>
        <w:t>Bildanforderung</w:t>
      </w:r>
    </w:p>
    <w:p w14:paraId="3E53CB03" w14:textId="2ACBA88E" w:rsidR="0099643D" w:rsidRPr="004451A8" w:rsidRDefault="00D6037C" w:rsidP="00D6037C">
      <w:pPr>
        <w:spacing w:line="288" w:lineRule="auto"/>
        <w:ind w:right="-284"/>
        <w:rPr>
          <w:rFonts w:ascii="Arial" w:hAnsi="Arial"/>
          <w:noProof/>
          <w:sz w:val="20"/>
          <w:szCs w:val="20"/>
          <w:lang w:val="de-DE"/>
        </w:rPr>
      </w:pPr>
      <w:r w:rsidRPr="004451A8">
        <w:rPr>
          <w:rFonts w:ascii="Arial" w:hAnsi="Arial"/>
          <w:noProof/>
          <w:sz w:val="20"/>
          <w:szCs w:val="20"/>
          <w:lang w:val="de-DE"/>
        </w:rPr>
        <w:t>Bildmaterial zum Download finden Sie in unserem Medienportal press-n-relations.amid-pr.c</w:t>
      </w:r>
      <w:r>
        <w:rPr>
          <w:rFonts w:ascii="Arial" w:hAnsi="Arial"/>
          <w:noProof/>
          <w:sz w:val="20"/>
          <w:szCs w:val="20"/>
          <w:lang w:val="de-DE"/>
        </w:rPr>
        <w:t>om (Suchbegriff „</w:t>
      </w:r>
      <w:r w:rsidR="004C5E31">
        <w:rPr>
          <w:rFonts w:ascii="Arial" w:hAnsi="Arial"/>
          <w:noProof/>
          <w:sz w:val="20"/>
          <w:szCs w:val="20"/>
          <w:lang w:val="de-DE"/>
        </w:rPr>
        <w:t>Architektenforum-</w:t>
      </w:r>
      <w:r w:rsidR="002B6208">
        <w:rPr>
          <w:rFonts w:ascii="Arial" w:hAnsi="Arial"/>
          <w:noProof/>
          <w:sz w:val="20"/>
          <w:szCs w:val="20"/>
          <w:lang w:val="de-DE"/>
        </w:rPr>
        <w:t>2017</w:t>
      </w:r>
      <w:r w:rsidRPr="004451A8">
        <w:rPr>
          <w:rFonts w:ascii="Arial" w:hAnsi="Arial"/>
          <w:noProof/>
          <w:sz w:val="20"/>
          <w:szCs w:val="20"/>
          <w:lang w:val="de-DE"/>
        </w:rPr>
        <w:t>“). Selbstverständlich schicken wir Ihnen die Dateien auch gerne per E-Mail zu. Kontakt: isover@press-n-relations.de</w:t>
      </w:r>
    </w:p>
    <w:p w14:paraId="2F9FFCA5" w14:textId="77777777" w:rsidR="0099643D" w:rsidRPr="00AE6CEC" w:rsidRDefault="0099643D" w:rsidP="006A5A25">
      <w:pPr>
        <w:spacing w:line="288" w:lineRule="auto"/>
        <w:ind w:right="-284"/>
        <w:rPr>
          <w:rFonts w:ascii="Arial" w:hAnsi="Arial" w:cs="Arial"/>
          <w:sz w:val="20"/>
          <w:szCs w:val="20"/>
        </w:rPr>
      </w:pPr>
    </w:p>
    <w:tbl>
      <w:tblPr>
        <w:tblpPr w:leftFromText="141" w:rightFromText="141" w:vertAnchor="text" w:horzAnchor="page" w:tblpX="1494" w:tblpY="198"/>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2704AF" w14:paraId="13EC056D" w14:textId="77777777" w:rsidTr="00B714B3">
        <w:tc>
          <w:tcPr>
            <w:tcW w:w="4181" w:type="dxa"/>
            <w:tcBorders>
              <w:top w:val="nil"/>
              <w:left w:val="nil"/>
              <w:bottom w:val="nil"/>
              <w:right w:val="nil"/>
            </w:tcBorders>
          </w:tcPr>
          <w:p w14:paraId="27AC1584" w14:textId="77777777" w:rsidR="006A5A25" w:rsidRPr="00865B58" w:rsidRDefault="006A5A25" w:rsidP="00B714B3">
            <w:pPr>
              <w:pStyle w:val="berschrift2"/>
              <w:spacing w:line="264" w:lineRule="auto"/>
              <w:rPr>
                <w:color w:val="000000"/>
                <w:sz w:val="18"/>
              </w:rPr>
            </w:pPr>
            <w:bookmarkStart w:id="1" w:name="OLE_LINK1"/>
            <w:bookmarkStart w:id="2" w:name="OLE_LINK2"/>
            <w:r w:rsidRPr="00865B58">
              <w:rPr>
                <w:color w:val="000000"/>
                <w:sz w:val="18"/>
              </w:rPr>
              <w:t>Weitere Informationen:</w:t>
            </w:r>
          </w:p>
          <w:p w14:paraId="0FC23F0D" w14:textId="77777777" w:rsidR="00090042" w:rsidRDefault="00090042" w:rsidP="00B714B3">
            <w:pPr>
              <w:spacing w:line="264" w:lineRule="auto"/>
              <w:rPr>
                <w:rFonts w:ascii="Helvetica" w:hAnsi="Helvetica"/>
                <w:color w:val="000000"/>
                <w:sz w:val="18"/>
              </w:rPr>
            </w:pPr>
            <w:r>
              <w:rPr>
                <w:rFonts w:ascii="Helvetica" w:hAnsi="Helvetica"/>
                <w:color w:val="000000"/>
                <w:sz w:val="18"/>
              </w:rPr>
              <w:t>SAINT-GOBAIN ISOVER G+H AG</w:t>
            </w:r>
          </w:p>
          <w:p w14:paraId="29F97DE3" w14:textId="77777777" w:rsidR="006A5A25" w:rsidRPr="00865B58" w:rsidRDefault="008D2782" w:rsidP="00B714B3">
            <w:pPr>
              <w:spacing w:line="264" w:lineRule="auto"/>
              <w:rPr>
                <w:rFonts w:ascii="Helvetica" w:hAnsi="Helvetica"/>
                <w:color w:val="000000"/>
                <w:sz w:val="18"/>
              </w:rPr>
            </w:pPr>
            <w:proofErr w:type="spellStart"/>
            <w:r>
              <w:rPr>
                <w:rFonts w:ascii="Helvetica" w:hAnsi="Helvetica"/>
                <w:color w:val="000000"/>
                <w:sz w:val="18"/>
              </w:rPr>
              <w:t>Thorben</w:t>
            </w:r>
            <w:proofErr w:type="spellEnd"/>
            <w:r>
              <w:rPr>
                <w:rFonts w:ascii="Helvetica" w:hAnsi="Helvetica"/>
                <w:color w:val="000000"/>
                <w:sz w:val="18"/>
              </w:rPr>
              <w:t xml:space="preserve"> </w:t>
            </w:r>
            <w:proofErr w:type="spellStart"/>
            <w:r>
              <w:rPr>
                <w:rFonts w:ascii="Helvetica" w:hAnsi="Helvetica"/>
                <w:color w:val="000000"/>
                <w:sz w:val="18"/>
              </w:rPr>
              <w:t>Künzler</w:t>
            </w:r>
            <w:proofErr w:type="spellEnd"/>
          </w:p>
          <w:p w14:paraId="635F2EBA" w14:textId="77777777" w:rsidR="002B71CC" w:rsidRDefault="002B71CC" w:rsidP="00B714B3">
            <w:pPr>
              <w:spacing w:line="264" w:lineRule="auto"/>
              <w:rPr>
                <w:rFonts w:ascii="Helvetica" w:hAnsi="Helvetica"/>
                <w:color w:val="000000"/>
                <w:sz w:val="18"/>
              </w:rPr>
            </w:pPr>
            <w:r>
              <w:rPr>
                <w:rFonts w:ascii="Helvetica" w:hAnsi="Helvetica"/>
                <w:color w:val="000000"/>
                <w:sz w:val="18"/>
              </w:rPr>
              <w:t>Dr.-Albert-Reimann-Straße 20</w:t>
            </w:r>
          </w:p>
          <w:p w14:paraId="5590776D" w14:textId="77777777" w:rsidR="006A5A25" w:rsidRPr="00865B58" w:rsidRDefault="002B71CC" w:rsidP="00B714B3">
            <w:pPr>
              <w:spacing w:line="264" w:lineRule="auto"/>
              <w:rPr>
                <w:rFonts w:ascii="Helvetica" w:hAnsi="Helvetica"/>
                <w:color w:val="000000"/>
                <w:sz w:val="18"/>
              </w:rPr>
            </w:pPr>
            <w:r>
              <w:rPr>
                <w:rFonts w:ascii="Helvetica" w:hAnsi="Helvetica"/>
                <w:color w:val="000000"/>
                <w:sz w:val="18"/>
              </w:rPr>
              <w:t>D-68526 Ladenburg</w:t>
            </w:r>
          </w:p>
          <w:p w14:paraId="224272FB" w14:textId="77777777" w:rsidR="006A5A25" w:rsidRPr="00F21C1B" w:rsidRDefault="006A5A25" w:rsidP="00B714B3">
            <w:pPr>
              <w:spacing w:line="264" w:lineRule="auto"/>
              <w:rPr>
                <w:rFonts w:ascii="Helvetica" w:hAnsi="Helvetica"/>
                <w:color w:val="000000"/>
                <w:sz w:val="18"/>
              </w:rPr>
            </w:pPr>
            <w:r w:rsidRPr="00F21C1B">
              <w:rPr>
                <w:rFonts w:ascii="Helvetica" w:hAnsi="Helvetica"/>
                <w:color w:val="000000"/>
                <w:sz w:val="18"/>
              </w:rPr>
              <w:t>Tel.: +49</w:t>
            </w:r>
            <w:r w:rsidRPr="00F21C1B">
              <w:t xml:space="preserve"> </w:t>
            </w:r>
            <w:r w:rsidR="000163AE">
              <w:rPr>
                <w:rFonts w:ascii="Helvetica" w:hAnsi="Helvetica"/>
                <w:color w:val="000000"/>
                <w:sz w:val="18"/>
              </w:rPr>
              <w:t xml:space="preserve">621 </w:t>
            </w:r>
            <w:r w:rsidR="0058774B">
              <w:rPr>
                <w:rFonts w:ascii="Helvetica" w:hAnsi="Helvetica"/>
                <w:color w:val="000000"/>
                <w:sz w:val="18"/>
              </w:rPr>
              <w:t>4701 651</w:t>
            </w:r>
          </w:p>
          <w:p w14:paraId="6A41CD9D" w14:textId="77777777" w:rsidR="006A5A25" w:rsidRPr="00F21C1B" w:rsidRDefault="009D30D2" w:rsidP="00B714B3">
            <w:pPr>
              <w:spacing w:line="264" w:lineRule="auto"/>
              <w:rPr>
                <w:rFonts w:ascii="Helvetica" w:hAnsi="Helvetica"/>
                <w:color w:val="000000"/>
                <w:sz w:val="18"/>
                <w:lang w:val="fr-CH"/>
              </w:rPr>
            </w:pPr>
            <w:r>
              <w:rPr>
                <w:rFonts w:ascii="Helvetica" w:hAnsi="Helvetica"/>
                <w:color w:val="000000"/>
                <w:sz w:val="18"/>
                <w:lang w:val="fr-CH"/>
              </w:rPr>
              <w:t xml:space="preserve">PC </w:t>
            </w:r>
            <w:r w:rsidR="006A5A25" w:rsidRPr="00F21C1B">
              <w:rPr>
                <w:rFonts w:ascii="Helvetica" w:hAnsi="Helvetica"/>
                <w:color w:val="000000"/>
                <w:sz w:val="18"/>
                <w:lang w:val="fr-CH"/>
              </w:rPr>
              <w:t>Fax: +49</w:t>
            </w:r>
            <w:r w:rsidR="006A5A25" w:rsidRPr="00F21C1B">
              <w:rPr>
                <w:lang w:val="fr-CH"/>
              </w:rPr>
              <w:t xml:space="preserve"> </w:t>
            </w:r>
            <w:r>
              <w:rPr>
                <w:rFonts w:ascii="Helvetica" w:hAnsi="Helvetica"/>
                <w:color w:val="000000"/>
                <w:sz w:val="18"/>
                <w:lang w:val="fr-CH"/>
              </w:rPr>
              <w:t>621 501 803 652</w:t>
            </w:r>
          </w:p>
          <w:p w14:paraId="7979F658" w14:textId="77777777" w:rsidR="006A5A25" w:rsidRPr="00F21C1B" w:rsidRDefault="000163AE" w:rsidP="00B714B3">
            <w:pPr>
              <w:spacing w:line="264" w:lineRule="auto"/>
              <w:rPr>
                <w:rFonts w:ascii="Helvetica" w:hAnsi="Helvetica"/>
                <w:color w:val="000000"/>
                <w:sz w:val="18"/>
                <w:lang w:val="fr-CH"/>
              </w:rPr>
            </w:pPr>
            <w:r>
              <w:rPr>
                <w:rFonts w:ascii="Helvetica" w:hAnsi="Helvetica"/>
                <w:color w:val="000000"/>
                <w:sz w:val="18"/>
                <w:lang w:val="fr-CH"/>
              </w:rPr>
              <w:t>pressestelle@isover.de</w:t>
            </w:r>
          </w:p>
          <w:p w14:paraId="56EC86E7" w14:textId="77777777" w:rsidR="006A5A25" w:rsidRPr="006F5857" w:rsidRDefault="000163AE" w:rsidP="00B714B3">
            <w:pPr>
              <w:spacing w:line="264" w:lineRule="auto"/>
              <w:rPr>
                <w:rFonts w:ascii="Helvetica" w:hAnsi="Helvetica"/>
                <w:color w:val="000000"/>
                <w:sz w:val="18"/>
                <w:lang w:val="fr-CH"/>
              </w:rPr>
            </w:pPr>
            <w:r w:rsidRPr="006F5857">
              <w:rPr>
                <w:rFonts w:ascii="Helvetica" w:hAnsi="Helvetica"/>
                <w:color w:val="000000"/>
                <w:sz w:val="18"/>
                <w:lang w:val="fr-CH"/>
              </w:rPr>
              <w:t>www.isover.de</w:t>
            </w:r>
          </w:p>
        </w:tc>
        <w:tc>
          <w:tcPr>
            <w:tcW w:w="4394" w:type="dxa"/>
            <w:tcBorders>
              <w:top w:val="nil"/>
              <w:left w:val="nil"/>
              <w:bottom w:val="nil"/>
              <w:right w:val="nil"/>
            </w:tcBorders>
          </w:tcPr>
          <w:p w14:paraId="4B002C5A" w14:textId="77777777" w:rsidR="006A5A25" w:rsidRPr="00865B58" w:rsidRDefault="006A5A25" w:rsidP="00B714B3">
            <w:pPr>
              <w:widowControl w:val="0"/>
              <w:spacing w:line="264" w:lineRule="auto"/>
              <w:rPr>
                <w:rFonts w:ascii="Helvetica" w:hAnsi="Helvetica"/>
                <w:b/>
                <w:color w:val="000000"/>
                <w:sz w:val="18"/>
              </w:rPr>
            </w:pPr>
            <w:r w:rsidRPr="00865B58">
              <w:rPr>
                <w:rFonts w:ascii="Helvetica" w:hAnsi="Helvetica"/>
                <w:b/>
                <w:color w:val="000000"/>
                <w:sz w:val="18"/>
              </w:rPr>
              <w:t>Presse- und Öffentlichkeitsarbeit:</w:t>
            </w:r>
          </w:p>
          <w:p w14:paraId="60B249C4" w14:textId="77777777" w:rsidR="002B71CC" w:rsidRDefault="002B71CC" w:rsidP="00B714B3">
            <w:pPr>
              <w:spacing w:line="264" w:lineRule="auto"/>
              <w:rPr>
                <w:rFonts w:ascii="Helvetica" w:hAnsi="Helvetica"/>
                <w:color w:val="000000"/>
                <w:sz w:val="18"/>
              </w:rPr>
            </w:pPr>
            <w:r>
              <w:rPr>
                <w:rFonts w:ascii="Helvetica" w:hAnsi="Helvetica"/>
                <w:color w:val="000000"/>
                <w:sz w:val="18"/>
              </w:rPr>
              <w:t xml:space="preserve">Press’n’Relations GmbH </w:t>
            </w:r>
          </w:p>
          <w:p w14:paraId="32C4D293" w14:textId="77777777" w:rsidR="006A5A25" w:rsidRPr="00865B58" w:rsidRDefault="006A5A25" w:rsidP="00B714B3">
            <w:pPr>
              <w:spacing w:line="264" w:lineRule="auto"/>
              <w:rPr>
                <w:rFonts w:ascii="Helvetica" w:hAnsi="Helvetica"/>
                <w:color w:val="000000"/>
                <w:sz w:val="18"/>
              </w:rPr>
            </w:pPr>
            <w:r>
              <w:rPr>
                <w:rFonts w:ascii="Helvetica" w:hAnsi="Helvetica"/>
                <w:color w:val="000000"/>
                <w:sz w:val="18"/>
              </w:rPr>
              <w:t>Natasa Forstner</w:t>
            </w:r>
          </w:p>
          <w:p w14:paraId="43CF1A3C" w14:textId="77777777" w:rsidR="002B71CC" w:rsidRDefault="002B71CC" w:rsidP="00B714B3">
            <w:pPr>
              <w:spacing w:line="264" w:lineRule="auto"/>
              <w:rPr>
                <w:rFonts w:ascii="Helvetica" w:hAnsi="Helvetica"/>
                <w:color w:val="000000"/>
                <w:sz w:val="18"/>
                <w:lang w:val="it-IT"/>
              </w:rPr>
            </w:pPr>
            <w:r>
              <w:rPr>
                <w:rFonts w:ascii="Helvetica" w:hAnsi="Helvetica"/>
                <w:color w:val="000000"/>
                <w:sz w:val="18"/>
                <w:lang w:val="it-IT"/>
              </w:rPr>
              <w:t>Magirusstraße 33</w:t>
            </w:r>
            <w:r w:rsidR="006A5A25" w:rsidRPr="00865B58">
              <w:rPr>
                <w:rFonts w:ascii="Helvetica" w:hAnsi="Helvetica"/>
                <w:color w:val="000000"/>
                <w:sz w:val="18"/>
                <w:lang w:val="it-IT"/>
              </w:rPr>
              <w:t xml:space="preserve"> </w:t>
            </w:r>
          </w:p>
          <w:p w14:paraId="7B2E388D" w14:textId="77777777" w:rsidR="006A5A25" w:rsidRPr="00865B58" w:rsidRDefault="006A5A25" w:rsidP="00B714B3">
            <w:pPr>
              <w:spacing w:line="264" w:lineRule="auto"/>
              <w:rPr>
                <w:rFonts w:ascii="Helvetica" w:hAnsi="Helvetica"/>
                <w:color w:val="000000"/>
                <w:sz w:val="18"/>
                <w:lang w:val="it-IT"/>
              </w:rPr>
            </w:pPr>
            <w:r w:rsidRPr="00865B58">
              <w:rPr>
                <w:rFonts w:ascii="Helvetica" w:hAnsi="Helvetica"/>
                <w:color w:val="000000"/>
                <w:sz w:val="18"/>
                <w:lang w:val="it-IT"/>
              </w:rPr>
              <w:t>D-89077 Ulm</w:t>
            </w:r>
          </w:p>
          <w:p w14:paraId="373C6160" w14:textId="77777777" w:rsidR="006A5A25" w:rsidRPr="00865B58" w:rsidRDefault="006A5A25" w:rsidP="00B714B3">
            <w:pPr>
              <w:pStyle w:val="Sprechblasentext"/>
              <w:spacing w:line="264" w:lineRule="auto"/>
              <w:rPr>
                <w:rFonts w:ascii="Helvetica" w:hAnsi="Helvetica"/>
                <w:color w:val="000000"/>
                <w:sz w:val="18"/>
                <w:lang w:val="it-IT"/>
              </w:rPr>
            </w:pPr>
            <w:r>
              <w:rPr>
                <w:rFonts w:ascii="Helvetica" w:hAnsi="Helvetica"/>
                <w:color w:val="000000"/>
                <w:sz w:val="18"/>
                <w:lang w:val="it-IT"/>
              </w:rPr>
              <w:t>Tel.: +49 731 96 287-17</w:t>
            </w:r>
            <w:r w:rsidRPr="00865B58">
              <w:rPr>
                <w:rFonts w:ascii="Helvetica" w:hAnsi="Helvetica"/>
                <w:color w:val="000000"/>
                <w:sz w:val="18"/>
                <w:lang w:val="it-IT"/>
              </w:rPr>
              <w:t xml:space="preserve"> </w:t>
            </w:r>
          </w:p>
          <w:p w14:paraId="227065EF" w14:textId="77777777" w:rsidR="006A5A25" w:rsidRPr="00865B58" w:rsidRDefault="006A5A25" w:rsidP="00B714B3">
            <w:pPr>
              <w:pStyle w:val="Sprechblasentext"/>
              <w:spacing w:line="264" w:lineRule="auto"/>
              <w:rPr>
                <w:rFonts w:ascii="Helvetica" w:hAnsi="Helvetica"/>
                <w:color w:val="000000"/>
                <w:sz w:val="18"/>
                <w:lang w:val="it-IT"/>
              </w:rPr>
            </w:pPr>
            <w:r w:rsidRPr="00865B58">
              <w:rPr>
                <w:rFonts w:ascii="Helvetica" w:hAnsi="Helvetica"/>
                <w:color w:val="000000"/>
                <w:sz w:val="18"/>
                <w:lang w:val="it-IT"/>
              </w:rPr>
              <w:t>Fax: +49 731 96 287-97</w:t>
            </w:r>
          </w:p>
          <w:p w14:paraId="4D03554B" w14:textId="77777777" w:rsidR="006A5A25" w:rsidRPr="00600B8D" w:rsidRDefault="00611424" w:rsidP="00B714B3">
            <w:pPr>
              <w:spacing w:line="264" w:lineRule="auto"/>
              <w:rPr>
                <w:rFonts w:ascii="Helvetica" w:hAnsi="Helvetica"/>
                <w:color w:val="000000"/>
                <w:sz w:val="18"/>
                <w:lang w:val="it-IT"/>
              </w:rPr>
            </w:pPr>
            <w:r>
              <w:rPr>
                <w:rFonts w:ascii="Helvetica" w:hAnsi="Helvetica"/>
                <w:color w:val="000000"/>
                <w:sz w:val="18"/>
                <w:lang w:val="it-IT"/>
              </w:rPr>
              <w:t>isover</w:t>
            </w:r>
            <w:r w:rsidR="006A5A25">
              <w:rPr>
                <w:rFonts w:ascii="Helvetica" w:hAnsi="Helvetica"/>
                <w:color w:val="000000"/>
                <w:sz w:val="18"/>
                <w:lang w:val="it-IT"/>
              </w:rPr>
              <w:t>@press-n-relations.de</w:t>
            </w:r>
            <w:r w:rsidR="006A5A25" w:rsidRPr="00865B58">
              <w:rPr>
                <w:rFonts w:ascii="Helvetica" w:hAnsi="Helvetica"/>
                <w:color w:val="000000"/>
                <w:sz w:val="18"/>
                <w:lang w:val="it-IT"/>
              </w:rPr>
              <w:br/>
              <w:t>www.press-n-relations.de</w:t>
            </w:r>
          </w:p>
        </w:tc>
      </w:tr>
      <w:bookmarkEnd w:id="1"/>
      <w:bookmarkEnd w:id="2"/>
    </w:tbl>
    <w:p w14:paraId="6098DEA4" w14:textId="77777777" w:rsidR="006A5A25" w:rsidRPr="00ED4FA1" w:rsidRDefault="006A5A25" w:rsidP="006A5A25">
      <w:pPr>
        <w:spacing w:line="312" w:lineRule="auto"/>
        <w:rPr>
          <w:rFonts w:ascii="Arial" w:hAnsi="Arial" w:cs="Arial"/>
          <w:sz w:val="16"/>
          <w:szCs w:val="20"/>
          <w:lang w:val="it-IT"/>
        </w:rPr>
      </w:pPr>
    </w:p>
    <w:p w14:paraId="63A234AF" w14:textId="77777777" w:rsidR="006A5A25" w:rsidRPr="006F5857" w:rsidRDefault="006A5A25" w:rsidP="006A5A25">
      <w:pPr>
        <w:widowControl w:val="0"/>
        <w:spacing w:line="264" w:lineRule="auto"/>
        <w:rPr>
          <w:rFonts w:ascii="Helvetica" w:hAnsi="Helvetica"/>
          <w:b/>
          <w:color w:val="000000"/>
          <w:sz w:val="18"/>
          <w:lang w:val="it-IT"/>
        </w:rPr>
      </w:pPr>
    </w:p>
    <w:p w14:paraId="60CC081F" w14:textId="77777777" w:rsidR="006A5A25" w:rsidRPr="006F5857" w:rsidRDefault="006A5A25" w:rsidP="006A5A25">
      <w:pPr>
        <w:widowControl w:val="0"/>
        <w:spacing w:line="264" w:lineRule="auto"/>
        <w:rPr>
          <w:rFonts w:ascii="Helvetica" w:hAnsi="Helvetica"/>
          <w:b/>
          <w:color w:val="000000"/>
          <w:sz w:val="18"/>
          <w:lang w:val="it-IT"/>
        </w:rPr>
      </w:pPr>
    </w:p>
    <w:p w14:paraId="0E607258" w14:textId="77777777" w:rsidR="00B4470C" w:rsidRPr="00B4470C" w:rsidRDefault="00B4470C" w:rsidP="00B4470C">
      <w:pPr>
        <w:spacing w:line="288" w:lineRule="auto"/>
        <w:rPr>
          <w:rFonts w:ascii="Arial" w:hAnsi="Arial" w:cs="Arial"/>
          <w:b/>
          <w:sz w:val="16"/>
          <w:szCs w:val="16"/>
          <w:lang w:val="en-US"/>
        </w:rPr>
      </w:pPr>
      <w:r w:rsidRPr="00B4470C">
        <w:rPr>
          <w:rFonts w:ascii="Arial" w:hAnsi="Arial" w:cs="Arial"/>
          <w:b/>
          <w:sz w:val="16"/>
          <w:szCs w:val="16"/>
          <w:lang w:val="en-US"/>
        </w:rPr>
        <w:t>SAINT-GOBAIN ISOVER G+H AG</w:t>
      </w:r>
    </w:p>
    <w:p w14:paraId="250F4EB8" w14:textId="77777777" w:rsidR="00B4470C" w:rsidRPr="00764319" w:rsidRDefault="00B4470C" w:rsidP="00B4470C">
      <w:pPr>
        <w:spacing w:line="288" w:lineRule="auto"/>
        <w:rPr>
          <w:rFonts w:ascii="Arial" w:hAnsi="Arial" w:cs="Arial"/>
          <w:color w:val="000000" w:themeColor="text1"/>
          <w:sz w:val="16"/>
          <w:szCs w:val="16"/>
        </w:rPr>
      </w:pPr>
      <w:r w:rsidRPr="0020248D">
        <w:rPr>
          <w:rFonts w:ascii="Arial" w:hAnsi="Arial" w:cs="Arial"/>
          <w:sz w:val="16"/>
          <w:szCs w:val="16"/>
        </w:rPr>
        <w:t xml:space="preserve">ISOVER ist seit </w:t>
      </w:r>
      <w:r>
        <w:rPr>
          <w:rFonts w:ascii="Arial" w:hAnsi="Arial" w:cs="Arial"/>
          <w:sz w:val="16"/>
          <w:szCs w:val="16"/>
        </w:rPr>
        <w:t>nahezu</w:t>
      </w:r>
      <w:r w:rsidRPr="0020248D">
        <w:rPr>
          <w:rFonts w:ascii="Arial" w:hAnsi="Arial" w:cs="Arial"/>
          <w:sz w:val="16"/>
          <w:szCs w:val="16"/>
        </w:rPr>
        <w:t xml:space="preserve"> 1</w:t>
      </w:r>
      <w:r>
        <w:rPr>
          <w:rFonts w:ascii="Arial" w:hAnsi="Arial" w:cs="Arial"/>
          <w:sz w:val="16"/>
          <w:szCs w:val="16"/>
        </w:rPr>
        <w:t>4</w:t>
      </w:r>
      <w:r w:rsidRPr="0020248D">
        <w:rPr>
          <w:rFonts w:ascii="Arial" w:hAnsi="Arial" w:cs="Arial"/>
          <w:sz w:val="16"/>
          <w:szCs w:val="16"/>
        </w:rPr>
        <w:t>0 Jahren Markt- und Innovationsführer im Bereich energieeffizienter Dämmstoffe</w:t>
      </w:r>
      <w:r>
        <w:rPr>
          <w:rFonts w:ascii="Arial" w:hAnsi="Arial" w:cs="Arial"/>
          <w:sz w:val="16"/>
          <w:szCs w:val="16"/>
        </w:rPr>
        <w:t xml:space="preserve">. </w:t>
      </w:r>
      <w:r w:rsidRPr="00552CFE">
        <w:rPr>
          <w:rFonts w:ascii="Arial" w:hAnsi="Arial" w:cs="Arial"/>
          <w:sz w:val="16"/>
          <w:szCs w:val="16"/>
        </w:rPr>
        <w:t xml:space="preserve">Als Dämmspezialist mit der größten Materialvielfalt bietet das Unternehmen ganzheitliche Konstruktionslösungen mit perfekt aufeinander abgestimmten Systemkomponenten. </w:t>
      </w:r>
      <w:r>
        <w:rPr>
          <w:rFonts w:ascii="Arial" w:hAnsi="Arial" w:cs="Arial"/>
          <w:sz w:val="16"/>
          <w:szCs w:val="16"/>
        </w:rPr>
        <w:t>Effiziente</w:t>
      </w:r>
      <w:r w:rsidRPr="0020248D">
        <w:rPr>
          <w:rFonts w:ascii="Arial" w:hAnsi="Arial" w:cs="Arial"/>
          <w:sz w:val="16"/>
          <w:szCs w:val="16"/>
        </w:rPr>
        <w:t xml:space="preserve"> Isolierung gegen Kälte oder Hitze, Schall- und Brandschutz, idealer Wohnkomfort, überzeugende Umweltverträglichkeit </w:t>
      </w:r>
      <w:r>
        <w:rPr>
          <w:rFonts w:ascii="Arial" w:hAnsi="Arial" w:cs="Arial"/>
          <w:sz w:val="16"/>
          <w:szCs w:val="16"/>
        </w:rPr>
        <w:t xml:space="preserve">und Nachhaltigkeit </w:t>
      </w:r>
      <w:r w:rsidRPr="0020248D">
        <w:rPr>
          <w:rFonts w:ascii="Arial" w:hAnsi="Arial" w:cs="Arial"/>
          <w:sz w:val="16"/>
          <w:szCs w:val="16"/>
        </w:rPr>
        <w:t xml:space="preserve">– dafür </w:t>
      </w:r>
      <w:r>
        <w:rPr>
          <w:rFonts w:ascii="Arial" w:hAnsi="Arial" w:cs="Arial"/>
          <w:sz w:val="16"/>
          <w:szCs w:val="16"/>
        </w:rPr>
        <w:t>steht ISOVER</w:t>
      </w:r>
      <w:r w:rsidRPr="0020248D">
        <w:rPr>
          <w:rFonts w:ascii="Arial" w:hAnsi="Arial" w:cs="Arial"/>
          <w:sz w:val="16"/>
          <w:szCs w:val="16"/>
        </w:rPr>
        <w:t xml:space="preserve"> ebenso wie für ein breites, kundenorientiertes Produkt- und Dienstleistungsangebot. Ob Neubau oder Sanierung: Bei der Dämmung von Dächern, Fassaden, Wänden und Böden vertrauen Bauherren, Architekten sowie Handwerker au</w:t>
      </w:r>
      <w:r>
        <w:rPr>
          <w:rFonts w:ascii="Arial" w:hAnsi="Arial" w:cs="Arial"/>
          <w:sz w:val="16"/>
          <w:szCs w:val="16"/>
        </w:rPr>
        <w:t>f die bewährte Q</w:t>
      </w:r>
      <w:r w:rsidRPr="0020248D">
        <w:rPr>
          <w:rFonts w:ascii="Arial" w:hAnsi="Arial" w:cs="Arial"/>
          <w:sz w:val="16"/>
          <w:szCs w:val="16"/>
        </w:rPr>
        <w:t xml:space="preserve">ualität </w:t>
      </w:r>
      <w:r>
        <w:rPr>
          <w:rFonts w:ascii="Arial" w:hAnsi="Arial" w:cs="Arial"/>
          <w:sz w:val="16"/>
          <w:szCs w:val="16"/>
        </w:rPr>
        <w:t>der ISOVER</w:t>
      </w:r>
      <w:r w:rsidRPr="0020248D">
        <w:rPr>
          <w:rFonts w:ascii="Arial" w:hAnsi="Arial" w:cs="Arial"/>
          <w:sz w:val="16"/>
          <w:szCs w:val="16"/>
        </w:rPr>
        <w:t xml:space="preserve"> Produkte. </w:t>
      </w:r>
      <w:r w:rsidRPr="00552CFE">
        <w:rPr>
          <w:rFonts w:ascii="Arial" w:hAnsi="Arial" w:cs="Arial"/>
          <w:sz w:val="16"/>
          <w:szCs w:val="16"/>
        </w:rPr>
        <w:t>Neben Dämmstoffen aus Glaswolle und Steinwolle sowie der patentierten Hochleistungs-Mineralwolle ULTIMATE umfasst die Produktpalette hochdruckfeste PIR-Hartschaum- und Styrodur-Hartschaum-Dämmstoffe, Dämmstoffe aus EPS-Hartschaum/Styropor sowie andere Schaumstoffe und Holzweichfaser</w:t>
      </w:r>
      <w:r>
        <w:rPr>
          <w:rFonts w:ascii="Arial" w:hAnsi="Arial" w:cs="Arial"/>
          <w:sz w:val="16"/>
          <w:szCs w:val="16"/>
        </w:rPr>
        <w:t>platte</w:t>
      </w:r>
      <w:r w:rsidRPr="00552CFE">
        <w:rPr>
          <w:rFonts w:ascii="Arial" w:hAnsi="Arial" w:cs="Arial"/>
          <w:sz w:val="16"/>
          <w:szCs w:val="16"/>
        </w:rPr>
        <w:t>n. Das intelligente Luftdichtheits- und Feuchteschutzsystem Vario® sowie das Vakuum-Dämmsystem VacuPad 007 runden das breite Angebotsspektrum ab.</w:t>
      </w:r>
      <w:r>
        <w:rPr>
          <w:rFonts w:ascii="Arial" w:hAnsi="Arial" w:cs="Arial"/>
          <w:sz w:val="16"/>
          <w:szCs w:val="16"/>
        </w:rPr>
        <w:t xml:space="preserve"> </w:t>
      </w:r>
      <w:r w:rsidRPr="001F2857">
        <w:rPr>
          <w:rFonts w:ascii="Arial" w:hAnsi="Arial" w:cs="Arial"/>
          <w:sz w:val="16"/>
          <w:szCs w:val="16"/>
        </w:rPr>
        <w:t xml:space="preserve">ISOVER </w:t>
      </w:r>
      <w:r>
        <w:rPr>
          <w:rFonts w:ascii="Arial" w:hAnsi="Arial" w:cs="Arial"/>
          <w:sz w:val="16"/>
          <w:szCs w:val="16"/>
        </w:rPr>
        <w:t xml:space="preserve">ist </w:t>
      </w:r>
      <w:r w:rsidRPr="001F2857">
        <w:rPr>
          <w:rFonts w:ascii="Arial" w:hAnsi="Arial" w:cs="Arial"/>
          <w:sz w:val="16"/>
          <w:szCs w:val="16"/>
        </w:rPr>
        <w:t xml:space="preserve">Teil der </w:t>
      </w:r>
      <w:r>
        <w:rPr>
          <w:rFonts w:ascii="Arial" w:hAnsi="Arial" w:cs="Arial"/>
          <w:sz w:val="16"/>
          <w:szCs w:val="16"/>
        </w:rPr>
        <w:t xml:space="preserve">Hauptsparte </w:t>
      </w:r>
      <w:r w:rsidRPr="001F2857">
        <w:rPr>
          <w:rFonts w:ascii="Arial" w:hAnsi="Arial" w:cs="Arial"/>
          <w:sz w:val="16"/>
          <w:szCs w:val="16"/>
        </w:rPr>
        <w:t>Bau</w:t>
      </w:r>
      <w:r>
        <w:rPr>
          <w:rFonts w:ascii="Arial" w:hAnsi="Arial" w:cs="Arial"/>
          <w:sz w:val="16"/>
          <w:szCs w:val="16"/>
        </w:rPr>
        <w:t>produkte</w:t>
      </w:r>
      <w:r w:rsidRPr="001F2857">
        <w:rPr>
          <w:rFonts w:ascii="Arial" w:hAnsi="Arial" w:cs="Arial"/>
          <w:sz w:val="16"/>
          <w:szCs w:val="16"/>
        </w:rPr>
        <w:t xml:space="preserve"> de</w:t>
      </w:r>
      <w:r>
        <w:rPr>
          <w:rFonts w:ascii="Arial" w:hAnsi="Arial" w:cs="Arial"/>
          <w:sz w:val="16"/>
          <w:szCs w:val="16"/>
        </w:rPr>
        <w:t>r</w:t>
      </w:r>
      <w:r w:rsidRPr="001F2857">
        <w:rPr>
          <w:rFonts w:ascii="Arial" w:hAnsi="Arial" w:cs="Arial"/>
          <w:sz w:val="16"/>
          <w:szCs w:val="16"/>
        </w:rPr>
        <w:t xml:space="preserve"> weltweit tätigen französischen Saint-Gobain </w:t>
      </w:r>
      <w:r>
        <w:rPr>
          <w:rFonts w:ascii="Arial" w:hAnsi="Arial" w:cs="Arial"/>
          <w:sz w:val="16"/>
          <w:szCs w:val="16"/>
        </w:rPr>
        <w:t>Gruppe</w:t>
      </w:r>
      <w:r w:rsidRPr="00552CFE">
        <w:rPr>
          <w:rFonts w:ascii="Arial" w:hAnsi="Arial" w:cs="Arial"/>
          <w:sz w:val="16"/>
          <w:szCs w:val="16"/>
        </w:rPr>
        <w:t xml:space="preserve">. </w:t>
      </w:r>
      <w:r w:rsidRPr="001F2857">
        <w:rPr>
          <w:rFonts w:ascii="Arial" w:hAnsi="Arial" w:cs="Arial"/>
          <w:sz w:val="16"/>
          <w:szCs w:val="16"/>
        </w:rPr>
        <w:t xml:space="preserve">An </w:t>
      </w:r>
      <w:r>
        <w:rPr>
          <w:rFonts w:ascii="Arial" w:hAnsi="Arial" w:cs="Arial"/>
          <w:sz w:val="16"/>
          <w:szCs w:val="16"/>
        </w:rPr>
        <w:t>dem Verwaltungsstandort Ludwigshafen, an den vier Vertriebsstandorten</w:t>
      </w:r>
      <w:r w:rsidRPr="001F2857">
        <w:rPr>
          <w:rFonts w:ascii="Arial" w:hAnsi="Arial" w:cs="Arial"/>
          <w:sz w:val="16"/>
          <w:szCs w:val="16"/>
        </w:rPr>
        <w:t xml:space="preserve"> und</w:t>
      </w:r>
      <w:r>
        <w:rPr>
          <w:rFonts w:ascii="Arial" w:hAnsi="Arial" w:cs="Arial"/>
          <w:sz w:val="16"/>
          <w:szCs w:val="16"/>
        </w:rPr>
        <w:t xml:space="preserve"> den</w:t>
      </w:r>
      <w:r w:rsidRPr="001F2857">
        <w:rPr>
          <w:rFonts w:ascii="Arial" w:hAnsi="Arial" w:cs="Arial"/>
          <w:sz w:val="16"/>
          <w:szCs w:val="16"/>
        </w:rPr>
        <w:t xml:space="preserve"> vier Werken in Deutschland beschäftigt das Unternehmen heute rund </w:t>
      </w:r>
      <w:r w:rsidRPr="000307BC">
        <w:rPr>
          <w:rFonts w:ascii="Arial" w:hAnsi="Arial" w:cs="Arial"/>
          <w:sz w:val="16"/>
          <w:szCs w:val="16"/>
        </w:rPr>
        <w:t>1</w:t>
      </w:r>
      <w:r>
        <w:rPr>
          <w:rFonts w:ascii="Arial" w:hAnsi="Arial" w:cs="Arial"/>
          <w:sz w:val="16"/>
          <w:szCs w:val="16"/>
        </w:rPr>
        <w:t>.10</w:t>
      </w:r>
      <w:r w:rsidRPr="000307BC">
        <w:rPr>
          <w:rFonts w:ascii="Arial" w:hAnsi="Arial" w:cs="Arial"/>
          <w:sz w:val="16"/>
          <w:szCs w:val="16"/>
        </w:rPr>
        <w:t>0 Mitarbeiter aus über 20 Nationen.</w:t>
      </w:r>
      <w:r w:rsidRPr="001F2857">
        <w:rPr>
          <w:rFonts w:ascii="Arial" w:hAnsi="Arial" w:cs="Arial"/>
          <w:sz w:val="16"/>
          <w:szCs w:val="16"/>
        </w:rPr>
        <w:t xml:space="preserve"> Der Jahresumsatz in</w:t>
      </w:r>
      <w:r>
        <w:rPr>
          <w:rFonts w:ascii="Arial" w:hAnsi="Arial" w:cs="Arial"/>
          <w:sz w:val="16"/>
          <w:szCs w:val="16"/>
        </w:rPr>
        <w:t xml:space="preserve"> Deutschland</w:t>
      </w:r>
      <w:r w:rsidRPr="001F2857">
        <w:rPr>
          <w:rFonts w:ascii="Arial" w:hAnsi="Arial" w:cs="Arial"/>
          <w:sz w:val="16"/>
          <w:szCs w:val="16"/>
        </w:rPr>
        <w:t xml:space="preserve"> betrug 2015 rund </w:t>
      </w:r>
      <w:r>
        <w:rPr>
          <w:rFonts w:ascii="Arial" w:hAnsi="Arial" w:cs="Arial"/>
          <w:sz w:val="16"/>
          <w:szCs w:val="16"/>
        </w:rPr>
        <w:t>345</w:t>
      </w:r>
      <w:r w:rsidRPr="001F2857">
        <w:rPr>
          <w:rFonts w:ascii="Arial" w:hAnsi="Arial" w:cs="Arial"/>
          <w:sz w:val="16"/>
          <w:szCs w:val="16"/>
        </w:rPr>
        <w:t xml:space="preserve"> Millionen Euro. </w:t>
      </w:r>
      <w:r>
        <w:rPr>
          <w:rFonts w:ascii="Arial" w:hAnsi="Arial" w:cs="Arial"/>
          <w:sz w:val="16"/>
          <w:szCs w:val="16"/>
        </w:rPr>
        <w:t xml:space="preserve">Mit der Dämmstoff-Marke „ISOVER“ ist die Saint-Gobain Gruppe weltweit in 39 Ländern vertreten. </w:t>
      </w:r>
    </w:p>
    <w:p w14:paraId="574BBDE3" w14:textId="77777777" w:rsidR="00B4470C" w:rsidRDefault="00B4470C" w:rsidP="00B4470C">
      <w:pPr>
        <w:spacing w:line="288" w:lineRule="auto"/>
        <w:rPr>
          <w:rFonts w:ascii="Arial" w:hAnsi="Arial" w:cs="Arial"/>
          <w:sz w:val="16"/>
          <w:szCs w:val="16"/>
        </w:rPr>
      </w:pPr>
    </w:p>
    <w:p w14:paraId="0FC08D87" w14:textId="77777777" w:rsidR="00B4470C" w:rsidRPr="0020248D" w:rsidRDefault="00B4470C" w:rsidP="00B4470C">
      <w:pPr>
        <w:spacing w:line="288" w:lineRule="auto"/>
        <w:rPr>
          <w:rFonts w:ascii="Arial" w:hAnsi="Arial" w:cs="Arial"/>
          <w:sz w:val="16"/>
          <w:szCs w:val="16"/>
        </w:rPr>
      </w:pPr>
    </w:p>
    <w:p w14:paraId="69022246" w14:textId="77777777" w:rsidR="00B4470C" w:rsidRPr="001F2857" w:rsidRDefault="00B4470C" w:rsidP="00B4470C">
      <w:pPr>
        <w:spacing w:line="288" w:lineRule="auto"/>
        <w:rPr>
          <w:rFonts w:ascii="Arial" w:hAnsi="Arial" w:cs="Arial"/>
          <w:b/>
          <w:sz w:val="16"/>
          <w:szCs w:val="16"/>
        </w:rPr>
      </w:pPr>
      <w:r w:rsidRPr="001F2857">
        <w:rPr>
          <w:rFonts w:ascii="Arial" w:hAnsi="Arial" w:cs="Arial"/>
          <w:b/>
          <w:sz w:val="16"/>
          <w:szCs w:val="16"/>
        </w:rPr>
        <w:t>Die Saint-Gobain Gruppe</w:t>
      </w:r>
    </w:p>
    <w:p w14:paraId="14C4D640" w14:textId="77777777" w:rsidR="001A6DF8" w:rsidRPr="00466C3E" w:rsidRDefault="00B4470C" w:rsidP="001A6DF8">
      <w:pPr>
        <w:spacing w:line="288" w:lineRule="auto"/>
        <w:rPr>
          <w:rFonts w:ascii="Arial" w:hAnsi="Arial" w:cs="Arial"/>
          <w:color w:val="000000"/>
          <w:sz w:val="16"/>
          <w:szCs w:val="16"/>
          <w:lang w:val="de-DE"/>
        </w:rPr>
      </w:pPr>
      <w:r w:rsidRPr="001F2857">
        <w:rPr>
          <w:rFonts w:ascii="Arial" w:hAnsi="Arial" w:cs="Arial"/>
          <w:sz w:val="16"/>
          <w:szCs w:val="16"/>
        </w:rPr>
        <w:t xml:space="preserve">Saint-Gobain gehört zu den 100 größten Industrieunternehmen weltweit. Führend auf den Märkten des </w:t>
      </w:r>
      <w:r w:rsidR="001A6DF8" w:rsidRPr="00466C3E">
        <w:rPr>
          <w:rFonts w:ascii="Arial" w:hAnsi="Arial" w:cs="Arial"/>
          <w:color w:val="000000"/>
          <w:sz w:val="16"/>
          <w:szCs w:val="16"/>
          <w:lang w:val="de-DE"/>
        </w:rPr>
        <w:t>Saint-Gobain entwickelt, produziert und vertreibt Materialien und Produktlösungen, die einen wichtigen Beitrag für unser Wohlbefinden und unsere Zukunft leisten. Diese Werkstoffe umgeben uns täglich in unseren Lebensräumen und im Alltag: in Gebäuden, Transportmitteln und Infrastrukturen sowie in zahlreichen industriellen Anwendungen. Unsere Systemlösungen sorgen für Komfort, Leistung und Sicherheit und berücksichtigen gleichzeitig die Anforderungen des nachhaltigen Bauens, des effizienten Umgangs mit Ressourcen und des Klimawandels.</w:t>
      </w:r>
    </w:p>
    <w:p w14:paraId="5E5C1071" w14:textId="77777777" w:rsidR="001A6DF8" w:rsidRPr="00466C3E" w:rsidRDefault="001A6DF8" w:rsidP="001A6DF8">
      <w:pPr>
        <w:spacing w:line="288" w:lineRule="auto"/>
        <w:rPr>
          <w:rFonts w:ascii="Arial" w:hAnsi="Arial" w:cs="Arial"/>
          <w:color w:val="000000"/>
          <w:sz w:val="16"/>
          <w:szCs w:val="16"/>
          <w:lang w:val="de-DE"/>
        </w:rPr>
      </w:pPr>
    </w:p>
    <w:p w14:paraId="0CEFBA4B" w14:textId="77777777" w:rsidR="001A6DF8" w:rsidRPr="00466C3E" w:rsidRDefault="001A6DF8" w:rsidP="001A6DF8">
      <w:pPr>
        <w:spacing w:line="288" w:lineRule="auto"/>
        <w:rPr>
          <w:rFonts w:ascii="Arial" w:hAnsi="Arial" w:cs="Arial"/>
          <w:color w:val="000000"/>
          <w:sz w:val="16"/>
          <w:szCs w:val="16"/>
          <w:lang w:val="de-DE"/>
        </w:rPr>
      </w:pPr>
      <w:r w:rsidRPr="00466C3E">
        <w:rPr>
          <w:rFonts w:ascii="Arial" w:hAnsi="Arial" w:cs="Arial"/>
          <w:color w:val="000000"/>
          <w:sz w:val="16"/>
          <w:szCs w:val="16"/>
          <w:lang w:val="de-DE"/>
        </w:rPr>
        <w:t xml:space="preserve">Saint-Gobain ist führend in der Gestaltung von Lebensräumen und macht mit seinen Produkten und Systemlösungen Komfort erlebbar. Mehr als 170.000 Mitarbeiter in 67 Ländern erwirtschafteten 2016 einen Umsatz von 39,1 Mrd. Euro. Auf der Website </w:t>
      </w:r>
      <w:hyperlink r:id="rId10" w:history="1">
        <w:r w:rsidRPr="00466C3E">
          <w:rPr>
            <w:rStyle w:val="Link"/>
            <w:rFonts w:ascii="Arial" w:hAnsi="Arial" w:cs="Arial"/>
            <w:b/>
            <w:bCs/>
            <w:sz w:val="16"/>
            <w:szCs w:val="16"/>
            <w:lang w:val="de-DE"/>
          </w:rPr>
          <w:t>www.saint</w:t>
        </w:r>
        <w:r w:rsidRPr="00466C3E">
          <w:rPr>
            <w:rStyle w:val="Link"/>
            <w:rFonts w:ascii="Calibri" w:eastAsia="Calibri" w:hAnsi="Calibri" w:cs="Calibri"/>
            <w:b/>
            <w:bCs/>
            <w:sz w:val="16"/>
            <w:szCs w:val="16"/>
            <w:lang w:val="de-DE"/>
          </w:rPr>
          <w:t>‐</w:t>
        </w:r>
        <w:r w:rsidRPr="00466C3E">
          <w:rPr>
            <w:rStyle w:val="Link"/>
            <w:rFonts w:ascii="Arial" w:hAnsi="Arial" w:cs="Arial"/>
            <w:b/>
            <w:bCs/>
            <w:sz w:val="16"/>
            <w:szCs w:val="16"/>
            <w:lang w:val="de-DE"/>
          </w:rPr>
          <w:t>gobain.de</w:t>
        </w:r>
      </w:hyperlink>
      <w:r w:rsidRPr="00466C3E">
        <w:rPr>
          <w:rFonts w:ascii="Arial" w:hAnsi="Arial" w:cs="Arial"/>
          <w:color w:val="000000"/>
          <w:sz w:val="16"/>
          <w:szCs w:val="16"/>
          <w:lang w:val="de-DE"/>
        </w:rPr>
        <w:t xml:space="preserve"> und über den Twitter Account </w:t>
      </w:r>
      <w:hyperlink r:id="rId11" w:history="1">
        <w:r w:rsidRPr="00466C3E">
          <w:rPr>
            <w:rStyle w:val="Link"/>
            <w:rFonts w:ascii="Arial" w:hAnsi="Arial" w:cs="Arial"/>
            <w:b/>
            <w:bCs/>
            <w:sz w:val="16"/>
            <w:szCs w:val="16"/>
            <w:lang w:val="de-DE"/>
          </w:rPr>
          <w:t>@</w:t>
        </w:r>
        <w:proofErr w:type="spellStart"/>
        <w:r w:rsidRPr="00466C3E">
          <w:rPr>
            <w:rStyle w:val="Link"/>
            <w:rFonts w:ascii="Arial" w:hAnsi="Arial" w:cs="Arial"/>
            <w:b/>
            <w:bCs/>
            <w:sz w:val="16"/>
            <w:szCs w:val="16"/>
            <w:lang w:val="de-DE"/>
          </w:rPr>
          <w:t>SaintGobainME</w:t>
        </w:r>
        <w:proofErr w:type="spellEnd"/>
      </w:hyperlink>
      <w:r w:rsidRPr="00466C3E">
        <w:rPr>
          <w:rFonts w:ascii="Arial" w:hAnsi="Arial" w:cs="Arial"/>
          <w:color w:val="000000"/>
          <w:sz w:val="16"/>
          <w:szCs w:val="16"/>
          <w:lang w:val="de-DE"/>
        </w:rPr>
        <w:t xml:space="preserve"> erhalten Sie weitere Informationen zu Saint-Gobain.</w:t>
      </w:r>
    </w:p>
    <w:p w14:paraId="4DACD0F4" w14:textId="001DDD71" w:rsidR="006F5857" w:rsidRPr="001A6DF8" w:rsidRDefault="006F5857" w:rsidP="001A6DF8">
      <w:pPr>
        <w:spacing w:line="288" w:lineRule="auto"/>
        <w:rPr>
          <w:rFonts w:ascii="Helvetica" w:hAnsi="Helvetica"/>
          <w:color w:val="000000"/>
          <w:sz w:val="18"/>
          <w:lang w:val="de-DE"/>
        </w:rPr>
      </w:pPr>
    </w:p>
    <w:sectPr w:rsidR="006F5857" w:rsidRPr="001A6DF8" w:rsidSect="0012718D">
      <w:headerReference w:type="default" r:id="rId12"/>
      <w:footerReference w:type="even" r:id="rId13"/>
      <w:footerReference w:type="default" r:id="rId14"/>
      <w:pgSz w:w="11906" w:h="16838"/>
      <w:pgMar w:top="2747" w:right="2551" w:bottom="993" w:left="1417" w:header="708" w:footer="45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5025CF" w14:textId="77777777" w:rsidR="00392A46" w:rsidRDefault="00392A46">
      <w:r>
        <w:separator/>
      </w:r>
    </w:p>
  </w:endnote>
  <w:endnote w:type="continuationSeparator" w:id="0">
    <w:p w14:paraId="53E92638" w14:textId="77777777" w:rsidR="00392A46" w:rsidRDefault="00392A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Cambria Math">
    <w:panose1 w:val="02040503050406030204"/>
    <w:charset w:val="00"/>
    <w:family w:val="auto"/>
    <w:pitch w:val="variable"/>
    <w:sig w:usb0="E00002FF" w:usb1="42002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9D96F1" w14:textId="77777777" w:rsidR="00C43493" w:rsidRDefault="00C43493" w:rsidP="002D6064">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6AB47370" w14:textId="77777777" w:rsidR="00C43493" w:rsidRDefault="00C43493" w:rsidP="00C43493">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A4CB3C" w14:textId="77777777" w:rsidR="00C43493" w:rsidRPr="00C43493" w:rsidRDefault="00C43493" w:rsidP="002D6064">
    <w:pPr>
      <w:pStyle w:val="Fuzeile"/>
      <w:framePr w:wrap="none" w:vAnchor="text" w:hAnchor="margin" w:xAlign="right" w:y="1"/>
      <w:rPr>
        <w:rStyle w:val="Seitenzahl"/>
        <w:rFonts w:ascii="Arial" w:hAnsi="Arial" w:cs="Arial"/>
      </w:rPr>
    </w:pPr>
    <w:r w:rsidRPr="00C43493">
      <w:rPr>
        <w:rStyle w:val="Seitenzahl"/>
        <w:rFonts w:ascii="Arial" w:hAnsi="Arial" w:cs="Arial"/>
      </w:rPr>
      <w:fldChar w:fldCharType="begin"/>
    </w:r>
    <w:r w:rsidRPr="00C43493">
      <w:rPr>
        <w:rStyle w:val="Seitenzahl"/>
        <w:rFonts w:ascii="Arial" w:hAnsi="Arial" w:cs="Arial"/>
      </w:rPr>
      <w:instrText xml:space="preserve">PAGE  </w:instrText>
    </w:r>
    <w:r w:rsidRPr="00C43493">
      <w:rPr>
        <w:rStyle w:val="Seitenzahl"/>
        <w:rFonts w:ascii="Arial" w:hAnsi="Arial" w:cs="Arial"/>
      </w:rPr>
      <w:fldChar w:fldCharType="separate"/>
    </w:r>
    <w:r w:rsidR="007F088E">
      <w:rPr>
        <w:rStyle w:val="Seitenzahl"/>
        <w:rFonts w:ascii="Arial" w:hAnsi="Arial" w:cs="Arial"/>
        <w:noProof/>
      </w:rPr>
      <w:t>3</w:t>
    </w:r>
    <w:r w:rsidRPr="00C43493">
      <w:rPr>
        <w:rStyle w:val="Seitenzahl"/>
        <w:rFonts w:ascii="Arial" w:hAnsi="Arial" w:cs="Arial"/>
      </w:rPr>
      <w:fldChar w:fldCharType="end"/>
    </w:r>
  </w:p>
  <w:p w14:paraId="03158149" w14:textId="77777777" w:rsidR="00A01ED0" w:rsidRPr="00C43493" w:rsidRDefault="00392A46" w:rsidP="00C43493">
    <w:pPr>
      <w:pStyle w:val="Fuzeile"/>
      <w:ind w:right="360"/>
      <w:rPr>
        <w:rFonts w:ascii="Arial" w:hAnsi="Arial" w:cs="Arial"/>
        <w:sz w:val="2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8E18A4" w14:textId="77777777" w:rsidR="00392A46" w:rsidRDefault="00392A46">
      <w:r>
        <w:separator/>
      </w:r>
    </w:p>
  </w:footnote>
  <w:footnote w:type="continuationSeparator" w:id="0">
    <w:p w14:paraId="15C9B68B" w14:textId="77777777" w:rsidR="00392A46" w:rsidRDefault="00392A4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6C162D" w14:textId="77777777" w:rsidR="00A01ED0" w:rsidRDefault="00DD717D" w:rsidP="00187AE1">
    <w:pPr>
      <w:pStyle w:val="Kopfzeile"/>
      <w:tabs>
        <w:tab w:val="clear" w:pos="4536"/>
        <w:tab w:val="clear" w:pos="9072"/>
      </w:tabs>
      <w:rPr>
        <w:rFonts w:ascii="Century Gothic" w:hAnsi="Century Gothic"/>
        <w:b/>
        <w:sz w:val="24"/>
        <w:szCs w:val="24"/>
      </w:rPr>
    </w:pPr>
    <w:r>
      <w:rPr>
        <w:noProof/>
        <w:lang w:val="de-DE" w:eastAsia="de-DE"/>
      </w:rPr>
      <w:drawing>
        <wp:anchor distT="0" distB="0" distL="114300" distR="114300" simplePos="0" relativeHeight="251658240" behindDoc="0" locked="0" layoutInCell="1" allowOverlap="1" wp14:anchorId="63AC5212" wp14:editId="64D572C7">
          <wp:simplePos x="0" y="0"/>
          <wp:positionH relativeFrom="column">
            <wp:posOffset>4309745</wp:posOffset>
          </wp:positionH>
          <wp:positionV relativeFrom="paragraph">
            <wp:posOffset>31750</wp:posOffset>
          </wp:positionV>
          <wp:extent cx="1702800" cy="547200"/>
          <wp:effectExtent l="0" t="0" r="0" b="12065"/>
          <wp:wrapNone/>
          <wp:docPr id="2" name="Bild 22" descr="ISOVER_SG_gelb_grau_ohne_U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2800" cy="54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709BBCC6" w14:textId="77777777" w:rsidR="008500FB" w:rsidRDefault="008500FB" w:rsidP="00187AE1">
    <w:pPr>
      <w:pStyle w:val="Kopfzeile"/>
      <w:tabs>
        <w:tab w:val="clear" w:pos="4536"/>
        <w:tab w:val="clear" w:pos="9072"/>
      </w:tabs>
      <w:rPr>
        <w:rFonts w:ascii="Century Gothic" w:hAnsi="Century Gothic"/>
        <w:b/>
        <w:sz w:val="24"/>
        <w:szCs w:val="24"/>
      </w:rPr>
    </w:pPr>
  </w:p>
  <w:p w14:paraId="21A5DEA9" w14:textId="77777777" w:rsidR="00DD717D" w:rsidRDefault="00DD717D" w:rsidP="00187AE1">
    <w:pPr>
      <w:pStyle w:val="Kopfzeile"/>
      <w:tabs>
        <w:tab w:val="clear" w:pos="4536"/>
        <w:tab w:val="clear" w:pos="9072"/>
      </w:tabs>
      <w:rPr>
        <w:rFonts w:ascii="Century Gothic" w:hAnsi="Century Gothic"/>
        <w:b/>
        <w:sz w:val="24"/>
        <w:szCs w:val="24"/>
      </w:rPr>
    </w:pPr>
  </w:p>
  <w:p w14:paraId="735BAE11" w14:textId="77777777" w:rsidR="00E06400" w:rsidRDefault="00E06400" w:rsidP="00187AE1">
    <w:pPr>
      <w:pStyle w:val="Kopfzeile"/>
      <w:tabs>
        <w:tab w:val="clear" w:pos="4536"/>
        <w:tab w:val="clear" w:pos="9072"/>
      </w:tabs>
      <w:rPr>
        <w:rFonts w:ascii="Century Gothic" w:hAnsi="Century Gothic"/>
        <w:b/>
        <w:sz w:val="24"/>
        <w:szCs w:val="24"/>
      </w:rPr>
    </w:pPr>
  </w:p>
  <w:p w14:paraId="1F31B69E" w14:textId="77777777" w:rsidR="008500FB" w:rsidRPr="004A788D" w:rsidRDefault="008500FB" w:rsidP="00187AE1">
    <w:pPr>
      <w:pStyle w:val="Kopfzeile"/>
      <w:tabs>
        <w:tab w:val="clear" w:pos="4536"/>
        <w:tab w:val="clear" w:pos="9072"/>
      </w:tabs>
      <w:rPr>
        <w:rFonts w:ascii="Century Gothic" w:hAnsi="Century Gothic"/>
        <w:b/>
        <w:sz w:val="24"/>
        <w:szCs w:val="24"/>
      </w:rPr>
    </w:pPr>
    <w:r>
      <w:rPr>
        <w:rFonts w:ascii="Century Gothic" w:hAnsi="Century Gothic"/>
        <w:b/>
        <w:sz w:val="24"/>
        <w:szCs w:val="24"/>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1"/>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A25"/>
    <w:rsid w:val="00002FB7"/>
    <w:rsid w:val="00010894"/>
    <w:rsid w:val="000163AE"/>
    <w:rsid w:val="00026985"/>
    <w:rsid w:val="00027A61"/>
    <w:rsid w:val="0005332C"/>
    <w:rsid w:val="00063219"/>
    <w:rsid w:val="00077DB9"/>
    <w:rsid w:val="00082260"/>
    <w:rsid w:val="0008766D"/>
    <w:rsid w:val="00090042"/>
    <w:rsid w:val="000965D4"/>
    <w:rsid w:val="000A0DD0"/>
    <w:rsid w:val="000E1F4B"/>
    <w:rsid w:val="000E63E2"/>
    <w:rsid w:val="000E7EA4"/>
    <w:rsid w:val="000F0E53"/>
    <w:rsid w:val="000F4561"/>
    <w:rsid w:val="0012718D"/>
    <w:rsid w:val="001A0072"/>
    <w:rsid w:val="001A6DF8"/>
    <w:rsid w:val="001B21D6"/>
    <w:rsid w:val="001D5151"/>
    <w:rsid w:val="001F013E"/>
    <w:rsid w:val="001F66BB"/>
    <w:rsid w:val="00221A58"/>
    <w:rsid w:val="0025118A"/>
    <w:rsid w:val="002549A7"/>
    <w:rsid w:val="00260DCC"/>
    <w:rsid w:val="002704AF"/>
    <w:rsid w:val="0028661F"/>
    <w:rsid w:val="00290190"/>
    <w:rsid w:val="00290326"/>
    <w:rsid w:val="002932E2"/>
    <w:rsid w:val="002A52E3"/>
    <w:rsid w:val="002B6208"/>
    <w:rsid w:val="002B71CC"/>
    <w:rsid w:val="002E0865"/>
    <w:rsid w:val="002E5969"/>
    <w:rsid w:val="00300168"/>
    <w:rsid w:val="00306F88"/>
    <w:rsid w:val="0031366F"/>
    <w:rsid w:val="00313C34"/>
    <w:rsid w:val="003247C1"/>
    <w:rsid w:val="00326468"/>
    <w:rsid w:val="00334A1A"/>
    <w:rsid w:val="00352833"/>
    <w:rsid w:val="00354D7F"/>
    <w:rsid w:val="003607A0"/>
    <w:rsid w:val="00366B11"/>
    <w:rsid w:val="00392A46"/>
    <w:rsid w:val="00392A4F"/>
    <w:rsid w:val="003945E2"/>
    <w:rsid w:val="003D3883"/>
    <w:rsid w:val="003E1534"/>
    <w:rsid w:val="003E4749"/>
    <w:rsid w:val="003E6E18"/>
    <w:rsid w:val="003F472D"/>
    <w:rsid w:val="00400D15"/>
    <w:rsid w:val="00403AC6"/>
    <w:rsid w:val="004121C1"/>
    <w:rsid w:val="00414FE1"/>
    <w:rsid w:val="004428A3"/>
    <w:rsid w:val="00446AAE"/>
    <w:rsid w:val="00467E0A"/>
    <w:rsid w:val="00483D45"/>
    <w:rsid w:val="004A0A4B"/>
    <w:rsid w:val="004A1815"/>
    <w:rsid w:val="004B1997"/>
    <w:rsid w:val="004B52E1"/>
    <w:rsid w:val="004C5E31"/>
    <w:rsid w:val="004E2DD7"/>
    <w:rsid w:val="004F0438"/>
    <w:rsid w:val="004F2C6C"/>
    <w:rsid w:val="00506996"/>
    <w:rsid w:val="00511543"/>
    <w:rsid w:val="00535DF4"/>
    <w:rsid w:val="005627EB"/>
    <w:rsid w:val="005742B4"/>
    <w:rsid w:val="00575C46"/>
    <w:rsid w:val="0058774B"/>
    <w:rsid w:val="00591948"/>
    <w:rsid w:val="00594DD7"/>
    <w:rsid w:val="005E1AD0"/>
    <w:rsid w:val="005E21ED"/>
    <w:rsid w:val="00611424"/>
    <w:rsid w:val="006156D4"/>
    <w:rsid w:val="00630751"/>
    <w:rsid w:val="00631060"/>
    <w:rsid w:val="0063578E"/>
    <w:rsid w:val="00637F22"/>
    <w:rsid w:val="00652870"/>
    <w:rsid w:val="0065580E"/>
    <w:rsid w:val="0065590C"/>
    <w:rsid w:val="00667430"/>
    <w:rsid w:val="00695884"/>
    <w:rsid w:val="006A5A25"/>
    <w:rsid w:val="006B4005"/>
    <w:rsid w:val="006C30EB"/>
    <w:rsid w:val="006E0F00"/>
    <w:rsid w:val="006F5857"/>
    <w:rsid w:val="00716EF1"/>
    <w:rsid w:val="00724B75"/>
    <w:rsid w:val="00756A7A"/>
    <w:rsid w:val="00794D0E"/>
    <w:rsid w:val="007B6FB1"/>
    <w:rsid w:val="007B7633"/>
    <w:rsid w:val="007C43FC"/>
    <w:rsid w:val="007C4EBB"/>
    <w:rsid w:val="007E5F0B"/>
    <w:rsid w:val="007F088E"/>
    <w:rsid w:val="0080732C"/>
    <w:rsid w:val="00832782"/>
    <w:rsid w:val="00836291"/>
    <w:rsid w:val="008500FB"/>
    <w:rsid w:val="00851A4E"/>
    <w:rsid w:val="008C5DCC"/>
    <w:rsid w:val="008D1A84"/>
    <w:rsid w:val="008D1DE3"/>
    <w:rsid w:val="008D2782"/>
    <w:rsid w:val="008E656B"/>
    <w:rsid w:val="008F15B1"/>
    <w:rsid w:val="008F6A7A"/>
    <w:rsid w:val="00906982"/>
    <w:rsid w:val="00922D00"/>
    <w:rsid w:val="00930A3A"/>
    <w:rsid w:val="009365F1"/>
    <w:rsid w:val="00944A22"/>
    <w:rsid w:val="00945962"/>
    <w:rsid w:val="00967922"/>
    <w:rsid w:val="00990A31"/>
    <w:rsid w:val="0099643D"/>
    <w:rsid w:val="009A08D6"/>
    <w:rsid w:val="009B0257"/>
    <w:rsid w:val="009B1FAF"/>
    <w:rsid w:val="009B649D"/>
    <w:rsid w:val="009C1CC6"/>
    <w:rsid w:val="009C3030"/>
    <w:rsid w:val="009D30D2"/>
    <w:rsid w:val="009E100B"/>
    <w:rsid w:val="009F255B"/>
    <w:rsid w:val="009F46C4"/>
    <w:rsid w:val="00A06C07"/>
    <w:rsid w:val="00A23679"/>
    <w:rsid w:val="00A37593"/>
    <w:rsid w:val="00A579B3"/>
    <w:rsid w:val="00A71EC0"/>
    <w:rsid w:val="00A768BC"/>
    <w:rsid w:val="00A926E4"/>
    <w:rsid w:val="00A9667E"/>
    <w:rsid w:val="00AB390F"/>
    <w:rsid w:val="00AC0DE1"/>
    <w:rsid w:val="00AD6870"/>
    <w:rsid w:val="00AE48A6"/>
    <w:rsid w:val="00AE7E00"/>
    <w:rsid w:val="00B14247"/>
    <w:rsid w:val="00B234D9"/>
    <w:rsid w:val="00B34798"/>
    <w:rsid w:val="00B4470C"/>
    <w:rsid w:val="00B52627"/>
    <w:rsid w:val="00B55100"/>
    <w:rsid w:val="00B561AB"/>
    <w:rsid w:val="00B6371C"/>
    <w:rsid w:val="00B65C1A"/>
    <w:rsid w:val="00B714B3"/>
    <w:rsid w:val="00B87F0D"/>
    <w:rsid w:val="00B918A3"/>
    <w:rsid w:val="00B95E0E"/>
    <w:rsid w:val="00B95E5E"/>
    <w:rsid w:val="00BA2CC0"/>
    <w:rsid w:val="00BA3742"/>
    <w:rsid w:val="00BA690F"/>
    <w:rsid w:val="00BB3134"/>
    <w:rsid w:val="00BB56B9"/>
    <w:rsid w:val="00BC1C46"/>
    <w:rsid w:val="00BC6FAC"/>
    <w:rsid w:val="00BD097E"/>
    <w:rsid w:val="00BD52DE"/>
    <w:rsid w:val="00BE0A2D"/>
    <w:rsid w:val="00BE2C76"/>
    <w:rsid w:val="00BE43DD"/>
    <w:rsid w:val="00BF2253"/>
    <w:rsid w:val="00BF4818"/>
    <w:rsid w:val="00C06289"/>
    <w:rsid w:val="00C11502"/>
    <w:rsid w:val="00C15FFC"/>
    <w:rsid w:val="00C2260C"/>
    <w:rsid w:val="00C336EB"/>
    <w:rsid w:val="00C43493"/>
    <w:rsid w:val="00C64980"/>
    <w:rsid w:val="00C71581"/>
    <w:rsid w:val="00C95C6C"/>
    <w:rsid w:val="00CA0904"/>
    <w:rsid w:val="00CA2D9F"/>
    <w:rsid w:val="00CB6189"/>
    <w:rsid w:val="00CD0DDA"/>
    <w:rsid w:val="00CE7A16"/>
    <w:rsid w:val="00CF4A93"/>
    <w:rsid w:val="00D06ED4"/>
    <w:rsid w:val="00D2337C"/>
    <w:rsid w:val="00D471BC"/>
    <w:rsid w:val="00D54B1A"/>
    <w:rsid w:val="00D6037C"/>
    <w:rsid w:val="00D644D5"/>
    <w:rsid w:val="00D64E49"/>
    <w:rsid w:val="00D65132"/>
    <w:rsid w:val="00D6527B"/>
    <w:rsid w:val="00D66242"/>
    <w:rsid w:val="00D729FD"/>
    <w:rsid w:val="00D735B8"/>
    <w:rsid w:val="00D85D11"/>
    <w:rsid w:val="00D87829"/>
    <w:rsid w:val="00DD18D7"/>
    <w:rsid w:val="00DD717D"/>
    <w:rsid w:val="00DE4527"/>
    <w:rsid w:val="00DE6221"/>
    <w:rsid w:val="00E01FBE"/>
    <w:rsid w:val="00E03152"/>
    <w:rsid w:val="00E04F7E"/>
    <w:rsid w:val="00E05190"/>
    <w:rsid w:val="00E06400"/>
    <w:rsid w:val="00E06D72"/>
    <w:rsid w:val="00E10A0A"/>
    <w:rsid w:val="00E16C7A"/>
    <w:rsid w:val="00E422FA"/>
    <w:rsid w:val="00E53E30"/>
    <w:rsid w:val="00E564E9"/>
    <w:rsid w:val="00E57582"/>
    <w:rsid w:val="00E638CF"/>
    <w:rsid w:val="00E71839"/>
    <w:rsid w:val="00E87B31"/>
    <w:rsid w:val="00E93EE3"/>
    <w:rsid w:val="00EA5D1F"/>
    <w:rsid w:val="00EC07E2"/>
    <w:rsid w:val="00EC4167"/>
    <w:rsid w:val="00EC5D63"/>
    <w:rsid w:val="00EF135D"/>
    <w:rsid w:val="00F02102"/>
    <w:rsid w:val="00F02CE3"/>
    <w:rsid w:val="00F06B3D"/>
    <w:rsid w:val="00F07ED9"/>
    <w:rsid w:val="00F13304"/>
    <w:rsid w:val="00F314CE"/>
    <w:rsid w:val="00F51654"/>
    <w:rsid w:val="00F52303"/>
    <w:rsid w:val="00F61E90"/>
    <w:rsid w:val="00F74A8E"/>
    <w:rsid w:val="00F81BFE"/>
    <w:rsid w:val="00F87A07"/>
    <w:rsid w:val="00FA430A"/>
    <w:rsid w:val="00FA6810"/>
    <w:rsid w:val="00FC22E4"/>
    <w:rsid w:val="00FD2D26"/>
    <w:rsid w:val="00FD34B9"/>
    <w:rsid w:val="00FE007D"/>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E0A7C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basedOn w:val="Absatz-Standardschriftart"/>
    <w:uiPriority w:val="99"/>
    <w:unhideWhenUsed/>
    <w:rsid w:val="00724B7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752984">
      <w:bodyDiv w:val="1"/>
      <w:marLeft w:val="0"/>
      <w:marRight w:val="0"/>
      <w:marTop w:val="0"/>
      <w:marBottom w:val="0"/>
      <w:divBdr>
        <w:top w:val="none" w:sz="0" w:space="0" w:color="auto"/>
        <w:left w:val="none" w:sz="0" w:space="0" w:color="auto"/>
        <w:bottom w:val="none" w:sz="0" w:space="0" w:color="auto"/>
        <w:right w:val="none" w:sz="0" w:space="0" w:color="auto"/>
      </w:divBdr>
    </w:div>
    <w:div w:id="979727220">
      <w:bodyDiv w:val="1"/>
      <w:marLeft w:val="0"/>
      <w:marRight w:val="0"/>
      <w:marTop w:val="0"/>
      <w:marBottom w:val="0"/>
      <w:divBdr>
        <w:top w:val="none" w:sz="0" w:space="0" w:color="auto"/>
        <w:left w:val="none" w:sz="0" w:space="0" w:color="auto"/>
        <w:bottom w:val="none" w:sz="0" w:space="0" w:color="auto"/>
        <w:right w:val="none" w:sz="0" w:space="0" w:color="auto"/>
      </w:divBdr>
    </w:div>
    <w:div w:id="1681816267">
      <w:bodyDiv w:val="1"/>
      <w:marLeft w:val="0"/>
      <w:marRight w:val="0"/>
      <w:marTop w:val="0"/>
      <w:marBottom w:val="0"/>
      <w:divBdr>
        <w:top w:val="none" w:sz="0" w:space="0" w:color="auto"/>
        <w:left w:val="none" w:sz="0" w:space="0" w:color="auto"/>
        <w:bottom w:val="none" w:sz="0" w:space="0" w:color="auto"/>
        <w:right w:val="none" w:sz="0" w:space="0" w:color="auto"/>
      </w:divBdr>
    </w:div>
    <w:div w:id="1938560115">
      <w:bodyDiv w:val="1"/>
      <w:marLeft w:val="0"/>
      <w:marRight w:val="0"/>
      <w:marTop w:val="0"/>
      <w:marBottom w:val="0"/>
      <w:divBdr>
        <w:top w:val="none" w:sz="0" w:space="0" w:color="auto"/>
        <w:left w:val="none" w:sz="0" w:space="0" w:color="auto"/>
        <w:bottom w:val="none" w:sz="0" w:space="0" w:color="auto"/>
        <w:right w:val="none" w:sz="0" w:space="0" w:color="auto"/>
      </w:divBdr>
    </w:div>
    <w:div w:id="208583386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twitter.com/saintgobainme?lang=de"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isover.de" TargetMode="Externa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hyperlink" Target="http://www.saint&#8208;gobain.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828</Words>
  <Characters>5762</Characters>
  <Application>Microsoft Macintosh Word</Application>
  <DocSecurity>0</DocSecurity>
  <Lines>134</Lines>
  <Paragraphs>49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6</cp:revision>
  <cp:lastPrinted>2017-02-08T15:12:00Z</cp:lastPrinted>
  <dcterms:created xsi:type="dcterms:W3CDTF">2017-04-03T08:21:00Z</dcterms:created>
  <dcterms:modified xsi:type="dcterms:W3CDTF">2017-04-03T10:30:00Z</dcterms:modified>
</cp:coreProperties>
</file>