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34" w:rsidRPr="00DE3F30" w:rsidRDefault="00A578F1" w:rsidP="00C31265">
      <w:pPr>
        <w:widowControl w:val="0"/>
        <w:spacing w:line="288" w:lineRule="auto"/>
        <w:ind w:right="1135"/>
        <w:rPr>
          <w:color w:val="000000"/>
        </w:rPr>
      </w:pPr>
      <w:r>
        <w:rPr>
          <w:color w:val="000000"/>
        </w:rPr>
        <w:t>Wels, am 2</w:t>
      </w:r>
      <w:r w:rsidR="000534FD">
        <w:rPr>
          <w:color w:val="000000"/>
        </w:rPr>
        <w:t>5</w:t>
      </w:r>
      <w:r>
        <w:rPr>
          <w:color w:val="000000"/>
        </w:rPr>
        <w:t>. Januar 2016</w:t>
      </w:r>
    </w:p>
    <w:p w:rsidR="00773934" w:rsidRPr="00A578F1" w:rsidRDefault="00773934" w:rsidP="00C31265">
      <w:pPr>
        <w:pStyle w:val="StandardWeb"/>
        <w:spacing w:before="2" w:after="2" w:line="288" w:lineRule="auto"/>
        <w:ind w:right="1135"/>
        <w:rPr>
          <w:rFonts w:ascii="Helvetica" w:hAnsi="Helvetica"/>
          <w:color w:val="000000"/>
          <w:sz w:val="22"/>
        </w:rPr>
      </w:pPr>
    </w:p>
    <w:p w:rsidR="00CC12C6" w:rsidRPr="00C31265" w:rsidRDefault="00A578F1" w:rsidP="00C31265">
      <w:pPr>
        <w:pStyle w:val="StandardWeb"/>
        <w:spacing w:before="2" w:after="2" w:line="288" w:lineRule="auto"/>
        <w:ind w:right="1135"/>
        <w:rPr>
          <w:rFonts w:ascii="Helvetica" w:hAnsi="Helvetica"/>
          <w:b/>
          <w:color w:val="000000"/>
          <w:sz w:val="28"/>
        </w:rPr>
      </w:pPr>
      <w:r w:rsidRPr="00C31265">
        <w:rPr>
          <w:rFonts w:ascii="Helvetica" w:hAnsi="Helvetica"/>
          <w:b/>
          <w:color w:val="000000"/>
          <w:sz w:val="28"/>
        </w:rPr>
        <w:t>Infoniqa</w:t>
      </w:r>
      <w:r w:rsidR="00CC12C6" w:rsidRPr="00C31265">
        <w:rPr>
          <w:rFonts w:ascii="Helvetica" w:hAnsi="Helvetica"/>
          <w:b/>
          <w:color w:val="000000"/>
          <w:sz w:val="28"/>
        </w:rPr>
        <w:t xml:space="preserve"> LGV </w:t>
      </w:r>
      <w:r w:rsidRPr="00C31265">
        <w:rPr>
          <w:rFonts w:ascii="Helvetica" w:hAnsi="Helvetica"/>
          <w:b/>
          <w:color w:val="000000"/>
          <w:sz w:val="28"/>
        </w:rPr>
        <w:t>Payroll Solutions verstärkt Management</w:t>
      </w:r>
    </w:p>
    <w:p w:rsidR="00CC12C6" w:rsidRPr="00A578F1" w:rsidRDefault="00CC12C6" w:rsidP="00C31265">
      <w:pPr>
        <w:pStyle w:val="StandardWeb"/>
        <w:spacing w:before="2" w:after="2" w:line="288" w:lineRule="auto"/>
        <w:ind w:right="1135"/>
        <w:rPr>
          <w:rFonts w:ascii="Helvetica" w:hAnsi="Helvetica"/>
          <w:color w:val="000000"/>
          <w:sz w:val="22"/>
        </w:rPr>
      </w:pPr>
    </w:p>
    <w:p w:rsidR="00CC12C6" w:rsidRPr="00A578F1" w:rsidRDefault="00A578F1" w:rsidP="00C31265">
      <w:pPr>
        <w:pStyle w:val="StandardWeb"/>
        <w:spacing w:before="2" w:after="2" w:line="288" w:lineRule="auto"/>
        <w:ind w:right="1135"/>
        <w:rPr>
          <w:rFonts w:ascii="Helvetica" w:hAnsi="Helvetica"/>
          <w:b/>
          <w:color w:val="000000"/>
          <w:sz w:val="22"/>
        </w:rPr>
      </w:pPr>
      <w:r>
        <w:rPr>
          <w:rFonts w:ascii="Helvetica" w:hAnsi="Helvetica"/>
          <w:b/>
          <w:color w:val="000000"/>
          <w:sz w:val="22"/>
        </w:rPr>
        <w:t>Mit Januar 2016 verstärkt</w:t>
      </w:r>
      <w:r w:rsidR="00CC12C6" w:rsidRPr="00A578F1">
        <w:rPr>
          <w:rFonts w:ascii="Helvetica" w:hAnsi="Helvetica"/>
          <w:b/>
          <w:color w:val="000000"/>
          <w:sz w:val="22"/>
        </w:rPr>
        <w:t xml:space="preserve"> Jürgen Mörth (47) die Geschäftsführung der Infoniqa LGV Payroll Solutions, die er </w:t>
      </w:r>
      <w:r>
        <w:rPr>
          <w:rFonts w:ascii="Helvetica" w:hAnsi="Helvetica"/>
          <w:b/>
          <w:color w:val="000000"/>
          <w:sz w:val="22"/>
        </w:rPr>
        <w:t xml:space="preserve">nun </w:t>
      </w:r>
      <w:r w:rsidR="00CC12C6" w:rsidRPr="00A578F1">
        <w:rPr>
          <w:rFonts w:ascii="Helvetica" w:hAnsi="Helvetica"/>
          <w:b/>
          <w:color w:val="000000"/>
          <w:sz w:val="22"/>
        </w:rPr>
        <w:t>gemeinsam mit dem bish</w:t>
      </w:r>
      <w:r w:rsidR="00CC12C6" w:rsidRPr="00A578F1">
        <w:rPr>
          <w:rFonts w:ascii="Helvetica" w:hAnsi="Helvetica"/>
          <w:b/>
          <w:color w:val="000000"/>
          <w:sz w:val="22"/>
        </w:rPr>
        <w:t>e</w:t>
      </w:r>
      <w:r w:rsidR="00CC12C6" w:rsidRPr="00A578F1">
        <w:rPr>
          <w:rFonts w:ascii="Helvetica" w:hAnsi="Helvetica"/>
          <w:b/>
          <w:color w:val="000000"/>
          <w:sz w:val="22"/>
        </w:rPr>
        <w:t>rigen Geschäftsfü</w:t>
      </w:r>
      <w:r>
        <w:rPr>
          <w:rFonts w:ascii="Helvetica" w:hAnsi="Helvetica"/>
          <w:b/>
          <w:color w:val="000000"/>
          <w:sz w:val="22"/>
        </w:rPr>
        <w:t>hrer Christian Birklbauer verantwortet</w:t>
      </w:r>
      <w:r w:rsidR="00CC12C6" w:rsidRPr="00A578F1">
        <w:rPr>
          <w:rFonts w:ascii="Helvetica" w:hAnsi="Helvetica"/>
          <w:b/>
          <w:color w:val="000000"/>
          <w:sz w:val="22"/>
        </w:rPr>
        <w:t xml:space="preserve">. Mörth ist seit </w:t>
      </w:r>
      <w:r>
        <w:rPr>
          <w:rFonts w:ascii="Helvetica" w:hAnsi="Helvetica"/>
          <w:b/>
          <w:color w:val="000000"/>
          <w:sz w:val="22"/>
        </w:rPr>
        <w:t>2013</w:t>
      </w:r>
      <w:r w:rsidR="00CC12C6" w:rsidRPr="00A578F1">
        <w:rPr>
          <w:rFonts w:ascii="Helvetica" w:hAnsi="Helvetica"/>
          <w:b/>
          <w:color w:val="000000"/>
          <w:sz w:val="22"/>
        </w:rPr>
        <w:t xml:space="preserve"> bei Infoniqa </w:t>
      </w:r>
      <w:r>
        <w:rPr>
          <w:rFonts w:ascii="Helvetica" w:hAnsi="Helvetica"/>
          <w:b/>
          <w:color w:val="000000"/>
          <w:sz w:val="22"/>
        </w:rPr>
        <w:t xml:space="preserve">beschäftigt </w:t>
      </w:r>
      <w:r w:rsidR="00CC12C6" w:rsidRPr="00A578F1">
        <w:rPr>
          <w:rFonts w:ascii="Helvetica" w:hAnsi="Helvetica"/>
          <w:b/>
          <w:color w:val="000000"/>
          <w:sz w:val="22"/>
        </w:rPr>
        <w:t xml:space="preserve">und leitete bisher den Vertrieb und das Marketing der gesamten </w:t>
      </w:r>
      <w:r>
        <w:rPr>
          <w:rFonts w:ascii="Helvetica" w:hAnsi="Helvetica"/>
          <w:b/>
          <w:color w:val="000000"/>
          <w:sz w:val="22"/>
        </w:rPr>
        <w:t xml:space="preserve">Infoniqa </w:t>
      </w:r>
      <w:r w:rsidR="00CC12C6" w:rsidRPr="00A578F1">
        <w:rPr>
          <w:rFonts w:ascii="Helvetica" w:hAnsi="Helvetica"/>
          <w:b/>
          <w:color w:val="000000"/>
          <w:sz w:val="22"/>
        </w:rPr>
        <w:t>HR Gruppe.</w:t>
      </w:r>
      <w:r>
        <w:rPr>
          <w:rFonts w:ascii="Helvetica" w:hAnsi="Helvetica"/>
          <w:b/>
          <w:color w:val="000000"/>
          <w:sz w:val="22"/>
        </w:rPr>
        <w:t xml:space="preserve"> Strategischer Hinte</w:t>
      </w:r>
      <w:r>
        <w:rPr>
          <w:rFonts w:ascii="Helvetica" w:hAnsi="Helvetica"/>
          <w:b/>
          <w:color w:val="000000"/>
          <w:sz w:val="22"/>
        </w:rPr>
        <w:t>r</w:t>
      </w:r>
      <w:r>
        <w:rPr>
          <w:rFonts w:ascii="Helvetica" w:hAnsi="Helvetica"/>
          <w:b/>
          <w:color w:val="000000"/>
          <w:sz w:val="22"/>
        </w:rPr>
        <w:t>grund der erweiterten Geschäftsführung ist</w:t>
      </w:r>
      <w:r w:rsidRPr="00A578F1">
        <w:rPr>
          <w:rFonts w:ascii="Helvetica" w:hAnsi="Helvetica"/>
          <w:b/>
          <w:color w:val="000000"/>
          <w:sz w:val="22"/>
        </w:rPr>
        <w:t xml:space="preserve"> </w:t>
      </w:r>
      <w:r>
        <w:rPr>
          <w:rFonts w:ascii="Helvetica" w:hAnsi="Helvetica"/>
          <w:b/>
          <w:color w:val="000000"/>
          <w:sz w:val="22"/>
        </w:rPr>
        <w:t>die stetig steigende</w:t>
      </w:r>
      <w:r w:rsidRPr="00A578F1">
        <w:rPr>
          <w:rFonts w:ascii="Helvetica" w:hAnsi="Helvetica"/>
          <w:b/>
          <w:color w:val="000000"/>
          <w:sz w:val="22"/>
        </w:rPr>
        <w:t xml:space="preserve"> Nachfrage nach </w:t>
      </w:r>
      <w:r>
        <w:rPr>
          <w:rFonts w:ascii="Helvetica" w:hAnsi="Helvetica"/>
          <w:b/>
          <w:color w:val="000000"/>
          <w:sz w:val="22"/>
        </w:rPr>
        <w:t>Payroll- und HRM-</w:t>
      </w:r>
      <w:r w:rsidRPr="00A578F1">
        <w:rPr>
          <w:rFonts w:ascii="Helvetica" w:hAnsi="Helvetica"/>
          <w:b/>
          <w:color w:val="000000"/>
          <w:sz w:val="22"/>
        </w:rPr>
        <w:t xml:space="preserve">Lösungen am Markt und bei den Bestandskunden. </w:t>
      </w:r>
      <w:r w:rsidR="00CC12C6" w:rsidRPr="00A578F1">
        <w:rPr>
          <w:rFonts w:ascii="Helvetica" w:hAnsi="Helvetica"/>
          <w:b/>
          <w:color w:val="000000"/>
          <w:sz w:val="22"/>
        </w:rPr>
        <w:t>„In meiner neuen Position möchte ich den Erfolg in Österreich sichern und ausbauen. Es gibt ein großes Poten</w:t>
      </w:r>
      <w:r w:rsidR="006C53CA">
        <w:rPr>
          <w:rFonts w:ascii="Helvetica" w:hAnsi="Helvetica"/>
          <w:b/>
          <w:color w:val="000000"/>
          <w:sz w:val="22"/>
        </w:rPr>
        <w:t>z</w:t>
      </w:r>
      <w:r w:rsidR="00CC12C6" w:rsidRPr="00A578F1">
        <w:rPr>
          <w:rFonts w:ascii="Helvetica" w:hAnsi="Helvetica"/>
          <w:b/>
          <w:color w:val="000000"/>
          <w:sz w:val="22"/>
        </w:rPr>
        <w:t>ial für unser Konzept, gesamt</w:t>
      </w:r>
      <w:r w:rsidR="00007914">
        <w:rPr>
          <w:rFonts w:ascii="Helvetica" w:hAnsi="Helvetica"/>
          <w:b/>
          <w:color w:val="000000"/>
          <w:sz w:val="22"/>
        </w:rPr>
        <w:t>heitlicher Anbieter im Bereich HR-</w:t>
      </w:r>
      <w:r w:rsidR="00CC12C6" w:rsidRPr="00A578F1">
        <w:rPr>
          <w:rFonts w:ascii="Helvetica" w:hAnsi="Helvetica"/>
          <w:b/>
          <w:color w:val="000000"/>
          <w:sz w:val="22"/>
        </w:rPr>
        <w:t>Lösungen mit ho</w:t>
      </w:r>
      <w:r w:rsidR="00007914">
        <w:rPr>
          <w:rFonts w:ascii="Helvetica" w:hAnsi="Helvetica"/>
          <w:b/>
          <w:color w:val="000000"/>
          <w:sz w:val="22"/>
        </w:rPr>
        <w:t>her Serviceorientierung zu sein</w:t>
      </w:r>
      <w:r w:rsidR="00CC12C6" w:rsidRPr="00A578F1">
        <w:rPr>
          <w:rFonts w:ascii="Helvetica" w:hAnsi="Helvetica"/>
          <w:b/>
          <w:color w:val="000000"/>
          <w:sz w:val="22"/>
        </w:rPr>
        <w:t>“</w:t>
      </w:r>
      <w:r w:rsidR="00007914">
        <w:rPr>
          <w:rFonts w:ascii="Helvetica" w:hAnsi="Helvetica"/>
          <w:b/>
          <w:color w:val="000000"/>
          <w:sz w:val="22"/>
        </w:rPr>
        <w:t>,</w:t>
      </w:r>
      <w:r w:rsidR="00CC12C6" w:rsidRPr="00A578F1">
        <w:rPr>
          <w:rFonts w:ascii="Helvetica" w:hAnsi="Helvetica"/>
          <w:b/>
          <w:color w:val="000000"/>
          <w:sz w:val="22"/>
        </w:rPr>
        <w:t xml:space="preserve"> </w:t>
      </w:r>
      <w:r w:rsidR="00007914">
        <w:rPr>
          <w:rFonts w:ascii="Helvetica" w:hAnsi="Helvetica"/>
          <w:b/>
          <w:color w:val="000000"/>
          <w:sz w:val="22"/>
        </w:rPr>
        <w:t>erklärt Jürgen</w:t>
      </w:r>
      <w:r w:rsidR="00CC12C6" w:rsidRPr="00A578F1">
        <w:rPr>
          <w:rFonts w:ascii="Helvetica" w:hAnsi="Helvetica"/>
          <w:b/>
          <w:color w:val="000000"/>
          <w:sz w:val="22"/>
        </w:rPr>
        <w:t xml:space="preserve"> Mörth</w:t>
      </w:r>
      <w:r w:rsidRPr="00A578F1">
        <w:rPr>
          <w:rFonts w:ascii="Helvetica" w:hAnsi="Helvetica"/>
          <w:b/>
          <w:color w:val="000000"/>
          <w:sz w:val="22"/>
        </w:rPr>
        <w:t>.</w:t>
      </w:r>
    </w:p>
    <w:p w:rsidR="00CC12C6" w:rsidRPr="00A578F1" w:rsidRDefault="00CC12C6" w:rsidP="00C31265">
      <w:pPr>
        <w:pStyle w:val="StandardWeb"/>
        <w:spacing w:before="2" w:after="2" w:line="288" w:lineRule="auto"/>
        <w:ind w:right="1135"/>
        <w:rPr>
          <w:rFonts w:ascii="Helvetica" w:hAnsi="Helvetica"/>
          <w:color w:val="000000"/>
          <w:sz w:val="22"/>
        </w:rPr>
      </w:pPr>
    </w:p>
    <w:p w:rsidR="00C31265" w:rsidRDefault="00CC12C6" w:rsidP="00C31265">
      <w:pPr>
        <w:pStyle w:val="StandardWeb"/>
        <w:spacing w:before="2" w:after="2" w:line="288" w:lineRule="auto"/>
        <w:ind w:right="1135"/>
        <w:rPr>
          <w:rFonts w:ascii="Helvetica" w:hAnsi="Helvetica"/>
          <w:color w:val="000000"/>
          <w:sz w:val="22"/>
        </w:rPr>
      </w:pPr>
      <w:r w:rsidRPr="00194623">
        <w:rPr>
          <w:rFonts w:ascii="Helvetica" w:hAnsi="Helvetica"/>
          <w:color w:val="000000"/>
          <w:sz w:val="22"/>
        </w:rPr>
        <w:t>Jürgen Mörth kann auf eine über 20-jährige Erfahrung im IT-Umfeld z</w:t>
      </w:r>
      <w:r w:rsidRPr="00194623">
        <w:rPr>
          <w:rFonts w:ascii="Helvetica" w:hAnsi="Helvetica"/>
          <w:color w:val="000000"/>
          <w:sz w:val="22"/>
        </w:rPr>
        <w:t>u</w:t>
      </w:r>
      <w:r w:rsidRPr="00194623">
        <w:rPr>
          <w:rFonts w:ascii="Helvetica" w:hAnsi="Helvetica"/>
          <w:color w:val="000000"/>
          <w:sz w:val="22"/>
        </w:rPr>
        <w:t>rückblicken. Vor seinem Wechsel zu Infoniqa</w:t>
      </w:r>
      <w:r w:rsidRPr="00A578F1">
        <w:rPr>
          <w:rFonts w:ascii="Helvetica" w:hAnsi="Helvetica"/>
          <w:color w:val="000000"/>
          <w:sz w:val="22"/>
        </w:rPr>
        <w:t xml:space="preserve"> war er b</w:t>
      </w:r>
      <w:r w:rsidR="00C31265">
        <w:rPr>
          <w:rFonts w:ascii="Helvetica" w:hAnsi="Helvetica"/>
          <w:color w:val="000000"/>
          <w:sz w:val="22"/>
        </w:rPr>
        <w:t>ei QlikTech</w:t>
      </w:r>
      <w:r w:rsidR="000534FD">
        <w:rPr>
          <w:rFonts w:ascii="Helvetica" w:hAnsi="Helvetica"/>
          <w:color w:val="000000"/>
          <w:sz w:val="22"/>
        </w:rPr>
        <w:t xml:space="preserve"> </w:t>
      </w:r>
      <w:r w:rsidR="00C31265">
        <w:rPr>
          <w:rFonts w:ascii="Helvetica" w:hAnsi="Helvetica"/>
          <w:color w:val="000000"/>
          <w:sz w:val="22"/>
        </w:rPr>
        <w:t>für das Österreich-G</w:t>
      </w:r>
      <w:r w:rsidRPr="00A578F1">
        <w:rPr>
          <w:rFonts w:ascii="Helvetica" w:hAnsi="Helvetica"/>
          <w:color w:val="000000"/>
          <w:sz w:val="22"/>
        </w:rPr>
        <w:t>eschäft verantwortlich. Davor war er bei S&amp;T als Director Sales sowie als Geschäftsstellenleiter Linz und Salzburg tätig und st</w:t>
      </w:r>
      <w:r w:rsidR="00C31265">
        <w:rPr>
          <w:rFonts w:ascii="Helvetica" w:hAnsi="Helvetica"/>
          <w:color w:val="000000"/>
          <w:sz w:val="22"/>
        </w:rPr>
        <w:t xml:space="preserve">euerte </w:t>
      </w:r>
      <w:r w:rsidR="000534FD">
        <w:rPr>
          <w:rFonts w:ascii="Helvetica" w:hAnsi="Helvetica"/>
          <w:color w:val="000000"/>
          <w:sz w:val="22"/>
        </w:rPr>
        <w:t>mehrere</w:t>
      </w:r>
      <w:r w:rsidR="00C31265">
        <w:rPr>
          <w:rFonts w:ascii="Helvetica" w:hAnsi="Helvetica"/>
          <w:color w:val="000000"/>
          <w:sz w:val="22"/>
        </w:rPr>
        <w:t xml:space="preserve"> Key-Account-</w:t>
      </w:r>
      <w:r w:rsidRPr="00A578F1">
        <w:rPr>
          <w:rFonts w:ascii="Helvetica" w:hAnsi="Helvetica"/>
          <w:color w:val="000000"/>
          <w:sz w:val="22"/>
        </w:rPr>
        <w:t xml:space="preserve">Teams. Bei der Infor Global Solutions bekleidete er nach verschiedenen Professional Service- und Vertriebspositionen zuletzt die Position des Country Managers </w:t>
      </w:r>
      <w:r w:rsidR="000534FD">
        <w:rPr>
          <w:rFonts w:ascii="Helvetica" w:hAnsi="Helvetica"/>
          <w:color w:val="000000"/>
          <w:sz w:val="22"/>
        </w:rPr>
        <w:t>IBU.</w:t>
      </w:r>
    </w:p>
    <w:p w:rsidR="00C31265" w:rsidRDefault="00C31265" w:rsidP="00C31265">
      <w:pPr>
        <w:pStyle w:val="StandardWeb"/>
        <w:spacing w:before="2" w:after="2" w:line="288" w:lineRule="auto"/>
        <w:ind w:right="1135"/>
        <w:rPr>
          <w:rFonts w:ascii="Helvetica" w:hAnsi="Helvetica"/>
          <w:color w:val="000000"/>
          <w:sz w:val="22"/>
        </w:rPr>
      </w:pPr>
    </w:p>
    <w:p w:rsidR="00C31265" w:rsidRPr="00C31265" w:rsidRDefault="00C31265" w:rsidP="00C31265">
      <w:pPr>
        <w:pStyle w:val="StandardWeb"/>
        <w:spacing w:before="2" w:after="2" w:line="288" w:lineRule="auto"/>
        <w:ind w:right="1135"/>
        <w:rPr>
          <w:rFonts w:ascii="Helvetica" w:hAnsi="Helvetica"/>
          <w:b/>
          <w:color w:val="000000"/>
          <w:sz w:val="22"/>
        </w:rPr>
      </w:pPr>
      <w:r w:rsidRPr="00C31265">
        <w:rPr>
          <w:rFonts w:ascii="Helvetica" w:hAnsi="Helvetica"/>
          <w:b/>
          <w:color w:val="000000"/>
          <w:sz w:val="22"/>
        </w:rPr>
        <w:t>Wachstum im Geschäftsfeld Payroll</w:t>
      </w:r>
    </w:p>
    <w:p w:rsidR="00CC12C6" w:rsidRPr="00A578F1" w:rsidRDefault="00C31265" w:rsidP="00C31265">
      <w:pPr>
        <w:pStyle w:val="StandardWeb"/>
        <w:spacing w:before="2" w:after="2" w:line="288" w:lineRule="auto"/>
        <w:ind w:right="1135"/>
        <w:rPr>
          <w:rFonts w:ascii="Helvetica" w:hAnsi="Helvetica"/>
          <w:color w:val="000000"/>
          <w:sz w:val="22"/>
        </w:rPr>
      </w:pPr>
      <w:r>
        <w:rPr>
          <w:rFonts w:ascii="Helvetica" w:hAnsi="Helvetica"/>
          <w:color w:val="000000"/>
          <w:sz w:val="22"/>
        </w:rPr>
        <w:t>Mit dem Erwerb der Abrechnungslösungen</w:t>
      </w:r>
      <w:r w:rsidRPr="00194623">
        <w:rPr>
          <w:rFonts w:ascii="Helvetica" w:hAnsi="Helvetica"/>
          <w:color w:val="000000"/>
          <w:sz w:val="22"/>
        </w:rPr>
        <w:t xml:space="preserve"> LGA und LGVplus im Jahr 2015 erweiterte sich das Geschäftsvolumen der Infoniqa LGV Pa</w:t>
      </w:r>
      <w:r>
        <w:rPr>
          <w:rFonts w:ascii="Helvetica" w:hAnsi="Helvetica"/>
          <w:color w:val="000000"/>
          <w:sz w:val="22"/>
        </w:rPr>
        <w:t xml:space="preserve">yroll Solutions wesentlich. Rund </w:t>
      </w:r>
      <w:r w:rsidRPr="00194623">
        <w:rPr>
          <w:rFonts w:ascii="Helvetica" w:hAnsi="Helvetica"/>
          <w:color w:val="000000"/>
          <w:sz w:val="22"/>
        </w:rPr>
        <w:t>900 Kunden in Österreich nut</w:t>
      </w:r>
      <w:r>
        <w:rPr>
          <w:rFonts w:ascii="Helvetica" w:hAnsi="Helvetica"/>
          <w:color w:val="000000"/>
          <w:sz w:val="22"/>
        </w:rPr>
        <w:t>zen bereits LGA und LGV</w:t>
      </w:r>
      <w:r w:rsidRPr="00194623">
        <w:rPr>
          <w:rFonts w:ascii="Helvetica" w:hAnsi="Helvetica"/>
          <w:color w:val="000000"/>
          <w:sz w:val="22"/>
        </w:rPr>
        <w:t>plus.</w:t>
      </w:r>
      <w:r>
        <w:rPr>
          <w:rFonts w:ascii="Helvetica" w:hAnsi="Helvetica"/>
          <w:color w:val="000000"/>
          <w:sz w:val="22"/>
        </w:rPr>
        <w:t xml:space="preserve"> </w:t>
      </w:r>
      <w:r w:rsidRPr="00C31265">
        <w:rPr>
          <w:rFonts w:ascii="Helvetica" w:hAnsi="Helvetica"/>
          <w:color w:val="000000"/>
          <w:sz w:val="22"/>
        </w:rPr>
        <w:t xml:space="preserve">Mit </w:t>
      </w:r>
      <w:r>
        <w:rPr>
          <w:rFonts w:ascii="Helvetica" w:hAnsi="Helvetica"/>
          <w:color w:val="000000"/>
          <w:sz w:val="22"/>
        </w:rPr>
        <w:t>dem erweiterten Portfolio</w:t>
      </w:r>
      <w:r w:rsidRPr="00C31265">
        <w:rPr>
          <w:rFonts w:ascii="Helvetica" w:hAnsi="Helvetica"/>
          <w:color w:val="000000"/>
          <w:sz w:val="22"/>
        </w:rPr>
        <w:t xml:space="preserve"> zä</w:t>
      </w:r>
      <w:r>
        <w:rPr>
          <w:rFonts w:ascii="Helvetica" w:hAnsi="Helvetica"/>
          <w:color w:val="000000"/>
          <w:sz w:val="22"/>
        </w:rPr>
        <w:t>hlt Infoniqa</w:t>
      </w:r>
      <w:r w:rsidRPr="00C31265">
        <w:rPr>
          <w:rFonts w:ascii="Helvetica" w:hAnsi="Helvetica"/>
          <w:color w:val="000000"/>
          <w:sz w:val="22"/>
        </w:rPr>
        <w:t xml:space="preserve"> zu den Top-Anbietern am österreichischen Markt. </w:t>
      </w:r>
      <w:r>
        <w:rPr>
          <w:rFonts w:ascii="Helvetica" w:hAnsi="Helvetica"/>
          <w:color w:val="000000"/>
          <w:sz w:val="22"/>
        </w:rPr>
        <w:t>„Die</w:t>
      </w:r>
      <w:r w:rsidRPr="00C31265">
        <w:rPr>
          <w:rFonts w:ascii="Helvetica" w:hAnsi="Helvetica"/>
          <w:color w:val="000000"/>
          <w:sz w:val="22"/>
        </w:rPr>
        <w:t xml:space="preserve"> Kunden </w:t>
      </w:r>
      <w:r>
        <w:rPr>
          <w:rFonts w:ascii="Helvetica" w:hAnsi="Helvetica"/>
          <w:color w:val="000000"/>
          <w:sz w:val="22"/>
        </w:rPr>
        <w:t>profitieren von einem</w:t>
      </w:r>
      <w:r w:rsidRPr="00C31265">
        <w:rPr>
          <w:rFonts w:ascii="Helvetica" w:hAnsi="Helvetica"/>
          <w:color w:val="000000"/>
          <w:sz w:val="22"/>
        </w:rPr>
        <w:t xml:space="preserve"> deutlichen Mehrwert, denn nun bieten wir bewährte Abrechnungslösungen, strateg</w:t>
      </w:r>
      <w:r w:rsidRPr="00C31265">
        <w:rPr>
          <w:rFonts w:ascii="Helvetica" w:hAnsi="Helvetica"/>
          <w:color w:val="000000"/>
          <w:sz w:val="22"/>
        </w:rPr>
        <w:t>i</w:t>
      </w:r>
      <w:r w:rsidRPr="00C31265">
        <w:rPr>
          <w:rFonts w:ascii="Helvetica" w:hAnsi="Helvetica"/>
          <w:color w:val="000000"/>
          <w:sz w:val="22"/>
        </w:rPr>
        <w:t xml:space="preserve">sches Personalmanagement und Payroll Outsourcing für alle relevanten IT-Plattformen aus einer Hand“, erklärt </w:t>
      </w:r>
      <w:r>
        <w:rPr>
          <w:rFonts w:ascii="Helvetica" w:hAnsi="Helvetica"/>
          <w:color w:val="000000"/>
          <w:sz w:val="22"/>
        </w:rPr>
        <w:t>Mörth</w:t>
      </w:r>
      <w:r w:rsidRPr="00C31265">
        <w:rPr>
          <w:rFonts w:ascii="Helvetica" w:hAnsi="Helvetica"/>
          <w:color w:val="000000"/>
          <w:sz w:val="22"/>
        </w:rPr>
        <w:t>.</w:t>
      </w:r>
    </w:p>
    <w:p w:rsidR="00CE4E92" w:rsidRPr="00FE06BE" w:rsidRDefault="00CE4E92" w:rsidP="00C31265">
      <w:pPr>
        <w:pStyle w:val="StandardWeb"/>
        <w:spacing w:before="2" w:after="2" w:line="288" w:lineRule="auto"/>
        <w:ind w:right="1135"/>
        <w:rPr>
          <w:rFonts w:ascii="Helvetica" w:hAnsi="Helvetica"/>
          <w:color w:val="000000"/>
          <w:sz w:val="22"/>
        </w:rPr>
      </w:pPr>
    </w:p>
    <w:p w:rsidR="00773934" w:rsidRPr="00FE06BE" w:rsidRDefault="00FA3979" w:rsidP="00FD6DE3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  <w:r>
        <w:rPr>
          <w:rFonts w:ascii="Helvetica" w:hAnsi="Helvetica"/>
          <w:noProof/>
          <w:color w:val="000000"/>
          <w:sz w:val="22"/>
        </w:rPr>
        <w:drawing>
          <wp:inline distT="0" distB="0" distL="0" distR="0">
            <wp:extent cx="1376680" cy="1904365"/>
            <wp:effectExtent l="0" t="0" r="0" b="635"/>
            <wp:docPr id="3" name="Bild 3" descr="C:\Users\moeju\Desktop\Bilder\juergen_moe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eju\Desktop\Bilder\juergen_moert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34" w:rsidRPr="005B6653" w:rsidRDefault="00CE4E92" w:rsidP="00FD6DE3">
      <w:pPr>
        <w:ind w:right="142"/>
        <w:rPr>
          <w:b/>
          <w:sz w:val="18"/>
        </w:rPr>
      </w:pPr>
      <w:r>
        <w:rPr>
          <w:b/>
          <w:sz w:val="18"/>
        </w:rPr>
        <w:t>Das Bild steht</w:t>
      </w:r>
      <w:r w:rsidR="00773934" w:rsidRPr="005B6653">
        <w:rPr>
          <w:b/>
          <w:sz w:val="18"/>
        </w:rPr>
        <w:t xml:space="preserve"> auf </w:t>
      </w:r>
      <w:r w:rsidR="00773934">
        <w:rPr>
          <w:b/>
          <w:sz w:val="18"/>
        </w:rPr>
        <w:t xml:space="preserve">unserem Mediaportal </w:t>
      </w:r>
      <w:hyperlink r:id="rId8" w:history="1">
        <w:r w:rsidR="00773934" w:rsidRPr="005646CA">
          <w:rPr>
            <w:rStyle w:val="Link"/>
            <w:b/>
            <w:sz w:val="18"/>
          </w:rPr>
          <w:t>Amid PR</w:t>
        </w:r>
      </w:hyperlink>
      <w:r w:rsidR="00773934" w:rsidRPr="005B6653">
        <w:rPr>
          <w:b/>
          <w:sz w:val="18"/>
        </w:rPr>
        <w:t xml:space="preserve"> zum Download zur Verfügung</w:t>
      </w:r>
    </w:p>
    <w:p w:rsidR="00773934" w:rsidRPr="00266FF5" w:rsidRDefault="00773934" w:rsidP="00847248">
      <w:pPr>
        <w:widowControl w:val="0"/>
        <w:spacing w:line="240" w:lineRule="auto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748"/>
        <w:gridCol w:w="4961"/>
      </w:tblGrid>
      <w:tr w:rsidR="00773934" w:rsidRPr="00266FF5">
        <w:trPr>
          <w:trHeight w:val="1004"/>
        </w:trPr>
        <w:tc>
          <w:tcPr>
            <w:tcW w:w="4748" w:type="dxa"/>
          </w:tcPr>
          <w:p w:rsidR="00773934" w:rsidRDefault="00773934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Pr="00320DF1">
              <w:rPr>
                <w:sz w:val="18"/>
              </w:rPr>
              <w:br/>
            </w:r>
            <w:r w:rsidRPr="00320DF1">
              <w:rPr>
                <w:sz w:val="18"/>
                <w:szCs w:val="16"/>
              </w:rPr>
              <w:t xml:space="preserve">Infoniqa Payroll </w:t>
            </w:r>
            <w:r>
              <w:rPr>
                <w:sz w:val="18"/>
                <w:szCs w:val="16"/>
              </w:rPr>
              <w:t>Holding GmbH – Jürgen Mörth</w:t>
            </w:r>
            <w:r>
              <w:rPr>
                <w:sz w:val="18"/>
                <w:szCs w:val="16"/>
              </w:rPr>
              <w:br/>
              <w:t>Traunufer Arkade 1</w:t>
            </w:r>
            <w:r w:rsidRPr="00320DF1">
              <w:rPr>
                <w:sz w:val="18"/>
                <w:szCs w:val="16"/>
              </w:rPr>
              <w:t xml:space="preserve"> – </w:t>
            </w:r>
            <w:r>
              <w:rPr>
                <w:sz w:val="18"/>
                <w:szCs w:val="16"/>
              </w:rPr>
              <w:t>A-4600</w:t>
            </w:r>
            <w:r w:rsidRPr="00320DF1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Thalheim/Wels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Pr="00BF5E32">
              <w:rPr>
                <w:color w:val="000000"/>
                <w:sz w:val="18"/>
              </w:rPr>
              <w:t>+43</w:t>
            </w:r>
            <w:r>
              <w:rPr>
                <w:color w:val="000000"/>
                <w:sz w:val="18"/>
              </w:rPr>
              <w:t xml:space="preserve"> 7242 9396 – 3338</w:t>
            </w:r>
            <w:r>
              <w:rPr>
                <w:sz w:val="18"/>
                <w:szCs w:val="16"/>
              </w:rPr>
              <w:br/>
              <w:t>juergen.moerth@infoniqa.com – www.infoniqa.com</w:t>
            </w:r>
          </w:p>
          <w:p w:rsidR="00773934" w:rsidRPr="00320DF1" w:rsidRDefault="00773934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4961" w:type="dxa"/>
          </w:tcPr>
          <w:p w:rsidR="00773934" w:rsidRPr="00266FF5" w:rsidRDefault="00773934" w:rsidP="00414650">
            <w:pPr>
              <w:widowControl w:val="0"/>
              <w:spacing w:line="240" w:lineRule="auto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  <w:t>Press’n’Relations Austria GmbH – Georg Dutzi</w:t>
            </w:r>
            <w:r w:rsidRPr="00BF5E32">
              <w:rPr>
                <w:sz w:val="18"/>
              </w:rPr>
              <w:br/>
              <w:t>Währinger Straße 61 – 1090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Pr="00BF5E32">
              <w:rPr>
                <w:sz w:val="18"/>
              </w:rPr>
              <w:br/>
              <w:t>gd@press-n-relations.at - www.press-n-relations.com</w:t>
            </w:r>
          </w:p>
        </w:tc>
      </w:tr>
    </w:tbl>
    <w:p w:rsidR="00773934" w:rsidRPr="00266FF5" w:rsidRDefault="00773934" w:rsidP="00847248">
      <w:pPr>
        <w:widowControl w:val="0"/>
        <w:spacing w:line="240" w:lineRule="auto"/>
        <w:rPr>
          <w:sz w:val="18"/>
        </w:rPr>
      </w:pPr>
    </w:p>
    <w:p w:rsidR="00773934" w:rsidRPr="00CC12C6" w:rsidRDefault="00773934" w:rsidP="00CC12C6">
      <w:pPr>
        <w:pStyle w:val="StandardWeb"/>
        <w:spacing w:before="2" w:after="2"/>
        <w:ind w:right="142"/>
        <w:rPr>
          <w:rFonts w:ascii="Helvetica" w:hAnsi="Helvetica"/>
          <w:color w:val="000000"/>
          <w:sz w:val="18"/>
        </w:rPr>
      </w:pPr>
      <w:r w:rsidRPr="00CC12C6">
        <w:rPr>
          <w:rFonts w:ascii="Helvetica" w:hAnsi="Helvetica"/>
          <w:b/>
          <w:color w:val="000000"/>
          <w:sz w:val="18"/>
        </w:rPr>
        <w:t>Über die Infoniqa HR Gruppe</w:t>
      </w:r>
      <w:r w:rsidRPr="00CC12C6">
        <w:rPr>
          <w:rFonts w:ascii="Helvetica" w:hAnsi="Helvetica"/>
          <w:b/>
          <w:color w:val="000000"/>
          <w:sz w:val="18"/>
        </w:rPr>
        <w:br/>
      </w:r>
      <w:r w:rsidR="00CC12C6" w:rsidRPr="00CC12C6">
        <w:rPr>
          <w:rFonts w:ascii="Helvetica" w:hAnsi="Helvetica"/>
          <w:color w:val="000000"/>
          <w:sz w:val="18"/>
        </w:rPr>
        <w:t>Die Infoniqa HR Gruppe ist Spezialist für Standardsoftware-Lösungen und Dienstleistungen in den Bere</w:t>
      </w:r>
      <w:r w:rsidR="00CC12C6">
        <w:rPr>
          <w:rFonts w:ascii="Helvetica" w:hAnsi="Helvetica"/>
          <w:color w:val="000000"/>
          <w:sz w:val="18"/>
        </w:rPr>
        <w:t>i</w:t>
      </w:r>
      <w:r w:rsidR="00CC12C6" w:rsidRPr="00CC12C6">
        <w:rPr>
          <w:rFonts w:ascii="Helvetica" w:hAnsi="Helvetica"/>
          <w:color w:val="000000"/>
          <w:sz w:val="18"/>
        </w:rPr>
        <w:t>chen Lohnabrechnung und strategisches Personalmanagement. Zentrales Software-Produkt im HR-Management ist „engage!“, eine vorsystemunabhängige und plattformübergreifende Web-Standardlösung, die für Person</w:t>
      </w:r>
      <w:r w:rsidR="00CC12C6">
        <w:rPr>
          <w:rFonts w:ascii="Helvetica" w:hAnsi="Helvetica"/>
          <w:color w:val="000000"/>
          <w:sz w:val="18"/>
        </w:rPr>
        <w:t>alentwick</w:t>
      </w:r>
      <w:r w:rsidR="00CC12C6" w:rsidRPr="00CC12C6">
        <w:rPr>
          <w:rFonts w:ascii="Helvetica" w:hAnsi="Helvetica"/>
          <w:color w:val="000000"/>
          <w:sz w:val="18"/>
        </w:rPr>
        <w:t>lung und -beschaffung, Planung und Controlling sowie Bildungs-, Trainings- und Skills-Management international eingesetzt wird. Das Angebot umfasst auch die Lohna</w:t>
      </w:r>
      <w:r w:rsidR="00CC12C6" w:rsidRPr="00CC12C6">
        <w:rPr>
          <w:rFonts w:ascii="Helvetica" w:hAnsi="Helvetica"/>
          <w:color w:val="000000"/>
          <w:sz w:val="18"/>
        </w:rPr>
        <w:t>b</w:t>
      </w:r>
      <w:r w:rsidR="00CC12C6" w:rsidRPr="00CC12C6">
        <w:rPr>
          <w:rFonts w:ascii="Helvetica" w:hAnsi="Helvetica"/>
          <w:color w:val="000000"/>
          <w:sz w:val="18"/>
        </w:rPr>
        <w:t>rechnungs</w:t>
      </w:r>
      <w:r w:rsidR="00534B05">
        <w:rPr>
          <w:rFonts w:ascii="Helvetica" w:hAnsi="Helvetica"/>
          <w:color w:val="000000"/>
          <w:sz w:val="18"/>
        </w:rPr>
        <w:t xml:space="preserve">lösungen Infoniqa Payroll, LGVplus, LGA </w:t>
      </w:r>
      <w:r w:rsidR="00CC12C6" w:rsidRPr="00CC12C6">
        <w:rPr>
          <w:rFonts w:ascii="Helvetica" w:hAnsi="Helvetica"/>
          <w:color w:val="000000"/>
          <w:sz w:val="18"/>
        </w:rPr>
        <w:t>und Dienstleistungen wie Beratung, Implementi</w:t>
      </w:r>
      <w:r w:rsidR="00CC12C6" w:rsidRPr="00CC12C6">
        <w:rPr>
          <w:rFonts w:ascii="Helvetica" w:hAnsi="Helvetica"/>
          <w:color w:val="000000"/>
          <w:sz w:val="18"/>
        </w:rPr>
        <w:t>e</w:t>
      </w:r>
      <w:r w:rsidR="00CC12C6" w:rsidRPr="00CC12C6">
        <w:rPr>
          <w:rFonts w:ascii="Helvetica" w:hAnsi="Helvetica"/>
          <w:color w:val="000000"/>
          <w:sz w:val="18"/>
        </w:rPr>
        <w:t>rung, Schulung und Hotline bis hin zum Outsourcing der Lohnabrechnung im ASP (Application Service Providing) und BPO (Business Process Outsourcing) Modell. Über eigene Gesellschaften in Wels, Sal</w:t>
      </w:r>
      <w:r w:rsidR="00CC12C6" w:rsidRPr="00CC12C6">
        <w:rPr>
          <w:rFonts w:ascii="Helvetica" w:hAnsi="Helvetica"/>
          <w:color w:val="000000"/>
          <w:sz w:val="18"/>
        </w:rPr>
        <w:t>z</w:t>
      </w:r>
      <w:r w:rsidR="00CC12C6" w:rsidRPr="00CC12C6">
        <w:rPr>
          <w:rFonts w:ascii="Helvetica" w:hAnsi="Helvetica"/>
          <w:color w:val="000000"/>
          <w:sz w:val="18"/>
        </w:rPr>
        <w:t>burg und G</w:t>
      </w:r>
      <w:r w:rsidR="00694720">
        <w:rPr>
          <w:rFonts w:ascii="Helvetica" w:hAnsi="Helvetica"/>
          <w:color w:val="000000"/>
          <w:sz w:val="18"/>
        </w:rPr>
        <w:t>raz (A), Böblingen (D) sowie Zürich</w:t>
      </w:r>
      <w:r w:rsidR="00CC12C6" w:rsidRPr="00CC12C6">
        <w:rPr>
          <w:rFonts w:ascii="Helvetica" w:hAnsi="Helvetica"/>
          <w:color w:val="000000"/>
          <w:sz w:val="18"/>
        </w:rPr>
        <w:t xml:space="preserve"> (CH) werden mehr als 2.400 Kunden mit mehr als 1,5 Milli</w:t>
      </w:r>
      <w:r w:rsidR="00CC12C6" w:rsidRPr="00CC12C6">
        <w:rPr>
          <w:rFonts w:ascii="Helvetica" w:hAnsi="Helvetica"/>
          <w:color w:val="000000"/>
          <w:sz w:val="18"/>
        </w:rPr>
        <w:t>o</w:t>
      </w:r>
      <w:r w:rsidR="00CC12C6" w:rsidRPr="00CC12C6">
        <w:rPr>
          <w:rFonts w:ascii="Helvetica" w:hAnsi="Helvetica"/>
          <w:color w:val="000000"/>
          <w:sz w:val="18"/>
        </w:rPr>
        <w:t xml:space="preserve">nen Arbeitnehmern kompetent und umfassend in HR-Fragen betreut. </w:t>
      </w:r>
      <w:bookmarkStart w:id="0" w:name="_GoBack"/>
      <w:bookmarkEnd w:id="0"/>
    </w:p>
    <w:sectPr w:rsidR="00773934" w:rsidRPr="00CC12C6" w:rsidSect="00BF5942">
      <w:headerReference w:type="default" r:id="rId9"/>
      <w:pgSz w:w="11906" w:h="16838"/>
      <w:pgMar w:top="2268" w:right="1983" w:bottom="1843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FAF" w:rsidRDefault="00A83FAF">
      <w:r>
        <w:separator/>
      </w:r>
    </w:p>
  </w:endnote>
  <w:endnote w:type="continuationSeparator" w:id="0">
    <w:p w:rsidR="00A83FAF" w:rsidRDefault="00A83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FAF" w:rsidRDefault="00A83FAF">
      <w:r>
        <w:separator/>
      </w:r>
    </w:p>
  </w:footnote>
  <w:footnote w:type="continuationSeparator" w:id="0">
    <w:p w:rsidR="00A83FAF" w:rsidRDefault="00A83FAF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34" w:rsidRDefault="00773934" w:rsidP="00F14449">
    <w:pPr>
      <w:pStyle w:val="Kopfzeile"/>
      <w:tabs>
        <w:tab w:val="clear" w:pos="9072"/>
        <w:tab w:val="right" w:pos="10065"/>
      </w:tabs>
      <w:ind w:right="-2834"/>
      <w:jc w:val="right"/>
    </w:pPr>
  </w:p>
  <w:p w:rsidR="00773934" w:rsidRDefault="00773934" w:rsidP="00F14449">
    <w:pPr>
      <w:pStyle w:val="Kopfzeile"/>
      <w:tabs>
        <w:tab w:val="clear" w:pos="9072"/>
      </w:tabs>
      <w:ind w:right="-2551"/>
      <w:jc w:val="right"/>
    </w:pPr>
  </w:p>
  <w:p w:rsidR="00773934" w:rsidRPr="00A3183C" w:rsidRDefault="00FA3979">
    <w:pPr>
      <w:pStyle w:val="Kopfzeile"/>
      <w:rPr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4177665</wp:posOffset>
          </wp:positionH>
          <wp:positionV relativeFrom="paragraph">
            <wp:posOffset>28575</wp:posOffset>
          </wp:positionV>
          <wp:extent cx="1831975" cy="230505"/>
          <wp:effectExtent l="0" t="0" r="0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Infoniq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230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73934"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21CE22CC">
      <w:numFmt w:val="decimal"/>
      <w:lvlText w:val=""/>
      <w:lvlJc w:val="left"/>
      <w:rPr>
        <w:rFonts w:cs="Times New Roman"/>
      </w:rPr>
    </w:lvl>
    <w:lvl w:ilvl="2" w:tplc="7204990A">
      <w:numFmt w:val="decimal"/>
      <w:lvlText w:val=""/>
      <w:lvlJc w:val="left"/>
      <w:rPr>
        <w:rFonts w:cs="Times New Roman"/>
      </w:rPr>
    </w:lvl>
    <w:lvl w:ilvl="3" w:tplc="7E563C58">
      <w:numFmt w:val="decimal"/>
      <w:lvlText w:val=""/>
      <w:lvlJc w:val="left"/>
      <w:rPr>
        <w:rFonts w:cs="Times New Roman"/>
      </w:rPr>
    </w:lvl>
    <w:lvl w:ilvl="4" w:tplc="4AC0FF2C">
      <w:numFmt w:val="decimal"/>
      <w:lvlText w:val=""/>
      <w:lvlJc w:val="left"/>
      <w:rPr>
        <w:rFonts w:cs="Times New Roman"/>
      </w:rPr>
    </w:lvl>
    <w:lvl w:ilvl="5" w:tplc="CCAEDCC6">
      <w:numFmt w:val="decimal"/>
      <w:lvlText w:val=""/>
      <w:lvlJc w:val="left"/>
      <w:rPr>
        <w:rFonts w:cs="Times New Roman"/>
      </w:rPr>
    </w:lvl>
    <w:lvl w:ilvl="6" w:tplc="5C76AE20">
      <w:numFmt w:val="decimal"/>
      <w:lvlText w:val=""/>
      <w:lvlJc w:val="left"/>
      <w:rPr>
        <w:rFonts w:cs="Times New Roman"/>
      </w:rPr>
    </w:lvl>
    <w:lvl w:ilvl="7" w:tplc="AC8017AA">
      <w:numFmt w:val="decimal"/>
      <w:lvlText w:val=""/>
      <w:lvlJc w:val="left"/>
      <w:rPr>
        <w:rFonts w:cs="Times New Roman"/>
      </w:rPr>
    </w:lvl>
    <w:lvl w:ilvl="8" w:tplc="5B30D5B8">
      <w:numFmt w:val="decimal"/>
      <w:lvlText w:val=""/>
      <w:lvlJc w:val="left"/>
      <w:rPr>
        <w:rFonts w:cs="Times New Roman"/>
      </w:rPr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007914"/>
    <w:rsid w:val="00037AC0"/>
    <w:rsid w:val="000534FD"/>
    <w:rsid w:val="00053E5A"/>
    <w:rsid w:val="000B2019"/>
    <w:rsid w:val="000B7261"/>
    <w:rsid w:val="000B7807"/>
    <w:rsid w:val="000B7D8C"/>
    <w:rsid w:val="000C0344"/>
    <w:rsid w:val="000C0954"/>
    <w:rsid w:val="000E1173"/>
    <w:rsid w:val="000F0460"/>
    <w:rsid w:val="000F76ED"/>
    <w:rsid w:val="00103BF2"/>
    <w:rsid w:val="00131F02"/>
    <w:rsid w:val="00143F8B"/>
    <w:rsid w:val="00157FE6"/>
    <w:rsid w:val="00165314"/>
    <w:rsid w:val="00175FE3"/>
    <w:rsid w:val="00183F90"/>
    <w:rsid w:val="00187146"/>
    <w:rsid w:val="00187783"/>
    <w:rsid w:val="00194623"/>
    <w:rsid w:val="001969BA"/>
    <w:rsid w:val="001A24EB"/>
    <w:rsid w:val="001A57C4"/>
    <w:rsid w:val="001E0430"/>
    <w:rsid w:val="00201E54"/>
    <w:rsid w:val="0021427B"/>
    <w:rsid w:val="0021572E"/>
    <w:rsid w:val="0024065E"/>
    <w:rsid w:val="002408C5"/>
    <w:rsid w:val="00245D9F"/>
    <w:rsid w:val="0026663B"/>
    <w:rsid w:val="00266FF5"/>
    <w:rsid w:val="00281F00"/>
    <w:rsid w:val="00291AEA"/>
    <w:rsid w:val="002B2192"/>
    <w:rsid w:val="002D1D86"/>
    <w:rsid w:val="002D2A86"/>
    <w:rsid w:val="002D600B"/>
    <w:rsid w:val="002F5BBA"/>
    <w:rsid w:val="002F5D24"/>
    <w:rsid w:val="0031388C"/>
    <w:rsid w:val="00320DF1"/>
    <w:rsid w:val="00333236"/>
    <w:rsid w:val="003612EC"/>
    <w:rsid w:val="00364E3A"/>
    <w:rsid w:val="00380350"/>
    <w:rsid w:val="003A5BA4"/>
    <w:rsid w:val="003B143B"/>
    <w:rsid w:val="003D0BCC"/>
    <w:rsid w:val="0040584C"/>
    <w:rsid w:val="00412D68"/>
    <w:rsid w:val="00414650"/>
    <w:rsid w:val="00417912"/>
    <w:rsid w:val="004239A9"/>
    <w:rsid w:val="00432DD3"/>
    <w:rsid w:val="00487EE3"/>
    <w:rsid w:val="004B2211"/>
    <w:rsid w:val="004C0944"/>
    <w:rsid w:val="004C1738"/>
    <w:rsid w:val="004C292C"/>
    <w:rsid w:val="004C44BB"/>
    <w:rsid w:val="004E53C0"/>
    <w:rsid w:val="004E66BF"/>
    <w:rsid w:val="00505BA4"/>
    <w:rsid w:val="00514E9E"/>
    <w:rsid w:val="0051565A"/>
    <w:rsid w:val="00534B05"/>
    <w:rsid w:val="0054117C"/>
    <w:rsid w:val="00552B86"/>
    <w:rsid w:val="005606C9"/>
    <w:rsid w:val="005646CA"/>
    <w:rsid w:val="0058528D"/>
    <w:rsid w:val="00586DF4"/>
    <w:rsid w:val="005B3043"/>
    <w:rsid w:val="005B6653"/>
    <w:rsid w:val="005B6ADA"/>
    <w:rsid w:val="005B7C04"/>
    <w:rsid w:val="005C4689"/>
    <w:rsid w:val="005D1A73"/>
    <w:rsid w:val="00613AFD"/>
    <w:rsid w:val="006208C3"/>
    <w:rsid w:val="006226D3"/>
    <w:rsid w:val="00633C30"/>
    <w:rsid w:val="00644AA8"/>
    <w:rsid w:val="006461B3"/>
    <w:rsid w:val="0065042A"/>
    <w:rsid w:val="0065295E"/>
    <w:rsid w:val="00652F67"/>
    <w:rsid w:val="00667166"/>
    <w:rsid w:val="00694720"/>
    <w:rsid w:val="00695994"/>
    <w:rsid w:val="006C253D"/>
    <w:rsid w:val="006C53CA"/>
    <w:rsid w:val="006C784D"/>
    <w:rsid w:val="006D0F42"/>
    <w:rsid w:val="006E0BDC"/>
    <w:rsid w:val="006E76A1"/>
    <w:rsid w:val="006F1DCC"/>
    <w:rsid w:val="006F369A"/>
    <w:rsid w:val="007352FF"/>
    <w:rsid w:val="00773934"/>
    <w:rsid w:val="00797581"/>
    <w:rsid w:val="007A0D55"/>
    <w:rsid w:val="007C3B02"/>
    <w:rsid w:val="007D2346"/>
    <w:rsid w:val="0080292F"/>
    <w:rsid w:val="00802A5A"/>
    <w:rsid w:val="00803CA8"/>
    <w:rsid w:val="008312C7"/>
    <w:rsid w:val="00847248"/>
    <w:rsid w:val="00857D3F"/>
    <w:rsid w:val="00874ABA"/>
    <w:rsid w:val="00881F34"/>
    <w:rsid w:val="00885FC5"/>
    <w:rsid w:val="00890EF0"/>
    <w:rsid w:val="00895DAB"/>
    <w:rsid w:val="008B0565"/>
    <w:rsid w:val="008B5D94"/>
    <w:rsid w:val="008C44F1"/>
    <w:rsid w:val="008C5308"/>
    <w:rsid w:val="008D3A09"/>
    <w:rsid w:val="009127BB"/>
    <w:rsid w:val="0093760C"/>
    <w:rsid w:val="009463AA"/>
    <w:rsid w:val="00946F94"/>
    <w:rsid w:val="00973134"/>
    <w:rsid w:val="00997366"/>
    <w:rsid w:val="009A0427"/>
    <w:rsid w:val="009B6739"/>
    <w:rsid w:val="009C4E31"/>
    <w:rsid w:val="009C6449"/>
    <w:rsid w:val="009E0E44"/>
    <w:rsid w:val="009E4505"/>
    <w:rsid w:val="00A03FB9"/>
    <w:rsid w:val="00A044AB"/>
    <w:rsid w:val="00A17E5C"/>
    <w:rsid w:val="00A17EA8"/>
    <w:rsid w:val="00A22E48"/>
    <w:rsid w:val="00A3183C"/>
    <w:rsid w:val="00A43744"/>
    <w:rsid w:val="00A578F1"/>
    <w:rsid w:val="00A7242E"/>
    <w:rsid w:val="00A7550A"/>
    <w:rsid w:val="00A83FAF"/>
    <w:rsid w:val="00A879B4"/>
    <w:rsid w:val="00A91936"/>
    <w:rsid w:val="00A92D8A"/>
    <w:rsid w:val="00AA2D1F"/>
    <w:rsid w:val="00AB1DB1"/>
    <w:rsid w:val="00AB40F8"/>
    <w:rsid w:val="00AC104D"/>
    <w:rsid w:val="00AE2772"/>
    <w:rsid w:val="00AE361C"/>
    <w:rsid w:val="00AF279D"/>
    <w:rsid w:val="00B17EF1"/>
    <w:rsid w:val="00B33942"/>
    <w:rsid w:val="00B44736"/>
    <w:rsid w:val="00B56ED2"/>
    <w:rsid w:val="00B612F3"/>
    <w:rsid w:val="00B61359"/>
    <w:rsid w:val="00B62E7B"/>
    <w:rsid w:val="00B65258"/>
    <w:rsid w:val="00B66A08"/>
    <w:rsid w:val="00B72518"/>
    <w:rsid w:val="00BB0401"/>
    <w:rsid w:val="00BB410F"/>
    <w:rsid w:val="00BC6093"/>
    <w:rsid w:val="00BD0059"/>
    <w:rsid w:val="00BE047D"/>
    <w:rsid w:val="00BE2CC5"/>
    <w:rsid w:val="00BF01CE"/>
    <w:rsid w:val="00BF5942"/>
    <w:rsid w:val="00BF5C74"/>
    <w:rsid w:val="00BF5E32"/>
    <w:rsid w:val="00C24083"/>
    <w:rsid w:val="00C2463D"/>
    <w:rsid w:val="00C2799F"/>
    <w:rsid w:val="00C31265"/>
    <w:rsid w:val="00C32DE4"/>
    <w:rsid w:val="00C861D4"/>
    <w:rsid w:val="00CC12C6"/>
    <w:rsid w:val="00CE4E92"/>
    <w:rsid w:val="00D22C4F"/>
    <w:rsid w:val="00D422E7"/>
    <w:rsid w:val="00D42C4D"/>
    <w:rsid w:val="00D74B01"/>
    <w:rsid w:val="00DA2156"/>
    <w:rsid w:val="00DB5E93"/>
    <w:rsid w:val="00DC1767"/>
    <w:rsid w:val="00DD44D9"/>
    <w:rsid w:val="00DE3F30"/>
    <w:rsid w:val="00DE5646"/>
    <w:rsid w:val="00E13CEB"/>
    <w:rsid w:val="00E14654"/>
    <w:rsid w:val="00E727EF"/>
    <w:rsid w:val="00EC2186"/>
    <w:rsid w:val="00EC6FCE"/>
    <w:rsid w:val="00ED05EC"/>
    <w:rsid w:val="00ED33EA"/>
    <w:rsid w:val="00F03D0E"/>
    <w:rsid w:val="00F14449"/>
    <w:rsid w:val="00F15360"/>
    <w:rsid w:val="00F201E8"/>
    <w:rsid w:val="00F27AE3"/>
    <w:rsid w:val="00F52B85"/>
    <w:rsid w:val="00F64111"/>
    <w:rsid w:val="00F6769E"/>
    <w:rsid w:val="00F83071"/>
    <w:rsid w:val="00F86A4B"/>
    <w:rsid w:val="00F959C8"/>
    <w:rsid w:val="00FA3979"/>
    <w:rsid w:val="00FC4BF0"/>
    <w:rsid w:val="00FC5E02"/>
    <w:rsid w:val="00FC7D84"/>
    <w:rsid w:val="00FD6DE3"/>
    <w:rsid w:val="00FE06BE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2" w:locked="1" w:semiHidden="0" w:uiPriority="0" w:unhideWhenUsed="0"/>
    <w:lsdException w:name="index 3" w:locked="1" w:semiHidden="0" w:uiPriority="0" w:unhideWhenUsed="0"/>
    <w:lsdException w:name="index 4" w:locked="1" w:semiHidden="0" w:uiPriority="0" w:unhideWhenUsed="0"/>
    <w:lsdException w:name="index 5" w:locked="1" w:semiHidden="0" w:uiPriority="0" w:unhideWhenUsed="0"/>
    <w:lsdException w:name="index 6" w:locked="1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 2" w:locked="1" w:semiHidden="0" w:uiPriority="0" w:unhideWhenUsed="0"/>
    <w:lsdException w:name="List Number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3" w:locked="1" w:semiHidden="0" w:uiPriority="0" w:unhideWhenUsed="0"/>
    <w:lsdException w:name="Block Text" w:locked="1" w:semiHidden="0" w:uiPriority="0" w:unhideWhenUsed="0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6A08"/>
    <w:pPr>
      <w:spacing w:line="312" w:lineRule="auto"/>
    </w:pPr>
    <w:rPr>
      <w:rFonts w:ascii="Helvetica" w:hAnsi="Helvetica"/>
      <w:sz w:val="22"/>
      <w:lang w:val="de-DE"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uiPriority w:val="99"/>
    <w:rsid w:val="00A3183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semiHidden/>
    <w:rsid w:val="00AA358F"/>
    <w:rPr>
      <w:rFonts w:ascii="Helvetica" w:hAnsi="Helvetica"/>
      <w:szCs w:val="20"/>
    </w:rPr>
  </w:style>
  <w:style w:type="paragraph" w:styleId="Fuzeile">
    <w:name w:val="footer"/>
    <w:basedOn w:val="Standard"/>
    <w:link w:val="FuzeileZeichen"/>
    <w:uiPriority w:val="99"/>
    <w:semiHidden/>
    <w:rsid w:val="00A3183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AA358F"/>
    <w:rPr>
      <w:rFonts w:ascii="Helvetica" w:hAnsi="Helvetica"/>
      <w:szCs w:val="20"/>
    </w:rPr>
  </w:style>
  <w:style w:type="paragraph" w:styleId="Textkrper">
    <w:name w:val="Body Text"/>
    <w:basedOn w:val="Standard"/>
    <w:link w:val="TextkrperZeichen"/>
    <w:uiPriority w:val="99"/>
    <w:rsid w:val="00B66A08"/>
    <w:rPr>
      <w:b/>
      <w:szCs w:val="22"/>
      <w:lang w:eastAsia="ja-JP"/>
    </w:rPr>
  </w:style>
  <w:style w:type="character" w:customStyle="1" w:styleId="TextkrperZeichen">
    <w:name w:val="Textkörper Zeichen"/>
    <w:link w:val="Textkrper"/>
    <w:uiPriority w:val="99"/>
    <w:locked/>
    <w:rsid w:val="00B66A08"/>
    <w:rPr>
      <w:rFonts w:ascii="Helvetica" w:hAnsi="Helvetica"/>
      <w:b/>
      <w:sz w:val="22"/>
    </w:rPr>
  </w:style>
  <w:style w:type="character" w:styleId="Link">
    <w:name w:val="Hyperlink"/>
    <w:uiPriority w:val="99"/>
    <w:rsid w:val="00B66A08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rsid w:val="00B66A0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AA358F"/>
    <w:rPr>
      <w:sz w:val="0"/>
      <w:szCs w:val="0"/>
    </w:rPr>
  </w:style>
  <w:style w:type="character" w:styleId="GesichteterLink">
    <w:name w:val="FollowedHyperlink"/>
    <w:uiPriority w:val="99"/>
    <w:rsid w:val="00B66A08"/>
    <w:rPr>
      <w:rFonts w:cs="Times New Roman"/>
      <w:color w:val="800080"/>
      <w:u w:val="single"/>
    </w:rPr>
  </w:style>
  <w:style w:type="paragraph" w:customStyle="1" w:styleId="Formatvorlage">
    <w:name w:val="Formatvorlage"/>
    <w:uiPriority w:val="99"/>
    <w:rsid w:val="00B66A08"/>
    <w:rPr>
      <w:lang w:val="de-DE" w:eastAsia="de-DE"/>
    </w:rPr>
  </w:style>
  <w:style w:type="paragraph" w:styleId="Dokumentstruktur">
    <w:name w:val="Document Map"/>
    <w:basedOn w:val="Standard"/>
    <w:link w:val="DokumentstrukturZeichen"/>
    <w:uiPriority w:val="99"/>
    <w:semiHidden/>
    <w:rsid w:val="00B66A08"/>
    <w:rPr>
      <w:rFonts w:ascii="Lucida Grande" w:hAnsi="Lucida Grande"/>
      <w:sz w:val="24"/>
      <w:szCs w:val="24"/>
      <w:lang w:eastAsia="ja-JP"/>
    </w:rPr>
  </w:style>
  <w:style w:type="character" w:customStyle="1" w:styleId="DokumentstrukturZeichen">
    <w:name w:val="Dokumentstruktur Zeichen"/>
    <w:link w:val="Dokumentstruktur"/>
    <w:uiPriority w:val="99"/>
    <w:semiHidden/>
    <w:locked/>
    <w:rsid w:val="00B66A08"/>
    <w:rPr>
      <w:rFonts w:ascii="Lucida Grande" w:hAnsi="Lucida Grande"/>
      <w:sz w:val="24"/>
    </w:rPr>
  </w:style>
  <w:style w:type="character" w:styleId="Kommentarzeichen">
    <w:name w:val="annotation reference"/>
    <w:uiPriority w:val="99"/>
    <w:rsid w:val="00B66A08"/>
    <w:rPr>
      <w:rFonts w:cs="Times New Roman"/>
      <w:sz w:val="16"/>
    </w:rPr>
  </w:style>
  <w:style w:type="paragraph" w:styleId="Kommentartext">
    <w:name w:val="annotation text"/>
    <w:basedOn w:val="Standard"/>
    <w:link w:val="KommentartextZeichen"/>
    <w:uiPriority w:val="99"/>
    <w:rsid w:val="00B66A08"/>
    <w:rPr>
      <w:sz w:val="20"/>
      <w:lang w:eastAsia="ja-JP"/>
    </w:rPr>
  </w:style>
  <w:style w:type="character" w:customStyle="1" w:styleId="KommentartextZeichen">
    <w:name w:val="Kommentartext Zeichen"/>
    <w:link w:val="Kommentartext"/>
    <w:uiPriority w:val="99"/>
    <w:locked/>
    <w:rsid w:val="00B66A08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rsid w:val="00B66A08"/>
    <w:rPr>
      <w:b/>
      <w:bCs/>
    </w:rPr>
  </w:style>
  <w:style w:type="character" w:customStyle="1" w:styleId="KommentarthemaZeichen">
    <w:name w:val="Kommentarthema Zeichen"/>
    <w:link w:val="Kommentarthema"/>
    <w:uiPriority w:val="99"/>
    <w:locked/>
    <w:rsid w:val="00B66A08"/>
    <w:rPr>
      <w:rFonts w:ascii="Helvetica" w:hAnsi="Helvetica"/>
      <w:b/>
    </w:rPr>
  </w:style>
  <w:style w:type="paragraph" w:customStyle="1" w:styleId="MittlereListe2-Akzent21">
    <w:name w:val="Mittlere Liste 2 - Akzent 21"/>
    <w:hidden/>
    <w:uiPriority w:val="99"/>
    <w:rsid w:val="00B66A08"/>
    <w:rPr>
      <w:rFonts w:ascii="Helvetica" w:hAnsi="Helvetica"/>
      <w:sz w:val="22"/>
      <w:lang w:val="de-DE" w:eastAsia="de-DE"/>
    </w:rPr>
  </w:style>
  <w:style w:type="paragraph" w:styleId="Bearbeitung">
    <w:name w:val="Revision"/>
    <w:hidden/>
    <w:uiPriority w:val="99"/>
    <w:semiHidden/>
    <w:rsid w:val="00F64111"/>
    <w:rPr>
      <w:rFonts w:ascii="Helvetica" w:hAnsi="Helvetica"/>
      <w:sz w:val="22"/>
      <w:lang w:val="de-DE" w:eastAsia="de-DE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6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press-n-relations.mediamid.com/AMID-PR/searchresult/searchresult.xhtml?searchId=0&amp;searchString=m%C3%B6rth&amp;searchType=detailed&amp;conversationId=83264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2830</Characters>
  <Application>Microsoft Macintosh Word</Application>
  <DocSecurity>0</DocSecurity>
  <Lines>23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6</cp:revision>
  <cp:lastPrinted>2014-07-31T13:12:00Z</cp:lastPrinted>
  <dcterms:created xsi:type="dcterms:W3CDTF">2016-01-21T16:29:00Z</dcterms:created>
  <dcterms:modified xsi:type="dcterms:W3CDTF">2016-01-25T10:09:00Z</dcterms:modified>
</cp:coreProperties>
</file>