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2A44F9" w:rsidRDefault="00163194" w:rsidP="00590EAA">
      <w:pPr>
        <w:widowControl w:val="0"/>
        <w:spacing w:line="240" w:lineRule="auto"/>
        <w:rPr>
          <w:sz w:val="22"/>
        </w:rPr>
      </w:pPr>
      <w:r>
        <w:rPr>
          <w:sz w:val="22"/>
        </w:rPr>
        <w:t>Linz</w:t>
      </w:r>
      <w:r w:rsidR="0061553A">
        <w:rPr>
          <w:sz w:val="22"/>
        </w:rPr>
        <w:t xml:space="preserve">, 3. Oktober </w:t>
      </w:r>
      <w:r w:rsidR="00596856">
        <w:rPr>
          <w:sz w:val="22"/>
        </w:rPr>
        <w:t>2016</w:t>
      </w:r>
    </w:p>
    <w:p w:rsidR="00D54779" w:rsidRDefault="00D54779" w:rsidP="00590EAA">
      <w:pPr>
        <w:spacing w:line="240" w:lineRule="auto"/>
        <w:ind w:right="-566"/>
        <w:rPr>
          <w:sz w:val="22"/>
          <w:szCs w:val="24"/>
        </w:rPr>
      </w:pPr>
    </w:p>
    <w:p w:rsidR="00B65284" w:rsidRPr="000B7709" w:rsidRDefault="00B65284" w:rsidP="00CC4012">
      <w:pPr>
        <w:widowControl w:val="0"/>
        <w:autoSpaceDE w:val="0"/>
        <w:autoSpaceDN w:val="0"/>
        <w:adjustRightInd w:val="0"/>
        <w:spacing w:line="240" w:lineRule="auto"/>
        <w:ind w:right="851"/>
        <w:rPr>
          <w:rFonts w:eastAsiaTheme="minorEastAsia" w:cs="Arial"/>
          <w:b/>
          <w:sz w:val="28"/>
          <w:szCs w:val="26"/>
        </w:rPr>
      </w:pPr>
      <w:r w:rsidRPr="000B7709">
        <w:rPr>
          <w:rFonts w:eastAsiaTheme="minorEastAsia" w:cs="Arial"/>
          <w:b/>
          <w:sz w:val="28"/>
          <w:szCs w:val="26"/>
        </w:rPr>
        <w:t xml:space="preserve">Digitale </w:t>
      </w:r>
      <w:r w:rsidR="00941436">
        <w:rPr>
          <w:rFonts w:eastAsiaTheme="minorEastAsia" w:cs="Arial"/>
          <w:b/>
          <w:sz w:val="28"/>
          <w:szCs w:val="26"/>
        </w:rPr>
        <w:t>Transformation ins Unternehmen bringen</w:t>
      </w:r>
    </w:p>
    <w:p w:rsidR="00590EAA" w:rsidRDefault="00590EAA" w:rsidP="00CC4012">
      <w:pPr>
        <w:widowControl w:val="0"/>
        <w:autoSpaceDE w:val="0"/>
        <w:autoSpaceDN w:val="0"/>
        <w:adjustRightInd w:val="0"/>
        <w:spacing w:line="240" w:lineRule="auto"/>
        <w:ind w:right="851"/>
        <w:rPr>
          <w:rFonts w:eastAsiaTheme="minorEastAsia" w:cs="Arial"/>
          <w:szCs w:val="26"/>
        </w:rPr>
      </w:pPr>
      <w:bookmarkStart w:id="0" w:name="_GoBack"/>
      <w:bookmarkEnd w:id="0"/>
    </w:p>
    <w:p w:rsidR="00590EAA" w:rsidRPr="00590EAA" w:rsidRDefault="00590EAA" w:rsidP="00CC4012">
      <w:pPr>
        <w:widowControl w:val="0"/>
        <w:autoSpaceDE w:val="0"/>
        <w:autoSpaceDN w:val="0"/>
        <w:adjustRightInd w:val="0"/>
        <w:spacing w:line="240" w:lineRule="auto"/>
        <w:ind w:right="851"/>
        <w:rPr>
          <w:rFonts w:eastAsiaTheme="minorEastAsia" w:cs="Arial"/>
          <w:sz w:val="22"/>
          <w:szCs w:val="26"/>
        </w:rPr>
      </w:pPr>
      <w:r w:rsidRPr="00590EAA">
        <w:rPr>
          <w:rFonts w:eastAsiaTheme="minorEastAsia" w:cs="Arial"/>
          <w:sz w:val="22"/>
          <w:szCs w:val="26"/>
        </w:rPr>
        <w:t xml:space="preserve">Workshops </w:t>
      </w:r>
      <w:r>
        <w:rPr>
          <w:rFonts w:eastAsiaTheme="minorEastAsia" w:cs="Arial"/>
          <w:sz w:val="22"/>
          <w:szCs w:val="26"/>
        </w:rPr>
        <w:t xml:space="preserve">von </w:t>
      </w:r>
      <w:proofErr w:type="spellStart"/>
      <w:r>
        <w:rPr>
          <w:rFonts w:eastAsiaTheme="minorEastAsia" w:cs="Arial"/>
          <w:sz w:val="22"/>
          <w:szCs w:val="26"/>
        </w:rPr>
        <w:t>insideAx</w:t>
      </w:r>
      <w:proofErr w:type="spellEnd"/>
      <w:r>
        <w:rPr>
          <w:rFonts w:eastAsiaTheme="minorEastAsia" w:cs="Arial"/>
          <w:sz w:val="22"/>
          <w:szCs w:val="26"/>
        </w:rPr>
        <w:t xml:space="preserve"> vermitteln wertvolles Fachwissen</w:t>
      </w:r>
    </w:p>
    <w:p w:rsidR="00B65284" w:rsidRPr="000B7709" w:rsidRDefault="00B65284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</w:p>
    <w:p w:rsidR="005E1167" w:rsidRPr="00590EAA" w:rsidRDefault="005E1167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b/>
          <w:szCs w:val="26"/>
        </w:rPr>
      </w:pPr>
      <w:r w:rsidRPr="00590EAA">
        <w:rPr>
          <w:rFonts w:eastAsiaTheme="minorEastAsia" w:cs="Arial"/>
          <w:b/>
          <w:szCs w:val="26"/>
        </w:rPr>
        <w:t>Die digitale Transformation stellt viele Unternehmen vor große Herausford</w:t>
      </w:r>
      <w:r w:rsidRPr="00590EAA">
        <w:rPr>
          <w:rFonts w:eastAsiaTheme="minorEastAsia" w:cs="Arial"/>
          <w:b/>
          <w:szCs w:val="26"/>
        </w:rPr>
        <w:t>e</w:t>
      </w:r>
      <w:r w:rsidRPr="00590EAA">
        <w:rPr>
          <w:rFonts w:eastAsiaTheme="minorEastAsia" w:cs="Arial"/>
          <w:b/>
          <w:szCs w:val="26"/>
        </w:rPr>
        <w:t>rungen und wirft gleichzeitig verschiedene Fragen auf. Was versteht man übe</w:t>
      </w:r>
      <w:r w:rsidRPr="00590EAA">
        <w:rPr>
          <w:rFonts w:eastAsiaTheme="minorEastAsia" w:cs="Arial"/>
          <w:b/>
          <w:szCs w:val="26"/>
        </w:rPr>
        <w:t>r</w:t>
      </w:r>
      <w:r w:rsidRPr="00590EAA">
        <w:rPr>
          <w:rFonts w:eastAsiaTheme="minorEastAsia" w:cs="Arial"/>
          <w:b/>
          <w:szCs w:val="26"/>
        </w:rPr>
        <w:t>haupt unter diesem Begriff? Und was bedeutet dieses Schlagwort für die U</w:t>
      </w:r>
      <w:r w:rsidRPr="00590EAA">
        <w:rPr>
          <w:rFonts w:eastAsiaTheme="minorEastAsia" w:cs="Arial"/>
          <w:b/>
          <w:szCs w:val="26"/>
        </w:rPr>
        <w:t>n</w:t>
      </w:r>
      <w:r w:rsidRPr="00590EAA">
        <w:rPr>
          <w:rFonts w:eastAsiaTheme="minorEastAsia" w:cs="Arial"/>
          <w:b/>
          <w:szCs w:val="26"/>
        </w:rPr>
        <w:t xml:space="preserve">ternehmen? Die Antworten dazu haben die Experten von </w:t>
      </w:r>
      <w:proofErr w:type="spellStart"/>
      <w:r w:rsidRPr="00590EAA">
        <w:rPr>
          <w:rFonts w:eastAsiaTheme="minorEastAsia" w:cs="Arial"/>
          <w:b/>
          <w:szCs w:val="26"/>
        </w:rPr>
        <w:t>insideAx</w:t>
      </w:r>
      <w:proofErr w:type="spellEnd"/>
      <w:r w:rsidRPr="00590EAA">
        <w:rPr>
          <w:rFonts w:eastAsiaTheme="minorEastAsia" w:cs="Arial"/>
          <w:b/>
          <w:szCs w:val="26"/>
        </w:rPr>
        <w:t xml:space="preserve"> parat. In mehreren Workshops vermitteln die Fachleute wertvolles Know-how zu Themen wie Internet of Things (</w:t>
      </w:r>
      <w:proofErr w:type="spellStart"/>
      <w:r w:rsidRPr="00590EAA">
        <w:rPr>
          <w:rFonts w:eastAsiaTheme="minorEastAsia" w:cs="Arial"/>
          <w:b/>
          <w:szCs w:val="26"/>
        </w:rPr>
        <w:t>IoT</w:t>
      </w:r>
      <w:proofErr w:type="spellEnd"/>
      <w:r w:rsidRPr="00590EAA">
        <w:rPr>
          <w:rFonts w:eastAsiaTheme="minorEastAsia" w:cs="Arial"/>
          <w:b/>
          <w:szCs w:val="26"/>
        </w:rPr>
        <w:t xml:space="preserve">), </w:t>
      </w:r>
      <w:proofErr w:type="spellStart"/>
      <w:r w:rsidRPr="00590EAA">
        <w:rPr>
          <w:rFonts w:eastAsiaTheme="minorEastAsia" w:cs="Arial"/>
          <w:b/>
          <w:szCs w:val="26"/>
        </w:rPr>
        <w:t>Machine</w:t>
      </w:r>
      <w:proofErr w:type="spellEnd"/>
      <w:r w:rsidRPr="00590EAA">
        <w:rPr>
          <w:rFonts w:eastAsiaTheme="minorEastAsia" w:cs="Arial"/>
          <w:b/>
          <w:szCs w:val="26"/>
        </w:rPr>
        <w:t xml:space="preserve"> </w:t>
      </w:r>
      <w:proofErr w:type="spellStart"/>
      <w:r w:rsidRPr="00590EAA">
        <w:rPr>
          <w:rFonts w:eastAsiaTheme="minorEastAsia" w:cs="Arial"/>
          <w:b/>
          <w:szCs w:val="26"/>
        </w:rPr>
        <w:t>Learning</w:t>
      </w:r>
      <w:proofErr w:type="spellEnd"/>
      <w:r w:rsidRPr="00590EAA">
        <w:rPr>
          <w:rFonts w:eastAsiaTheme="minorEastAsia" w:cs="Arial"/>
          <w:b/>
          <w:szCs w:val="26"/>
        </w:rPr>
        <w:t xml:space="preserve">, Big Data, </w:t>
      </w:r>
      <w:proofErr w:type="spellStart"/>
      <w:r w:rsidRPr="00590EAA">
        <w:rPr>
          <w:rFonts w:eastAsiaTheme="minorEastAsia" w:cs="Arial"/>
          <w:b/>
          <w:szCs w:val="26"/>
        </w:rPr>
        <w:t>Social</w:t>
      </w:r>
      <w:proofErr w:type="spellEnd"/>
      <w:r w:rsidRPr="00590EAA">
        <w:rPr>
          <w:rFonts w:eastAsiaTheme="minorEastAsia" w:cs="Arial"/>
          <w:b/>
          <w:szCs w:val="26"/>
        </w:rPr>
        <w:t xml:space="preserve"> Media und </w:t>
      </w:r>
      <w:proofErr w:type="spellStart"/>
      <w:r w:rsidRPr="00590EAA">
        <w:rPr>
          <w:rFonts w:eastAsiaTheme="minorEastAsia" w:cs="Arial"/>
          <w:b/>
          <w:szCs w:val="26"/>
        </w:rPr>
        <w:t>C</w:t>
      </w:r>
      <w:r w:rsidRPr="00590EAA">
        <w:rPr>
          <w:rFonts w:eastAsiaTheme="minorEastAsia" w:cs="Arial"/>
          <w:b/>
          <w:szCs w:val="26"/>
        </w:rPr>
        <w:t>u</w:t>
      </w:r>
      <w:r w:rsidRPr="00590EAA">
        <w:rPr>
          <w:rFonts w:eastAsiaTheme="minorEastAsia" w:cs="Arial"/>
          <w:b/>
          <w:szCs w:val="26"/>
        </w:rPr>
        <w:t>stomer</w:t>
      </w:r>
      <w:proofErr w:type="spellEnd"/>
      <w:r w:rsidRPr="00590EAA">
        <w:rPr>
          <w:rFonts w:eastAsiaTheme="minorEastAsia" w:cs="Arial"/>
          <w:b/>
          <w:szCs w:val="26"/>
        </w:rPr>
        <w:t xml:space="preserve"> </w:t>
      </w:r>
      <w:proofErr w:type="spellStart"/>
      <w:r w:rsidRPr="00590EAA">
        <w:rPr>
          <w:rFonts w:eastAsiaTheme="minorEastAsia" w:cs="Arial"/>
          <w:b/>
          <w:szCs w:val="26"/>
        </w:rPr>
        <w:t>Journey/Experience</w:t>
      </w:r>
      <w:proofErr w:type="spellEnd"/>
      <w:r w:rsidRPr="00590EAA">
        <w:rPr>
          <w:rFonts w:eastAsiaTheme="minorEastAsia" w:cs="Arial"/>
          <w:b/>
          <w:szCs w:val="26"/>
        </w:rPr>
        <w:t xml:space="preserve"> Management. „Es ist wichtig, dass man das Unte</w:t>
      </w:r>
      <w:r w:rsidRPr="00590EAA">
        <w:rPr>
          <w:rFonts w:eastAsiaTheme="minorEastAsia" w:cs="Arial"/>
          <w:b/>
          <w:szCs w:val="26"/>
        </w:rPr>
        <w:t>r</w:t>
      </w:r>
      <w:r w:rsidRPr="00590EAA">
        <w:rPr>
          <w:rFonts w:eastAsiaTheme="minorEastAsia" w:cs="Arial"/>
          <w:b/>
          <w:szCs w:val="26"/>
        </w:rPr>
        <w:t xml:space="preserve">nehmen </w:t>
      </w:r>
      <w:r w:rsidR="00CC4012" w:rsidRPr="00590EAA">
        <w:rPr>
          <w:rFonts w:eastAsiaTheme="minorEastAsia" w:cs="Arial"/>
          <w:b/>
          <w:szCs w:val="26"/>
        </w:rPr>
        <w:t>de</w:t>
      </w:r>
      <w:r w:rsidR="00CC4012">
        <w:rPr>
          <w:rFonts w:eastAsiaTheme="minorEastAsia" w:cs="Arial"/>
          <w:b/>
          <w:szCs w:val="26"/>
        </w:rPr>
        <w:t>n</w:t>
      </w:r>
      <w:r w:rsidR="00CC4012" w:rsidRPr="00590EAA">
        <w:rPr>
          <w:rFonts w:eastAsiaTheme="minorEastAsia" w:cs="Arial"/>
          <w:b/>
          <w:szCs w:val="26"/>
        </w:rPr>
        <w:t xml:space="preserve"> </w:t>
      </w:r>
      <w:r w:rsidRPr="00590EAA">
        <w:rPr>
          <w:rFonts w:eastAsiaTheme="minorEastAsia" w:cs="Arial"/>
          <w:b/>
          <w:szCs w:val="26"/>
        </w:rPr>
        <w:t xml:space="preserve">neuen Technologien </w:t>
      </w:r>
      <w:r w:rsidR="00CC4012" w:rsidRPr="00590EAA">
        <w:rPr>
          <w:rFonts w:eastAsiaTheme="minorEastAsia" w:cs="Arial"/>
          <w:b/>
          <w:szCs w:val="26"/>
        </w:rPr>
        <w:t xml:space="preserve">entsprechend </w:t>
      </w:r>
      <w:r w:rsidRPr="00590EAA">
        <w:rPr>
          <w:rFonts w:eastAsiaTheme="minorEastAsia" w:cs="Arial"/>
          <w:b/>
          <w:szCs w:val="26"/>
        </w:rPr>
        <w:t>ausrichtet und die entstehe</w:t>
      </w:r>
      <w:r w:rsidRPr="00590EAA">
        <w:rPr>
          <w:rFonts w:eastAsiaTheme="minorEastAsia" w:cs="Arial"/>
          <w:b/>
          <w:szCs w:val="26"/>
        </w:rPr>
        <w:t>n</w:t>
      </w:r>
      <w:r w:rsidRPr="00590EAA">
        <w:rPr>
          <w:rFonts w:eastAsiaTheme="minorEastAsia" w:cs="Arial"/>
          <w:b/>
          <w:szCs w:val="26"/>
        </w:rPr>
        <w:t xml:space="preserve">den Möglichkeiten nutzt. Die digitale Transformation bietet Chancen für neue Geschäftsmodelle, besseren Kundenservice oder auch optimierte </w:t>
      </w:r>
      <w:r w:rsidR="00CC4012">
        <w:rPr>
          <w:rFonts w:eastAsiaTheme="minorEastAsia" w:cs="Arial"/>
          <w:b/>
          <w:szCs w:val="26"/>
        </w:rPr>
        <w:t>Prozesse</w:t>
      </w:r>
      <w:r w:rsidRPr="00590EAA">
        <w:rPr>
          <w:rFonts w:eastAsiaTheme="minorEastAsia" w:cs="Arial"/>
          <w:b/>
          <w:szCs w:val="26"/>
        </w:rPr>
        <w:t>. Mit unserem Workshops begleiten und unterstützen wir die Unternehmen auf di</w:t>
      </w:r>
      <w:r w:rsidRPr="00590EAA">
        <w:rPr>
          <w:rFonts w:eastAsiaTheme="minorEastAsia" w:cs="Arial"/>
          <w:b/>
          <w:szCs w:val="26"/>
        </w:rPr>
        <w:t>e</w:t>
      </w:r>
      <w:r w:rsidRPr="00590EAA">
        <w:rPr>
          <w:rFonts w:eastAsiaTheme="minorEastAsia" w:cs="Arial"/>
          <w:b/>
          <w:szCs w:val="26"/>
        </w:rPr>
        <w:t xml:space="preserve">sem Weg“, erklärt Mario </w:t>
      </w:r>
      <w:proofErr w:type="spellStart"/>
      <w:r w:rsidRPr="00590EAA">
        <w:rPr>
          <w:rFonts w:eastAsiaTheme="minorEastAsia" w:cs="Arial"/>
          <w:b/>
          <w:szCs w:val="26"/>
        </w:rPr>
        <w:t>Lehner</w:t>
      </w:r>
      <w:proofErr w:type="spellEnd"/>
      <w:r w:rsidRPr="00590EAA">
        <w:rPr>
          <w:rFonts w:eastAsiaTheme="minorEastAsia" w:cs="Arial"/>
          <w:b/>
          <w:szCs w:val="26"/>
        </w:rPr>
        <w:t xml:space="preserve">, Geschäftsführer der </w:t>
      </w:r>
      <w:proofErr w:type="spellStart"/>
      <w:r w:rsidRPr="00590EAA">
        <w:rPr>
          <w:rFonts w:eastAsiaTheme="minorEastAsia" w:cs="Arial"/>
          <w:b/>
          <w:szCs w:val="26"/>
        </w:rPr>
        <w:t>insideAx</w:t>
      </w:r>
      <w:proofErr w:type="spellEnd"/>
      <w:r w:rsidRPr="00590EAA">
        <w:rPr>
          <w:rFonts w:eastAsiaTheme="minorEastAsia" w:cs="Arial"/>
          <w:b/>
          <w:szCs w:val="26"/>
        </w:rPr>
        <w:t xml:space="preserve"> GmbH.</w:t>
      </w:r>
    </w:p>
    <w:p w:rsidR="005E1167" w:rsidRPr="000B7709" w:rsidRDefault="005E1167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</w:p>
    <w:p w:rsidR="005E1167" w:rsidRDefault="005E1167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 w:rsidRPr="000B7709">
        <w:rPr>
          <w:rFonts w:eastAsiaTheme="minorEastAsia" w:cs="Arial"/>
          <w:szCs w:val="26"/>
        </w:rPr>
        <w:t xml:space="preserve">Das Thema „digitale Transformation“ </w:t>
      </w:r>
      <w:r>
        <w:rPr>
          <w:rFonts w:eastAsiaTheme="minorEastAsia" w:cs="Arial"/>
          <w:szCs w:val="26"/>
        </w:rPr>
        <w:t xml:space="preserve">umfasst mehrere Bereiche – etwa </w:t>
      </w:r>
      <w:r w:rsidRPr="000B7709">
        <w:rPr>
          <w:rFonts w:eastAsiaTheme="minorEastAsia" w:cs="Arial"/>
          <w:szCs w:val="26"/>
        </w:rPr>
        <w:t xml:space="preserve">Vernetzung (Smart </w:t>
      </w:r>
      <w:proofErr w:type="spellStart"/>
      <w:r w:rsidRPr="000B7709">
        <w:rPr>
          <w:rFonts w:eastAsiaTheme="minorEastAsia" w:cs="Arial"/>
          <w:szCs w:val="26"/>
        </w:rPr>
        <w:t>Factory</w:t>
      </w:r>
      <w:proofErr w:type="spellEnd"/>
      <w:r w:rsidRPr="000B7709">
        <w:rPr>
          <w:rFonts w:eastAsiaTheme="minorEastAsia" w:cs="Arial"/>
          <w:szCs w:val="26"/>
        </w:rPr>
        <w:t xml:space="preserve">, Cloud </w:t>
      </w:r>
      <w:proofErr w:type="spellStart"/>
      <w:r w:rsidRPr="000B7709">
        <w:rPr>
          <w:rFonts w:eastAsiaTheme="minorEastAsia" w:cs="Arial"/>
          <w:szCs w:val="26"/>
        </w:rPr>
        <w:t>Computing</w:t>
      </w:r>
      <w:proofErr w:type="spellEnd"/>
      <w:r w:rsidRPr="000B7709">
        <w:rPr>
          <w:rFonts w:eastAsiaTheme="minorEastAsia" w:cs="Arial"/>
          <w:szCs w:val="26"/>
        </w:rPr>
        <w:t>, ...), Automatisierung, digitaler Zugang (</w:t>
      </w:r>
      <w:proofErr w:type="spellStart"/>
      <w:r w:rsidRPr="000B7709">
        <w:rPr>
          <w:rFonts w:eastAsiaTheme="minorEastAsia" w:cs="Arial"/>
          <w:szCs w:val="26"/>
        </w:rPr>
        <w:t>Apps</w:t>
      </w:r>
      <w:proofErr w:type="spellEnd"/>
      <w:r w:rsidRPr="000B7709">
        <w:rPr>
          <w:rFonts w:eastAsiaTheme="minorEastAsia" w:cs="Arial"/>
          <w:szCs w:val="26"/>
        </w:rPr>
        <w:t>, S</w:t>
      </w:r>
      <w:r w:rsidRPr="000B7709">
        <w:rPr>
          <w:rFonts w:eastAsiaTheme="minorEastAsia" w:cs="Arial"/>
          <w:szCs w:val="26"/>
        </w:rPr>
        <w:t>o</w:t>
      </w:r>
      <w:r w:rsidRPr="000B7709">
        <w:rPr>
          <w:rFonts w:eastAsiaTheme="minorEastAsia" w:cs="Arial"/>
          <w:szCs w:val="26"/>
        </w:rPr>
        <w:t xml:space="preserve">ziale Netzwerke, ...) und </w:t>
      </w:r>
      <w:r>
        <w:rPr>
          <w:rFonts w:eastAsiaTheme="minorEastAsia" w:cs="Arial"/>
          <w:szCs w:val="26"/>
        </w:rPr>
        <w:t xml:space="preserve">digitale </w:t>
      </w:r>
      <w:r w:rsidRPr="000B7709">
        <w:rPr>
          <w:rFonts w:eastAsiaTheme="minorEastAsia" w:cs="Arial"/>
          <w:szCs w:val="26"/>
        </w:rPr>
        <w:t xml:space="preserve">Daten. </w:t>
      </w:r>
      <w:r>
        <w:rPr>
          <w:rFonts w:eastAsiaTheme="minorEastAsia" w:cs="Arial"/>
          <w:szCs w:val="26"/>
        </w:rPr>
        <w:t>Auch Trends wie das mobile</w:t>
      </w:r>
      <w:r w:rsidRPr="000B7709">
        <w:rPr>
          <w:rFonts w:eastAsiaTheme="minorEastAsia" w:cs="Arial"/>
          <w:szCs w:val="26"/>
        </w:rPr>
        <w:t xml:space="preserve"> Arbeiten oder </w:t>
      </w:r>
      <w:r>
        <w:rPr>
          <w:rFonts w:eastAsiaTheme="minorEastAsia" w:cs="Arial"/>
          <w:szCs w:val="26"/>
        </w:rPr>
        <w:t xml:space="preserve">die Kommunikation in </w:t>
      </w:r>
      <w:r w:rsidRPr="000B7709">
        <w:rPr>
          <w:rFonts w:eastAsiaTheme="minorEastAsia" w:cs="Arial"/>
          <w:szCs w:val="26"/>
        </w:rPr>
        <w:t>soziale</w:t>
      </w:r>
      <w:r>
        <w:rPr>
          <w:rFonts w:eastAsiaTheme="minorEastAsia" w:cs="Arial"/>
          <w:szCs w:val="26"/>
        </w:rPr>
        <w:t>n</w:t>
      </w:r>
      <w:r w:rsidRPr="000B7709">
        <w:rPr>
          <w:rFonts w:eastAsiaTheme="minorEastAsia" w:cs="Arial"/>
          <w:szCs w:val="26"/>
        </w:rPr>
        <w:t xml:space="preserve"> Netzwerke</w:t>
      </w:r>
      <w:r>
        <w:rPr>
          <w:rFonts w:eastAsiaTheme="minorEastAsia" w:cs="Arial"/>
          <w:szCs w:val="26"/>
        </w:rPr>
        <w:t>n</w:t>
      </w:r>
      <w:r w:rsidRPr="000B7709">
        <w:rPr>
          <w:rFonts w:eastAsiaTheme="minorEastAsia" w:cs="Arial"/>
          <w:szCs w:val="26"/>
        </w:rPr>
        <w:t xml:space="preserve"> spielen in Zukunft eine große Rolle. </w:t>
      </w:r>
      <w:r>
        <w:rPr>
          <w:rFonts w:eastAsiaTheme="minorEastAsia" w:cs="Arial"/>
          <w:szCs w:val="26"/>
        </w:rPr>
        <w:t>Die</w:t>
      </w:r>
      <w:r w:rsidRPr="000B7709">
        <w:rPr>
          <w:rFonts w:eastAsiaTheme="minorEastAsia" w:cs="Arial"/>
          <w:szCs w:val="26"/>
        </w:rPr>
        <w:t xml:space="preserve"> U</w:t>
      </w:r>
      <w:r w:rsidRPr="000B7709">
        <w:rPr>
          <w:rFonts w:eastAsiaTheme="minorEastAsia" w:cs="Arial"/>
          <w:szCs w:val="26"/>
        </w:rPr>
        <w:t>n</w:t>
      </w:r>
      <w:r w:rsidRPr="000B7709">
        <w:rPr>
          <w:rFonts w:eastAsiaTheme="minorEastAsia" w:cs="Arial"/>
          <w:szCs w:val="26"/>
        </w:rPr>
        <w:t xml:space="preserve">ternehmen </w:t>
      </w:r>
      <w:r>
        <w:rPr>
          <w:rFonts w:eastAsiaTheme="minorEastAsia" w:cs="Arial"/>
          <w:szCs w:val="26"/>
        </w:rPr>
        <w:t>sind nun gefordert</w:t>
      </w:r>
      <w:r w:rsidRPr="000B7709">
        <w:rPr>
          <w:rFonts w:eastAsiaTheme="minorEastAsia" w:cs="Arial"/>
          <w:szCs w:val="26"/>
        </w:rPr>
        <w:t xml:space="preserve">, </w:t>
      </w:r>
      <w:r>
        <w:rPr>
          <w:rFonts w:eastAsiaTheme="minorEastAsia" w:cs="Arial"/>
          <w:szCs w:val="26"/>
        </w:rPr>
        <w:t>digitale Strategien für den eigenen Betrieb zu entwi</w:t>
      </w:r>
      <w:r>
        <w:rPr>
          <w:rFonts w:eastAsiaTheme="minorEastAsia" w:cs="Arial"/>
          <w:szCs w:val="26"/>
        </w:rPr>
        <w:t>c</w:t>
      </w:r>
      <w:r>
        <w:rPr>
          <w:rFonts w:eastAsiaTheme="minorEastAsia" w:cs="Arial"/>
          <w:szCs w:val="26"/>
        </w:rPr>
        <w:t xml:space="preserve">keln, um </w:t>
      </w:r>
      <w:r w:rsidR="00D03057">
        <w:rPr>
          <w:rFonts w:eastAsiaTheme="minorEastAsia" w:cs="Arial"/>
          <w:szCs w:val="26"/>
        </w:rPr>
        <w:t>für</w:t>
      </w:r>
      <w:r>
        <w:rPr>
          <w:rFonts w:eastAsiaTheme="minorEastAsia" w:cs="Arial"/>
          <w:szCs w:val="26"/>
        </w:rPr>
        <w:t xml:space="preserve"> die künftigen Herausforderungen gerüstet zu sein. Dazu zählt auch der Einsatz von neuen Methoden wie </w:t>
      </w:r>
      <w:proofErr w:type="spellStart"/>
      <w:r>
        <w:rPr>
          <w:rFonts w:eastAsiaTheme="minorEastAsia" w:cs="Arial"/>
          <w:szCs w:val="26"/>
        </w:rPr>
        <w:t>Big-Data-Analysen</w:t>
      </w:r>
      <w:proofErr w:type="spellEnd"/>
      <w:r>
        <w:rPr>
          <w:rFonts w:eastAsiaTheme="minorEastAsia" w:cs="Arial"/>
          <w:szCs w:val="26"/>
        </w:rPr>
        <w:t xml:space="preserve">, um große Datenmengen </w:t>
      </w:r>
      <w:r w:rsidRPr="000B7709">
        <w:rPr>
          <w:rFonts w:eastAsiaTheme="minorEastAsia" w:cs="Arial"/>
          <w:szCs w:val="26"/>
        </w:rPr>
        <w:t>au</w:t>
      </w:r>
      <w:r w:rsidRPr="000B7709">
        <w:rPr>
          <w:rFonts w:eastAsiaTheme="minorEastAsia" w:cs="Arial"/>
          <w:szCs w:val="26"/>
        </w:rPr>
        <w:t>s</w:t>
      </w:r>
      <w:r>
        <w:rPr>
          <w:rFonts w:eastAsiaTheme="minorEastAsia" w:cs="Arial"/>
          <w:szCs w:val="26"/>
        </w:rPr>
        <w:t>zuwerten und mit externen Quellen verknüpf</w:t>
      </w:r>
      <w:r w:rsidRPr="000B7709">
        <w:rPr>
          <w:rFonts w:eastAsiaTheme="minorEastAsia" w:cs="Arial"/>
          <w:szCs w:val="26"/>
        </w:rPr>
        <w:t>en</w:t>
      </w:r>
      <w:r>
        <w:rPr>
          <w:rFonts w:eastAsiaTheme="minorEastAsia" w:cs="Arial"/>
          <w:szCs w:val="26"/>
        </w:rPr>
        <w:t xml:space="preserve"> zu können. Die digitale</w:t>
      </w:r>
      <w:r w:rsidRPr="000B7709">
        <w:rPr>
          <w:rFonts w:eastAsiaTheme="minorEastAsia" w:cs="Arial"/>
          <w:szCs w:val="26"/>
        </w:rPr>
        <w:t xml:space="preserve"> Transformation </w:t>
      </w:r>
      <w:r>
        <w:rPr>
          <w:rFonts w:eastAsiaTheme="minorEastAsia" w:cs="Arial"/>
          <w:szCs w:val="26"/>
        </w:rPr>
        <w:t>bringt</w:t>
      </w:r>
      <w:r w:rsidRPr="000B7709">
        <w:rPr>
          <w:rFonts w:eastAsiaTheme="minorEastAsia" w:cs="Arial"/>
          <w:szCs w:val="26"/>
        </w:rPr>
        <w:t xml:space="preserve"> auch neue Technolo</w:t>
      </w:r>
      <w:r>
        <w:rPr>
          <w:rFonts w:eastAsiaTheme="minorEastAsia" w:cs="Arial"/>
          <w:szCs w:val="26"/>
        </w:rPr>
        <w:t xml:space="preserve">gien wie 3D-Printing ins Spiel. Solche Entwicklungen bieten Chancen für neue Geschäftsmodelle – auch für den </w:t>
      </w:r>
      <w:r w:rsidRPr="000B7709">
        <w:rPr>
          <w:rFonts w:eastAsiaTheme="minorEastAsia" w:cs="Arial"/>
          <w:szCs w:val="26"/>
        </w:rPr>
        <w:t xml:space="preserve">Mitbewerb. </w:t>
      </w:r>
      <w:r>
        <w:rPr>
          <w:rFonts w:eastAsiaTheme="minorEastAsia" w:cs="Arial"/>
          <w:szCs w:val="26"/>
        </w:rPr>
        <w:t xml:space="preserve">„Eine digitale </w:t>
      </w:r>
      <w:r w:rsidRPr="000B7709">
        <w:rPr>
          <w:rFonts w:eastAsiaTheme="minorEastAsia" w:cs="Arial"/>
          <w:szCs w:val="26"/>
        </w:rPr>
        <w:t>Strat</w:t>
      </w:r>
      <w:r w:rsidRPr="000B7709">
        <w:rPr>
          <w:rFonts w:eastAsiaTheme="minorEastAsia" w:cs="Arial"/>
          <w:szCs w:val="26"/>
        </w:rPr>
        <w:t>e</w:t>
      </w:r>
      <w:r w:rsidRPr="000B7709">
        <w:rPr>
          <w:rFonts w:eastAsiaTheme="minorEastAsia" w:cs="Arial"/>
          <w:szCs w:val="26"/>
        </w:rPr>
        <w:t xml:space="preserve">gie </w:t>
      </w:r>
      <w:r w:rsidR="00D03057">
        <w:rPr>
          <w:rFonts w:eastAsiaTheme="minorEastAsia" w:cs="Arial"/>
          <w:szCs w:val="26"/>
        </w:rPr>
        <w:t xml:space="preserve">ist wesentlich und </w:t>
      </w:r>
      <w:r w:rsidRPr="000B7709">
        <w:rPr>
          <w:rFonts w:eastAsiaTheme="minorEastAsia" w:cs="Arial"/>
          <w:szCs w:val="26"/>
        </w:rPr>
        <w:t xml:space="preserve">muss </w:t>
      </w:r>
      <w:r w:rsidR="00CC4012">
        <w:rPr>
          <w:rFonts w:eastAsiaTheme="minorEastAsia" w:cs="Arial"/>
          <w:szCs w:val="26"/>
        </w:rPr>
        <w:t xml:space="preserve">auf jeden Fall </w:t>
      </w:r>
      <w:r w:rsidRPr="000B7709">
        <w:rPr>
          <w:rFonts w:eastAsiaTheme="minorEastAsia" w:cs="Arial"/>
          <w:szCs w:val="26"/>
        </w:rPr>
        <w:t>vom Management ge</w:t>
      </w:r>
      <w:r>
        <w:rPr>
          <w:rFonts w:eastAsiaTheme="minorEastAsia" w:cs="Arial"/>
          <w:szCs w:val="26"/>
        </w:rPr>
        <w:t xml:space="preserve">tragen werden, das ist Chefsache“, so </w:t>
      </w:r>
      <w:proofErr w:type="spellStart"/>
      <w:r>
        <w:rPr>
          <w:rFonts w:eastAsiaTheme="minorEastAsia" w:cs="Arial"/>
          <w:szCs w:val="26"/>
        </w:rPr>
        <w:t>Lehner</w:t>
      </w:r>
      <w:proofErr w:type="spellEnd"/>
      <w:r>
        <w:rPr>
          <w:rFonts w:eastAsiaTheme="minorEastAsia" w:cs="Arial"/>
          <w:szCs w:val="26"/>
        </w:rPr>
        <w:t>.</w:t>
      </w:r>
    </w:p>
    <w:p w:rsidR="00301A72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</w:p>
    <w:p w:rsidR="00301A72" w:rsidRPr="00301A72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b/>
          <w:szCs w:val="26"/>
        </w:rPr>
      </w:pPr>
      <w:proofErr w:type="spellStart"/>
      <w:r w:rsidRPr="00301A72">
        <w:rPr>
          <w:rFonts w:eastAsiaTheme="minorEastAsia" w:cs="Arial"/>
          <w:b/>
          <w:szCs w:val="26"/>
        </w:rPr>
        <w:t>insideAx</w:t>
      </w:r>
      <w:proofErr w:type="spellEnd"/>
      <w:r w:rsidRPr="00301A72">
        <w:rPr>
          <w:rFonts w:eastAsiaTheme="minorEastAsia" w:cs="Arial"/>
          <w:b/>
          <w:szCs w:val="26"/>
        </w:rPr>
        <w:t xml:space="preserve"> Workshops – alle Termine:</w:t>
      </w:r>
    </w:p>
    <w:p w:rsidR="00301A72" w:rsidRPr="00667A33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proofErr w:type="spellStart"/>
      <w:r>
        <w:rPr>
          <w:rFonts w:eastAsiaTheme="minorEastAsia" w:cs="Arial"/>
          <w:szCs w:val="26"/>
        </w:rPr>
        <w:t>IoT</w:t>
      </w:r>
      <w:proofErr w:type="spellEnd"/>
      <w:r>
        <w:rPr>
          <w:rFonts w:eastAsiaTheme="minorEastAsia" w:cs="Arial"/>
          <w:szCs w:val="26"/>
        </w:rPr>
        <w:t xml:space="preserve">: 17.10. von 9:00–12:00 </w:t>
      </w:r>
      <w:r w:rsidR="00CC4012">
        <w:rPr>
          <w:rFonts w:eastAsiaTheme="minorEastAsia" w:cs="Arial"/>
          <w:szCs w:val="26"/>
        </w:rPr>
        <w:t>und</w:t>
      </w:r>
      <w:r>
        <w:rPr>
          <w:rFonts w:eastAsiaTheme="minorEastAsia" w:cs="Arial"/>
          <w:szCs w:val="26"/>
        </w:rPr>
        <w:t xml:space="preserve"> 15.11. von 9:00–12:00</w:t>
      </w:r>
    </w:p>
    <w:p w:rsidR="00301A72" w:rsidRPr="00667A33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proofErr w:type="spellStart"/>
      <w:r w:rsidRPr="00667A33">
        <w:rPr>
          <w:rFonts w:eastAsiaTheme="minorEastAsia" w:cs="Arial"/>
          <w:szCs w:val="26"/>
        </w:rPr>
        <w:t>Machine</w:t>
      </w:r>
      <w:proofErr w:type="spellEnd"/>
      <w:r w:rsidRPr="00667A33">
        <w:rPr>
          <w:rFonts w:eastAsiaTheme="minorEastAsia" w:cs="Arial"/>
          <w:szCs w:val="26"/>
        </w:rPr>
        <w:t xml:space="preserve"> </w:t>
      </w:r>
      <w:proofErr w:type="spellStart"/>
      <w:r w:rsidRPr="00667A33">
        <w:rPr>
          <w:rFonts w:eastAsiaTheme="minorEastAsia" w:cs="Arial"/>
          <w:szCs w:val="26"/>
        </w:rPr>
        <w:t>Learning</w:t>
      </w:r>
      <w:proofErr w:type="spellEnd"/>
      <w:r>
        <w:rPr>
          <w:rFonts w:eastAsiaTheme="minorEastAsia" w:cs="Arial"/>
          <w:szCs w:val="26"/>
        </w:rPr>
        <w:t xml:space="preserve">: 17.10. von 13:00–16:00 </w:t>
      </w:r>
      <w:r w:rsidR="00CC4012">
        <w:rPr>
          <w:rFonts w:eastAsiaTheme="minorEastAsia" w:cs="Arial"/>
          <w:szCs w:val="26"/>
        </w:rPr>
        <w:t>und</w:t>
      </w:r>
      <w:r w:rsidRPr="00667A33">
        <w:rPr>
          <w:rFonts w:eastAsiaTheme="minorEastAsia" w:cs="Arial"/>
          <w:szCs w:val="26"/>
        </w:rPr>
        <w:t xml:space="preserve"> </w:t>
      </w:r>
      <w:r>
        <w:rPr>
          <w:rFonts w:eastAsiaTheme="minorEastAsia" w:cs="Arial"/>
          <w:szCs w:val="26"/>
        </w:rPr>
        <w:t>15.11. von 13:00–16:00</w:t>
      </w:r>
    </w:p>
    <w:p w:rsidR="00301A72" w:rsidRPr="00667A33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 w:rsidRPr="00667A33">
        <w:rPr>
          <w:rFonts w:eastAsiaTheme="minorEastAsia" w:cs="Arial"/>
          <w:szCs w:val="26"/>
        </w:rPr>
        <w:t>He</w:t>
      </w:r>
      <w:r>
        <w:rPr>
          <w:rFonts w:eastAsiaTheme="minorEastAsia" w:cs="Arial"/>
          <w:szCs w:val="26"/>
        </w:rPr>
        <w:t xml:space="preserve">rausforderungen am Arbeitsplatz: 18.10. von 9:00–12:00 </w:t>
      </w:r>
      <w:r w:rsidR="00CC4012">
        <w:rPr>
          <w:rFonts w:eastAsiaTheme="minorEastAsia" w:cs="Arial"/>
          <w:szCs w:val="26"/>
        </w:rPr>
        <w:t>und</w:t>
      </w:r>
      <w:r>
        <w:rPr>
          <w:rFonts w:eastAsiaTheme="minorEastAsia" w:cs="Arial"/>
          <w:szCs w:val="26"/>
        </w:rPr>
        <w:t xml:space="preserve"> 14.11. von 09:00–12:00</w:t>
      </w:r>
    </w:p>
    <w:p w:rsidR="00301A72" w:rsidRPr="00667A33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 w:rsidRPr="00667A33">
        <w:rPr>
          <w:rFonts w:eastAsiaTheme="minorEastAsia" w:cs="Arial"/>
          <w:szCs w:val="26"/>
        </w:rPr>
        <w:t>Big Data</w:t>
      </w:r>
      <w:r>
        <w:rPr>
          <w:rFonts w:eastAsiaTheme="minorEastAsia" w:cs="Arial"/>
          <w:szCs w:val="26"/>
        </w:rPr>
        <w:t xml:space="preserve">: 19.10. von 9:00–12:00 </w:t>
      </w:r>
      <w:r w:rsidR="00CC4012">
        <w:rPr>
          <w:rFonts w:eastAsiaTheme="minorEastAsia" w:cs="Arial"/>
          <w:szCs w:val="26"/>
        </w:rPr>
        <w:t>und</w:t>
      </w:r>
      <w:r>
        <w:rPr>
          <w:rFonts w:eastAsiaTheme="minorEastAsia" w:cs="Arial"/>
          <w:szCs w:val="26"/>
        </w:rPr>
        <w:t xml:space="preserve"> 17.11. von 9:00–12:00</w:t>
      </w:r>
    </w:p>
    <w:p w:rsidR="00301A72" w:rsidRPr="00667A33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proofErr w:type="spellStart"/>
      <w:r>
        <w:rPr>
          <w:rFonts w:eastAsiaTheme="minorEastAsia" w:cs="Arial"/>
          <w:szCs w:val="26"/>
        </w:rPr>
        <w:t>Social</w:t>
      </w:r>
      <w:proofErr w:type="spellEnd"/>
      <w:r>
        <w:rPr>
          <w:rFonts w:eastAsiaTheme="minorEastAsia" w:cs="Arial"/>
          <w:szCs w:val="26"/>
        </w:rPr>
        <w:t xml:space="preserve"> Media: 19.10. von 13:00–16:00 </w:t>
      </w:r>
      <w:r w:rsidR="00CC4012">
        <w:rPr>
          <w:rFonts w:eastAsiaTheme="minorEastAsia" w:cs="Arial"/>
          <w:szCs w:val="26"/>
        </w:rPr>
        <w:t>und</w:t>
      </w:r>
      <w:r>
        <w:rPr>
          <w:rFonts w:eastAsiaTheme="minorEastAsia" w:cs="Arial"/>
          <w:szCs w:val="26"/>
        </w:rPr>
        <w:t xml:space="preserve"> 17.11. von 13:00–16:00</w:t>
      </w:r>
    </w:p>
    <w:p w:rsidR="00301A72" w:rsidRPr="00667A33" w:rsidRDefault="00F76CC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proofErr w:type="spellStart"/>
      <w:r>
        <w:rPr>
          <w:rFonts w:eastAsiaTheme="minorEastAsia" w:cs="Arial"/>
          <w:szCs w:val="26"/>
        </w:rPr>
        <w:t>Customer</w:t>
      </w:r>
      <w:proofErr w:type="spellEnd"/>
      <w:r>
        <w:rPr>
          <w:rFonts w:eastAsiaTheme="minorEastAsia" w:cs="Arial"/>
          <w:szCs w:val="26"/>
        </w:rPr>
        <w:t xml:space="preserve"> </w:t>
      </w:r>
      <w:proofErr w:type="spellStart"/>
      <w:r>
        <w:rPr>
          <w:rFonts w:eastAsiaTheme="minorEastAsia" w:cs="Arial"/>
          <w:szCs w:val="26"/>
        </w:rPr>
        <w:t>Journey/Experience</w:t>
      </w:r>
      <w:proofErr w:type="spellEnd"/>
      <w:r>
        <w:rPr>
          <w:rFonts w:eastAsiaTheme="minorEastAsia" w:cs="Arial"/>
          <w:szCs w:val="26"/>
        </w:rPr>
        <w:t xml:space="preserve"> Management: 20.10. von 9:00–12:00 </w:t>
      </w:r>
      <w:r w:rsidR="00CC4012">
        <w:rPr>
          <w:rFonts w:eastAsiaTheme="minorEastAsia" w:cs="Arial"/>
          <w:szCs w:val="26"/>
        </w:rPr>
        <w:t>und</w:t>
      </w:r>
      <w:r>
        <w:rPr>
          <w:rFonts w:eastAsiaTheme="minorEastAsia" w:cs="Arial"/>
          <w:szCs w:val="26"/>
        </w:rPr>
        <w:t xml:space="preserve"> 16.11. von 9:00–12:00</w:t>
      </w:r>
    </w:p>
    <w:p w:rsidR="00F76CC2" w:rsidRDefault="00F76CC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</w:p>
    <w:p w:rsidR="005E1167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 w:rsidRPr="00F76CC2">
        <w:rPr>
          <w:rFonts w:eastAsiaTheme="minorEastAsia" w:cs="Arial"/>
          <w:b/>
          <w:szCs w:val="26"/>
        </w:rPr>
        <w:t>Veranstaltungsort:</w:t>
      </w:r>
      <w:r w:rsidR="00F76CC2">
        <w:rPr>
          <w:rFonts w:eastAsiaTheme="minorEastAsia" w:cs="Arial"/>
          <w:szCs w:val="26"/>
        </w:rPr>
        <w:t xml:space="preserve"> </w:t>
      </w:r>
      <w:proofErr w:type="spellStart"/>
      <w:r w:rsidR="00F76CC2">
        <w:rPr>
          <w:rFonts w:eastAsiaTheme="minorEastAsia" w:cs="Arial"/>
          <w:szCs w:val="26"/>
        </w:rPr>
        <w:t>insideAx</w:t>
      </w:r>
      <w:proofErr w:type="spellEnd"/>
      <w:r w:rsidR="00F76CC2">
        <w:rPr>
          <w:rFonts w:eastAsiaTheme="minorEastAsia" w:cs="Arial"/>
          <w:szCs w:val="26"/>
        </w:rPr>
        <w:t xml:space="preserve">, </w:t>
      </w:r>
      <w:proofErr w:type="spellStart"/>
      <w:r w:rsidR="00F76CC2" w:rsidRPr="00F76CC2">
        <w:rPr>
          <w:rFonts w:eastAsiaTheme="minorEastAsia" w:cs="Arial"/>
          <w:szCs w:val="26"/>
        </w:rPr>
        <w:t>Kramlehnerweg</w:t>
      </w:r>
      <w:proofErr w:type="spellEnd"/>
      <w:r w:rsidR="00F76CC2" w:rsidRPr="00F76CC2">
        <w:rPr>
          <w:rFonts w:eastAsiaTheme="minorEastAsia" w:cs="Arial"/>
          <w:szCs w:val="26"/>
        </w:rPr>
        <w:t xml:space="preserve"> 1a</w:t>
      </w:r>
      <w:r w:rsidR="00F76CC2">
        <w:rPr>
          <w:rFonts w:eastAsiaTheme="minorEastAsia" w:cs="Arial"/>
          <w:szCs w:val="26"/>
        </w:rPr>
        <w:t xml:space="preserve">, </w:t>
      </w:r>
      <w:r w:rsidR="00F76CC2" w:rsidRPr="00F76CC2">
        <w:rPr>
          <w:rFonts w:eastAsiaTheme="minorEastAsia" w:cs="Arial"/>
          <w:szCs w:val="26"/>
        </w:rPr>
        <w:t xml:space="preserve">4061 </w:t>
      </w:r>
      <w:proofErr w:type="spellStart"/>
      <w:r w:rsidR="00F76CC2" w:rsidRPr="00F76CC2">
        <w:rPr>
          <w:rFonts w:eastAsiaTheme="minorEastAsia" w:cs="Arial"/>
          <w:szCs w:val="26"/>
        </w:rPr>
        <w:t>Pasching</w:t>
      </w:r>
      <w:proofErr w:type="spellEnd"/>
    </w:p>
    <w:p w:rsidR="005E1167" w:rsidRDefault="005E1167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>
        <w:rPr>
          <w:rFonts w:eastAsiaTheme="minorEastAsia" w:cs="Arial"/>
          <w:szCs w:val="26"/>
        </w:rPr>
        <w:t xml:space="preserve">Auf Anfrage hält </w:t>
      </w:r>
      <w:proofErr w:type="spellStart"/>
      <w:r>
        <w:rPr>
          <w:rFonts w:eastAsiaTheme="minorEastAsia" w:cs="Arial"/>
          <w:szCs w:val="26"/>
        </w:rPr>
        <w:t>insideAx</w:t>
      </w:r>
      <w:proofErr w:type="spellEnd"/>
      <w:r>
        <w:rPr>
          <w:rFonts w:eastAsiaTheme="minorEastAsia" w:cs="Arial"/>
          <w:szCs w:val="26"/>
        </w:rPr>
        <w:t xml:space="preserve"> die Workshops auch direkt bei Kunden ab.</w:t>
      </w:r>
    </w:p>
    <w:p w:rsidR="00301A72" w:rsidRPr="00667A33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 w:rsidRPr="00F76CC2">
        <w:rPr>
          <w:rFonts w:eastAsiaTheme="minorEastAsia" w:cs="Arial"/>
          <w:b/>
          <w:szCs w:val="26"/>
        </w:rPr>
        <w:t>Kosten:</w:t>
      </w:r>
      <w:r w:rsidRPr="00667A33">
        <w:rPr>
          <w:rFonts w:eastAsiaTheme="minorEastAsia" w:cs="Arial"/>
          <w:szCs w:val="26"/>
        </w:rPr>
        <w:t xml:space="preserve"> € 450,- exkl. MWSt. / Teilnehmer (10% Rabatt </w:t>
      </w:r>
      <w:r w:rsidR="00CC4012">
        <w:rPr>
          <w:rFonts w:eastAsiaTheme="minorEastAsia" w:cs="Arial"/>
          <w:szCs w:val="26"/>
        </w:rPr>
        <w:t>je</w:t>
      </w:r>
      <w:r w:rsidRPr="00667A33">
        <w:rPr>
          <w:rFonts w:eastAsiaTheme="minorEastAsia" w:cs="Arial"/>
          <w:szCs w:val="26"/>
        </w:rPr>
        <w:t xml:space="preserve"> zusätzliche</w:t>
      </w:r>
      <w:r w:rsidR="00CC4012">
        <w:rPr>
          <w:rFonts w:eastAsiaTheme="minorEastAsia" w:cs="Arial"/>
          <w:szCs w:val="26"/>
        </w:rPr>
        <w:t>m</w:t>
      </w:r>
      <w:r w:rsidRPr="00667A33">
        <w:rPr>
          <w:rFonts w:eastAsiaTheme="minorEastAsia" w:cs="Arial"/>
          <w:szCs w:val="26"/>
        </w:rPr>
        <w:t xml:space="preserve"> Workshop)</w:t>
      </w:r>
    </w:p>
    <w:p w:rsidR="009232E9" w:rsidRDefault="00301A72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  <w:r w:rsidRPr="00F76CC2">
        <w:rPr>
          <w:rFonts w:eastAsiaTheme="minorEastAsia" w:cs="Arial"/>
          <w:b/>
          <w:szCs w:val="26"/>
        </w:rPr>
        <w:t>Anmeldung:</w:t>
      </w:r>
      <w:r w:rsidRPr="00667A33">
        <w:rPr>
          <w:rFonts w:eastAsiaTheme="minorEastAsia" w:cs="Arial"/>
          <w:szCs w:val="26"/>
        </w:rPr>
        <w:t xml:space="preserve"> </w:t>
      </w:r>
      <w:hyperlink r:id="rId8" w:history="1">
        <w:proofErr w:type="spellStart"/>
        <w:r w:rsidRPr="00667A33">
          <w:rPr>
            <w:rFonts w:eastAsiaTheme="minorEastAsia" w:cs="Arial"/>
            <w:szCs w:val="26"/>
          </w:rPr>
          <w:t>office@insideAx.at</w:t>
        </w:r>
        <w:proofErr w:type="spellEnd"/>
      </w:hyperlink>
      <w:r w:rsidR="005E1167">
        <w:rPr>
          <w:rFonts w:eastAsiaTheme="minorEastAsia" w:cs="Arial"/>
          <w:szCs w:val="26"/>
        </w:rPr>
        <w:t xml:space="preserve"> (bis </w:t>
      </w:r>
      <w:r w:rsidRPr="00667A33">
        <w:rPr>
          <w:rFonts w:eastAsiaTheme="minorEastAsia" w:cs="Arial"/>
          <w:szCs w:val="26"/>
        </w:rPr>
        <w:t>spätestens 14 Tage vor Workshoptermin</w:t>
      </w:r>
      <w:r w:rsidR="005E1167">
        <w:rPr>
          <w:rFonts w:eastAsiaTheme="minorEastAsia" w:cs="Arial"/>
          <w:szCs w:val="26"/>
        </w:rPr>
        <w:t>)</w:t>
      </w:r>
    </w:p>
    <w:p w:rsidR="00301A72" w:rsidRPr="009232E9" w:rsidRDefault="00B15595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b/>
          <w:szCs w:val="26"/>
        </w:rPr>
      </w:pPr>
      <w:r>
        <w:rPr>
          <w:rFonts w:eastAsiaTheme="minorEastAsia" w:cs="Arial"/>
          <w:b/>
          <w:szCs w:val="26"/>
        </w:rPr>
        <w:t>Der komplette Workshopkatalog ist hier online</w:t>
      </w:r>
      <w:r w:rsidR="009232E9" w:rsidRPr="009232E9">
        <w:rPr>
          <w:rFonts w:eastAsiaTheme="minorEastAsia" w:cs="Arial"/>
          <w:b/>
          <w:szCs w:val="26"/>
        </w:rPr>
        <w:t>:</w:t>
      </w:r>
      <w:r w:rsidR="009232E9">
        <w:rPr>
          <w:rFonts w:eastAsiaTheme="minorEastAsia" w:cs="Arial"/>
          <w:b/>
          <w:szCs w:val="26"/>
        </w:rPr>
        <w:t xml:space="preserve"> </w:t>
      </w:r>
      <w:hyperlink r:id="rId9" w:history="1">
        <w:proofErr w:type="spellStart"/>
        <w:r w:rsidR="009232E9" w:rsidRPr="009232E9">
          <w:rPr>
            <w:rStyle w:val="Link"/>
            <w:rFonts w:eastAsiaTheme="minorEastAsia" w:cs="Arial"/>
            <w:szCs w:val="26"/>
          </w:rPr>
          <w:t>www.insideax.at/workshops</w:t>
        </w:r>
        <w:proofErr w:type="spellEnd"/>
      </w:hyperlink>
    </w:p>
    <w:p w:rsidR="009232E9" w:rsidRDefault="009232E9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</w:p>
    <w:p w:rsidR="00C8136B" w:rsidRPr="00667A33" w:rsidRDefault="00C8136B" w:rsidP="00CC4012">
      <w:pPr>
        <w:widowControl w:val="0"/>
        <w:autoSpaceDE w:val="0"/>
        <w:autoSpaceDN w:val="0"/>
        <w:adjustRightInd w:val="0"/>
        <w:spacing w:line="288" w:lineRule="auto"/>
        <w:ind w:right="851"/>
        <w:rPr>
          <w:rFonts w:eastAsiaTheme="minorEastAsia" w:cs="Arial"/>
          <w:szCs w:val="26"/>
        </w:rPr>
      </w:pPr>
    </w:p>
    <w:p w:rsidR="00100C6A" w:rsidRDefault="00100C6A" w:rsidP="00100C6A">
      <w:pPr>
        <w:spacing w:line="288" w:lineRule="auto"/>
      </w:pPr>
      <w:r>
        <w:rPr>
          <w:noProof/>
        </w:rPr>
        <w:drawing>
          <wp:inline distT="0" distB="0" distL="0" distR="0">
            <wp:extent cx="1412149" cy="1815580"/>
            <wp:effectExtent l="25400" t="0" r="10251" b="0"/>
            <wp:docPr id="1" name="Bild 1" descr=":M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ari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5" cy="182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C6A" w:rsidRPr="00422863" w:rsidRDefault="00100C6A" w:rsidP="00100C6A">
      <w:pPr>
        <w:spacing w:line="288" w:lineRule="auto"/>
        <w:rPr>
          <w:b/>
          <w:sz w:val="18"/>
        </w:rPr>
      </w:pPr>
      <w:r>
        <w:rPr>
          <w:b/>
          <w:sz w:val="18"/>
        </w:rPr>
        <w:t xml:space="preserve">Mag. </w:t>
      </w:r>
      <w:r w:rsidRPr="00422863">
        <w:rPr>
          <w:b/>
          <w:sz w:val="18"/>
        </w:rPr>
        <w:t xml:space="preserve">Mario </w:t>
      </w:r>
      <w:proofErr w:type="spellStart"/>
      <w:r w:rsidRPr="00422863">
        <w:rPr>
          <w:b/>
          <w:sz w:val="18"/>
        </w:rPr>
        <w:t>Lehner</w:t>
      </w:r>
      <w:proofErr w:type="spellEnd"/>
      <w:r w:rsidRPr="00422863">
        <w:rPr>
          <w:b/>
          <w:sz w:val="18"/>
        </w:rPr>
        <w:t xml:space="preserve">, Geschäftsführer </w:t>
      </w:r>
      <w:proofErr w:type="spellStart"/>
      <w:r>
        <w:rPr>
          <w:b/>
          <w:sz w:val="18"/>
        </w:rPr>
        <w:t>i</w:t>
      </w:r>
      <w:r w:rsidRPr="00422863">
        <w:rPr>
          <w:b/>
          <w:sz w:val="18"/>
        </w:rPr>
        <w:t>nsideA</w:t>
      </w:r>
      <w:r>
        <w:rPr>
          <w:b/>
          <w:sz w:val="18"/>
        </w:rPr>
        <w:t>x</w:t>
      </w:r>
      <w:proofErr w:type="spellEnd"/>
      <w:r w:rsidRPr="00422863">
        <w:rPr>
          <w:b/>
          <w:sz w:val="18"/>
        </w:rPr>
        <w:t xml:space="preserve"> GmbH</w:t>
      </w:r>
    </w:p>
    <w:p w:rsidR="00054945" w:rsidRPr="00422863" w:rsidRDefault="00054945" w:rsidP="00054945">
      <w:pPr>
        <w:spacing w:line="288" w:lineRule="auto"/>
        <w:ind w:right="568"/>
        <w:rPr>
          <w:b/>
          <w:sz w:val="18"/>
        </w:rPr>
      </w:pPr>
    </w:p>
    <w:p w:rsidR="00054945" w:rsidRPr="00422863" w:rsidRDefault="00054945" w:rsidP="00054945">
      <w:pPr>
        <w:pStyle w:val="Textkrper"/>
        <w:widowControl w:val="0"/>
        <w:spacing w:line="288" w:lineRule="auto"/>
        <w:ind w:right="993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unserem </w:t>
      </w:r>
      <w:proofErr w:type="spellStart"/>
      <w:r w:rsidRPr="00422863">
        <w:rPr>
          <w:sz w:val="18"/>
          <w:szCs w:val="18"/>
        </w:rPr>
        <w:t>Mediaportal</w:t>
      </w:r>
      <w:proofErr w:type="spellEnd"/>
      <w:r w:rsidRPr="00422863">
        <w:rPr>
          <w:sz w:val="18"/>
          <w:szCs w:val="18"/>
        </w:rPr>
        <w:t xml:space="preserve"> </w:t>
      </w:r>
      <w:hyperlink r:id="rId11" w:history="1">
        <w:r w:rsidRPr="00422863">
          <w:rPr>
            <w:rStyle w:val="Link"/>
            <w:sz w:val="18"/>
            <w:szCs w:val="18"/>
          </w:rPr>
          <w:t>AMID-PR</w:t>
        </w:r>
      </w:hyperlink>
      <w:r w:rsidRPr="00422863">
        <w:rPr>
          <w:sz w:val="18"/>
          <w:szCs w:val="18"/>
        </w:rPr>
        <w:t xml:space="preserve"> zum Download bereit.</w:t>
      </w:r>
    </w:p>
    <w:p w:rsidR="00D54779" w:rsidRPr="002724E5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8575" w:type="dxa"/>
        <w:tblCellMar>
          <w:left w:w="70" w:type="dxa"/>
          <w:right w:w="70" w:type="dxa"/>
        </w:tblCellMar>
        <w:tblLook w:val="0000"/>
      </w:tblPr>
      <w:tblGrid>
        <w:gridCol w:w="4039"/>
        <w:gridCol w:w="4536"/>
      </w:tblGrid>
      <w:tr w:rsidR="00D54779" w:rsidRPr="002724E5">
        <w:trPr>
          <w:trHeight w:val="1085"/>
        </w:trPr>
        <w:tc>
          <w:tcPr>
            <w:tcW w:w="4039" w:type="dxa"/>
          </w:tcPr>
          <w:p w:rsidR="00D54779" w:rsidRPr="00ED39A2" w:rsidRDefault="00D54779" w:rsidP="00C8136B">
            <w:pPr>
              <w:spacing w:line="240" w:lineRule="auto"/>
              <w:rPr>
                <w:sz w:val="18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proofErr w:type="spellStart"/>
            <w:r w:rsidR="004C738F">
              <w:rPr>
                <w:rFonts w:cs="Arial"/>
                <w:color w:val="000000"/>
                <w:sz w:val="18"/>
                <w:szCs w:val="16"/>
              </w:rPr>
              <w:t>i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nsideA</w:t>
            </w:r>
            <w:r w:rsidR="004C738F">
              <w:rPr>
                <w:rFonts w:cs="Arial"/>
                <w:color w:val="000000"/>
                <w:sz w:val="18"/>
                <w:szCs w:val="16"/>
              </w:rPr>
              <w:t>x</w:t>
            </w:r>
            <w:proofErr w:type="spellEnd"/>
            <w:r w:rsidRPr="002724E5">
              <w:rPr>
                <w:rFonts w:cs="Arial"/>
                <w:color w:val="000000"/>
                <w:sz w:val="18"/>
                <w:szCs w:val="16"/>
              </w:rPr>
              <w:t xml:space="preserve"> GmbH – 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 xml:space="preserve">Mario </w:t>
            </w:r>
            <w:proofErr w:type="spellStart"/>
            <w:r w:rsidR="00ED39A2">
              <w:rPr>
                <w:rFonts w:cs="Arial"/>
                <w:color w:val="000000"/>
                <w:sz w:val="18"/>
                <w:szCs w:val="16"/>
              </w:rPr>
              <w:t>Lehner</w:t>
            </w:r>
            <w:proofErr w:type="spellEnd"/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proofErr w:type="spellStart"/>
            <w:r w:rsidR="00C8136B">
              <w:rPr>
                <w:rFonts w:cs="Arial"/>
                <w:sz w:val="18"/>
                <w:szCs w:val="16"/>
              </w:rPr>
              <w:t>Kramlehnerweg</w:t>
            </w:r>
            <w:proofErr w:type="spellEnd"/>
            <w:r w:rsidR="00C8136B">
              <w:rPr>
                <w:rFonts w:cs="Arial"/>
                <w:sz w:val="18"/>
                <w:szCs w:val="16"/>
              </w:rPr>
              <w:t xml:space="preserve"> 1a</w:t>
            </w:r>
            <w:r w:rsidR="00ED39A2">
              <w:rPr>
                <w:rFonts w:cs="Arial"/>
                <w:sz w:val="18"/>
                <w:szCs w:val="16"/>
              </w:rPr>
              <w:t xml:space="preserve"> </w:t>
            </w:r>
            <w:r w:rsidR="00C8136B">
              <w:rPr>
                <w:rFonts w:cs="Arial"/>
                <w:color w:val="000000"/>
                <w:sz w:val="18"/>
                <w:szCs w:val="16"/>
              </w:rPr>
              <w:t xml:space="preserve">– 4061 </w:t>
            </w:r>
            <w:proofErr w:type="spellStart"/>
            <w:r w:rsidR="00C8136B">
              <w:rPr>
                <w:rFonts w:cs="Arial"/>
                <w:color w:val="000000"/>
                <w:sz w:val="18"/>
                <w:szCs w:val="16"/>
              </w:rPr>
              <w:t>Pasching</w:t>
            </w:r>
            <w:proofErr w:type="spellEnd"/>
            <w:r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2F3B2A">
              <w:rPr>
                <w:rFonts w:cs="Arial"/>
                <w:color w:val="000000"/>
                <w:sz w:val="18"/>
                <w:szCs w:val="16"/>
              </w:rPr>
              <w:t>50 467 433 29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br/>
            </w:r>
            <w:proofErr w:type="spellStart"/>
            <w:r w:rsidR="00ED39A2">
              <w:rPr>
                <w:rFonts w:cs="Arial"/>
                <w:color w:val="000000"/>
                <w:sz w:val="18"/>
                <w:szCs w:val="16"/>
              </w:rPr>
              <w:t>mario.lehner@insideax.at</w:t>
            </w:r>
            <w:proofErr w:type="spellEnd"/>
            <w:r w:rsidR="00ED39A2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>
              <w:rPr>
                <w:sz w:val="18"/>
              </w:rPr>
              <w:t xml:space="preserve"> www.insideax.com</w:t>
            </w:r>
          </w:p>
        </w:tc>
        <w:tc>
          <w:tcPr>
            <w:tcW w:w="4536" w:type="dxa"/>
          </w:tcPr>
          <w:p w:rsidR="00D54779" w:rsidRPr="002724E5" w:rsidRDefault="00D54779" w:rsidP="00E96A9D">
            <w:pPr>
              <w:spacing w:line="240" w:lineRule="auto"/>
              <w:rPr>
                <w:sz w:val="18"/>
                <w:szCs w:val="16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proofErr w:type="spellStart"/>
            <w:r w:rsidRPr="002724E5">
              <w:rPr>
                <w:color w:val="000000"/>
                <w:sz w:val="18"/>
              </w:rPr>
              <w:t>Press’n’Relations</w:t>
            </w:r>
            <w:proofErr w:type="spellEnd"/>
            <w:r w:rsidRPr="002724E5">
              <w:rPr>
                <w:color w:val="000000"/>
                <w:sz w:val="18"/>
              </w:rPr>
              <w:t xml:space="preserve"> </w:t>
            </w:r>
            <w:proofErr w:type="spellStart"/>
            <w:r w:rsidRPr="002724E5">
              <w:rPr>
                <w:color w:val="000000"/>
                <w:sz w:val="18"/>
              </w:rPr>
              <w:t>Austria</w:t>
            </w:r>
            <w:proofErr w:type="spellEnd"/>
            <w:r w:rsidRPr="002724E5">
              <w:rPr>
                <w:color w:val="000000"/>
                <w:sz w:val="18"/>
              </w:rPr>
              <w:t xml:space="preserve"> GmbH – Georg </w:t>
            </w:r>
            <w:proofErr w:type="spellStart"/>
            <w:r w:rsidRPr="002724E5">
              <w:rPr>
                <w:color w:val="000000"/>
                <w:sz w:val="18"/>
              </w:rPr>
              <w:t>Dutzi</w:t>
            </w:r>
            <w:proofErr w:type="spellEnd"/>
            <w:r w:rsidRPr="002724E5">
              <w:rPr>
                <w:color w:val="000000"/>
                <w:sz w:val="18"/>
              </w:rPr>
              <w:br/>
            </w:r>
            <w:r w:rsidR="002B4348">
              <w:rPr>
                <w:color w:val="000000"/>
                <w:sz w:val="18"/>
              </w:rPr>
              <w:t>Lange Gase 65</w:t>
            </w:r>
            <w:r w:rsidR="00E96A9D">
              <w:rPr>
                <w:color w:val="000000"/>
                <w:sz w:val="18"/>
              </w:rPr>
              <w:t>/16</w:t>
            </w:r>
            <w:r w:rsidRPr="002724E5">
              <w:rPr>
                <w:color w:val="000000"/>
                <w:sz w:val="18"/>
              </w:rPr>
              <w:t xml:space="preserve"> – 10</w:t>
            </w:r>
            <w:r w:rsidR="00E96A9D">
              <w:rPr>
                <w:color w:val="000000"/>
                <w:sz w:val="18"/>
              </w:rPr>
              <w:t>8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  <w:r>
              <w:rPr>
                <w:color w:val="000000"/>
                <w:sz w:val="18"/>
              </w:rPr>
              <w:br/>
              <w:t>Tel.: +43 1 907 61 48-10</w:t>
            </w:r>
            <w:r w:rsidRPr="002724E5">
              <w:rPr>
                <w:color w:val="000000"/>
                <w:sz w:val="18"/>
              </w:rPr>
              <w:br/>
            </w:r>
            <w:proofErr w:type="spellStart"/>
            <w:r w:rsidRPr="002724E5">
              <w:rPr>
                <w:color w:val="000000"/>
                <w:sz w:val="18"/>
              </w:rPr>
              <w:t>gd@press-n-relations.at</w:t>
            </w:r>
            <w:proofErr w:type="spellEnd"/>
            <w:r w:rsidRPr="002724E5">
              <w:rPr>
                <w:color w:val="000000"/>
                <w:sz w:val="18"/>
              </w:rPr>
              <w:t xml:space="preserve"> – </w:t>
            </w:r>
            <w:hyperlink r:id="rId12" w:history="1">
              <w:r w:rsidRPr="002724E5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F91F44" w:rsidRDefault="00F91F44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F91F44" w:rsidRPr="00F91F44" w:rsidRDefault="00F91F44" w:rsidP="005E1167">
      <w:pPr>
        <w:spacing w:line="288" w:lineRule="auto"/>
        <w:ind w:right="1"/>
        <w:rPr>
          <w:b/>
          <w:sz w:val="18"/>
        </w:rPr>
      </w:pPr>
      <w:r w:rsidRPr="00F91F44">
        <w:rPr>
          <w:b/>
          <w:sz w:val="18"/>
        </w:rPr>
        <w:t xml:space="preserve">Über </w:t>
      </w:r>
      <w:proofErr w:type="spellStart"/>
      <w:r w:rsidRPr="00F91F44">
        <w:rPr>
          <w:b/>
          <w:sz w:val="18"/>
        </w:rPr>
        <w:t>insideAx</w:t>
      </w:r>
      <w:proofErr w:type="spellEnd"/>
    </w:p>
    <w:p w:rsidR="00D54779" w:rsidRPr="00F91F44" w:rsidRDefault="00F91F44" w:rsidP="005E1167">
      <w:pPr>
        <w:spacing w:line="288" w:lineRule="auto"/>
        <w:ind w:right="1"/>
        <w:rPr>
          <w:sz w:val="18"/>
        </w:rPr>
      </w:pPr>
      <w:r w:rsidRPr="00F91F44">
        <w:rPr>
          <w:sz w:val="18"/>
        </w:rPr>
        <w:t>Di</w:t>
      </w:r>
      <w:r w:rsidR="00C8136B">
        <w:rPr>
          <w:sz w:val="18"/>
        </w:rPr>
        <w:t xml:space="preserve">e </w:t>
      </w:r>
      <w:proofErr w:type="spellStart"/>
      <w:r w:rsidR="00C8136B">
        <w:rPr>
          <w:sz w:val="18"/>
        </w:rPr>
        <w:t>insideAx</w:t>
      </w:r>
      <w:proofErr w:type="spellEnd"/>
      <w:r w:rsidR="00C8136B">
        <w:rPr>
          <w:sz w:val="18"/>
        </w:rPr>
        <w:t xml:space="preserve"> GmbH mit Sitz in </w:t>
      </w:r>
      <w:proofErr w:type="spellStart"/>
      <w:r w:rsidR="00C8136B">
        <w:rPr>
          <w:sz w:val="18"/>
        </w:rPr>
        <w:t>Pasching</w:t>
      </w:r>
      <w:proofErr w:type="spellEnd"/>
      <w:r w:rsidR="004B78A4">
        <w:rPr>
          <w:sz w:val="18"/>
        </w:rPr>
        <w:t xml:space="preserve"> bei Linz</w:t>
      </w:r>
      <w:r w:rsidRPr="00F91F44">
        <w:rPr>
          <w:sz w:val="18"/>
        </w:rPr>
        <w:t xml:space="preserve"> und Wien ist ein Projekt- und Beratungsspezialist mit Schwerpunkt ERP, aber auch Dokumentenmanagement und Business </w:t>
      </w:r>
      <w:proofErr w:type="spellStart"/>
      <w:r w:rsidRPr="00F91F44">
        <w:rPr>
          <w:sz w:val="18"/>
        </w:rPr>
        <w:t>Intelligence</w:t>
      </w:r>
      <w:proofErr w:type="spellEnd"/>
      <w:r w:rsidRPr="00F91F44">
        <w:rPr>
          <w:sz w:val="18"/>
        </w:rPr>
        <w:t xml:space="preserve">. Das Unternehmen bietet ganzheitlich abgestimmte Lösungen aus den Produkten Microsoft Dynamics AX (ERP), </w:t>
      </w:r>
      <w:proofErr w:type="spellStart"/>
      <w:r w:rsidRPr="00F91F44">
        <w:rPr>
          <w:sz w:val="18"/>
        </w:rPr>
        <w:t>Windream</w:t>
      </w:r>
      <w:proofErr w:type="spellEnd"/>
      <w:r w:rsidRPr="00F91F44">
        <w:rPr>
          <w:sz w:val="18"/>
        </w:rPr>
        <w:t xml:space="preserve"> (DMS), </w:t>
      </w:r>
      <w:proofErr w:type="spellStart"/>
      <w:r w:rsidRPr="00F91F44">
        <w:rPr>
          <w:sz w:val="18"/>
        </w:rPr>
        <w:t>QlikView</w:t>
      </w:r>
      <w:proofErr w:type="spellEnd"/>
      <w:r w:rsidRPr="00F91F44">
        <w:rPr>
          <w:sz w:val="18"/>
        </w:rPr>
        <w:t xml:space="preserve"> (BI) und individuellen </w:t>
      </w:r>
      <w:proofErr w:type="spellStart"/>
      <w:r w:rsidRPr="00F91F44">
        <w:rPr>
          <w:sz w:val="18"/>
        </w:rPr>
        <w:t>Add-ons</w:t>
      </w:r>
      <w:proofErr w:type="spellEnd"/>
      <w:r w:rsidRPr="00F91F44">
        <w:rPr>
          <w:sz w:val="18"/>
        </w:rPr>
        <w:t>, die speziell auf die Anforderungen von klein- und mitte</w:t>
      </w:r>
      <w:r w:rsidRPr="00F91F44">
        <w:rPr>
          <w:sz w:val="18"/>
        </w:rPr>
        <w:t>l</w:t>
      </w:r>
      <w:r w:rsidRPr="00F91F44">
        <w:rPr>
          <w:sz w:val="18"/>
        </w:rPr>
        <w:t xml:space="preserve">ständischen Betriebe zugeschnitten werden. Das Team von </w:t>
      </w:r>
      <w:proofErr w:type="spellStart"/>
      <w:r w:rsidRPr="00F91F44">
        <w:rPr>
          <w:sz w:val="18"/>
        </w:rPr>
        <w:t>insideAx</w:t>
      </w:r>
      <w:proofErr w:type="spellEnd"/>
      <w:r w:rsidRPr="00F91F44">
        <w:rPr>
          <w:sz w:val="18"/>
        </w:rPr>
        <w:t xml:space="preserve"> verfügt über jahrelange Erfahrung im ERP-Projektmanagement, bei der Prozessanalyse und -beratung sowie bei der Abwicklung von ERP-, BI- und ECM-Projekten. Zu den Kunden zählen Unternehmen wie Fischer Ski, Bauhütte </w:t>
      </w:r>
      <w:proofErr w:type="spellStart"/>
      <w:r w:rsidRPr="00F91F44">
        <w:rPr>
          <w:sz w:val="18"/>
        </w:rPr>
        <w:t>Leitl</w:t>
      </w:r>
      <w:proofErr w:type="spellEnd"/>
      <w:r w:rsidRPr="00F91F44">
        <w:rPr>
          <w:sz w:val="18"/>
        </w:rPr>
        <w:t xml:space="preserve">, Hausmann, </w:t>
      </w:r>
      <w:proofErr w:type="spellStart"/>
      <w:r w:rsidRPr="00F91F44">
        <w:rPr>
          <w:sz w:val="18"/>
        </w:rPr>
        <w:t>Joh</w:t>
      </w:r>
      <w:proofErr w:type="spellEnd"/>
      <w:r w:rsidRPr="00F91F44">
        <w:rPr>
          <w:sz w:val="18"/>
        </w:rPr>
        <w:t xml:space="preserve">. Offner Werkzeuge, Steinbach, </w:t>
      </w:r>
      <w:proofErr w:type="spellStart"/>
      <w:r w:rsidRPr="00F91F44">
        <w:rPr>
          <w:sz w:val="18"/>
        </w:rPr>
        <w:t>Prillinger</w:t>
      </w:r>
      <w:proofErr w:type="spellEnd"/>
      <w:r w:rsidRPr="00F91F44">
        <w:rPr>
          <w:sz w:val="18"/>
        </w:rPr>
        <w:t xml:space="preserve">, IBS, FUSO, </w:t>
      </w:r>
      <w:proofErr w:type="spellStart"/>
      <w:r w:rsidRPr="00F91F44">
        <w:rPr>
          <w:sz w:val="18"/>
        </w:rPr>
        <w:t>Harreither</w:t>
      </w:r>
      <w:proofErr w:type="spellEnd"/>
      <w:r w:rsidRPr="00F91F44">
        <w:rPr>
          <w:sz w:val="18"/>
        </w:rPr>
        <w:t xml:space="preserve"> und </w:t>
      </w:r>
      <w:proofErr w:type="spellStart"/>
      <w:r w:rsidRPr="00F91F44">
        <w:rPr>
          <w:sz w:val="18"/>
        </w:rPr>
        <w:t>Wanggo</w:t>
      </w:r>
      <w:proofErr w:type="spellEnd"/>
      <w:r w:rsidRPr="00F91F44">
        <w:rPr>
          <w:sz w:val="18"/>
        </w:rPr>
        <w:t>.</w:t>
      </w:r>
    </w:p>
    <w:sectPr w:rsidR="00D54779" w:rsidRPr="00F91F44" w:rsidSect="005E1167">
      <w:headerReference w:type="default" r:id="rId13"/>
      <w:pgSz w:w="11906" w:h="16838"/>
      <w:pgMar w:top="2269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9C6" w:rsidRDefault="00C949C6">
      <w:r>
        <w:separator/>
      </w:r>
    </w:p>
  </w:endnote>
  <w:endnote w:type="continuationSeparator" w:id="0">
    <w:p w:rsidR="00C949C6" w:rsidRDefault="00C94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9C6" w:rsidRDefault="00C949C6">
      <w:r>
        <w:separator/>
      </w:r>
    </w:p>
  </w:footnote>
  <w:footnote w:type="continuationSeparator" w:id="0">
    <w:p w:rsidR="00C949C6" w:rsidRDefault="00C949C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A69" w:rsidRDefault="00ED3A69">
    <w:pPr>
      <w:pStyle w:val="Kopfzeile"/>
      <w:tabs>
        <w:tab w:val="clear" w:pos="9072"/>
        <w:tab w:val="right" w:pos="10065"/>
      </w:tabs>
      <w:ind w:right="-2834"/>
    </w:pPr>
  </w:p>
  <w:p w:rsidR="00ED3A69" w:rsidRDefault="00ED3A6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4521853</wp:posOffset>
          </wp:positionH>
          <wp:positionV relativeFrom="paragraph">
            <wp:posOffset>40640</wp:posOffset>
          </wp:positionV>
          <wp:extent cx="1474989" cy="489397"/>
          <wp:effectExtent l="25400" t="0" r="0" b="0"/>
          <wp:wrapNone/>
          <wp:docPr id="4" name="Bild 4" descr=":IAX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:IAX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989" cy="4893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D3A69" w:rsidRDefault="00ED3A69">
    <w:pPr>
      <w:widowControl w:val="0"/>
      <w:rPr>
        <w:sz w:val="32"/>
      </w:rPr>
    </w:pPr>
    <w:r>
      <w:rPr>
        <w:sz w:val="32"/>
      </w:rPr>
      <w:t>PRESSEINFORMATION</w:t>
    </w:r>
  </w:p>
  <w:p w:rsidR="00ED3A69" w:rsidRDefault="00ED3A69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D4ECB"/>
    <w:multiLevelType w:val="multilevel"/>
    <w:tmpl w:val="2148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o Lehner">
    <w15:presenceInfo w15:providerId="Windows Live" w15:userId="2738085e236bb7a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embedSystemFonts/>
  <w:proofState w:spelling="clean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00874"/>
    <w:rsid w:val="000224B0"/>
    <w:rsid w:val="000271CD"/>
    <w:rsid w:val="00032713"/>
    <w:rsid w:val="0003620B"/>
    <w:rsid w:val="00043D48"/>
    <w:rsid w:val="000505FF"/>
    <w:rsid w:val="00054945"/>
    <w:rsid w:val="00070FAF"/>
    <w:rsid w:val="0009618F"/>
    <w:rsid w:val="00096EE9"/>
    <w:rsid w:val="000A4A81"/>
    <w:rsid w:val="000B26A3"/>
    <w:rsid w:val="000C1998"/>
    <w:rsid w:val="000E27B4"/>
    <w:rsid w:val="000F4D47"/>
    <w:rsid w:val="00100C6A"/>
    <w:rsid w:val="00101894"/>
    <w:rsid w:val="00163194"/>
    <w:rsid w:val="00177D3F"/>
    <w:rsid w:val="001A75FE"/>
    <w:rsid w:val="001B488A"/>
    <w:rsid w:val="001B5F8D"/>
    <w:rsid w:val="001B7E84"/>
    <w:rsid w:val="001D52FD"/>
    <w:rsid w:val="001E202F"/>
    <w:rsid w:val="001F6675"/>
    <w:rsid w:val="00233907"/>
    <w:rsid w:val="00263C65"/>
    <w:rsid w:val="00272DE5"/>
    <w:rsid w:val="002760A6"/>
    <w:rsid w:val="00290A98"/>
    <w:rsid w:val="0029480C"/>
    <w:rsid w:val="002A44F9"/>
    <w:rsid w:val="002A59B0"/>
    <w:rsid w:val="002B4348"/>
    <w:rsid w:val="002C5028"/>
    <w:rsid w:val="002D1B7F"/>
    <w:rsid w:val="002F153E"/>
    <w:rsid w:val="002F3B2A"/>
    <w:rsid w:val="002F7C64"/>
    <w:rsid w:val="00301A72"/>
    <w:rsid w:val="0031714A"/>
    <w:rsid w:val="00356229"/>
    <w:rsid w:val="003622A7"/>
    <w:rsid w:val="003A69FF"/>
    <w:rsid w:val="003B0947"/>
    <w:rsid w:val="003B2BCC"/>
    <w:rsid w:val="003D0E0F"/>
    <w:rsid w:val="00402765"/>
    <w:rsid w:val="00422863"/>
    <w:rsid w:val="00447FE5"/>
    <w:rsid w:val="00466453"/>
    <w:rsid w:val="004868A6"/>
    <w:rsid w:val="00492A85"/>
    <w:rsid w:val="004944F9"/>
    <w:rsid w:val="004B78A4"/>
    <w:rsid w:val="004C738F"/>
    <w:rsid w:val="004D3602"/>
    <w:rsid w:val="00527DC1"/>
    <w:rsid w:val="0055212B"/>
    <w:rsid w:val="0056321F"/>
    <w:rsid w:val="00587150"/>
    <w:rsid w:val="00590EAA"/>
    <w:rsid w:val="0059531E"/>
    <w:rsid w:val="00596856"/>
    <w:rsid w:val="005B31C7"/>
    <w:rsid w:val="005E1167"/>
    <w:rsid w:val="005E2602"/>
    <w:rsid w:val="005E2E56"/>
    <w:rsid w:val="005E48F9"/>
    <w:rsid w:val="005E51CC"/>
    <w:rsid w:val="005E69E5"/>
    <w:rsid w:val="005F0E5C"/>
    <w:rsid w:val="0061553A"/>
    <w:rsid w:val="00662262"/>
    <w:rsid w:val="00667A33"/>
    <w:rsid w:val="006E5448"/>
    <w:rsid w:val="00770A77"/>
    <w:rsid w:val="007A6A88"/>
    <w:rsid w:val="007B7EF1"/>
    <w:rsid w:val="007F0B6D"/>
    <w:rsid w:val="00820472"/>
    <w:rsid w:val="00841FA2"/>
    <w:rsid w:val="008719EA"/>
    <w:rsid w:val="0088411F"/>
    <w:rsid w:val="00887209"/>
    <w:rsid w:val="008D0531"/>
    <w:rsid w:val="008E6B99"/>
    <w:rsid w:val="008F528C"/>
    <w:rsid w:val="008F6836"/>
    <w:rsid w:val="009232E9"/>
    <w:rsid w:val="00941436"/>
    <w:rsid w:val="009975AD"/>
    <w:rsid w:val="009C4D74"/>
    <w:rsid w:val="009D3B0E"/>
    <w:rsid w:val="00A077E6"/>
    <w:rsid w:val="00A07FAB"/>
    <w:rsid w:val="00A47C26"/>
    <w:rsid w:val="00A57819"/>
    <w:rsid w:val="00A60CEC"/>
    <w:rsid w:val="00A71421"/>
    <w:rsid w:val="00A77213"/>
    <w:rsid w:val="00AD7BF9"/>
    <w:rsid w:val="00B03746"/>
    <w:rsid w:val="00B11779"/>
    <w:rsid w:val="00B15595"/>
    <w:rsid w:val="00B208FF"/>
    <w:rsid w:val="00B463D4"/>
    <w:rsid w:val="00B63FCB"/>
    <w:rsid w:val="00B65284"/>
    <w:rsid w:val="00B8168C"/>
    <w:rsid w:val="00BA03C5"/>
    <w:rsid w:val="00BA130A"/>
    <w:rsid w:val="00BA1747"/>
    <w:rsid w:val="00BB41F2"/>
    <w:rsid w:val="00BD4186"/>
    <w:rsid w:val="00BE2A0B"/>
    <w:rsid w:val="00C04CB0"/>
    <w:rsid w:val="00C1352E"/>
    <w:rsid w:val="00C1776C"/>
    <w:rsid w:val="00C33452"/>
    <w:rsid w:val="00C5534F"/>
    <w:rsid w:val="00C6030B"/>
    <w:rsid w:val="00C65D6E"/>
    <w:rsid w:val="00C8136B"/>
    <w:rsid w:val="00C91151"/>
    <w:rsid w:val="00C949C6"/>
    <w:rsid w:val="00C9586D"/>
    <w:rsid w:val="00C961D9"/>
    <w:rsid w:val="00CA0841"/>
    <w:rsid w:val="00CA3BCB"/>
    <w:rsid w:val="00CA593C"/>
    <w:rsid w:val="00CC4012"/>
    <w:rsid w:val="00CD0E41"/>
    <w:rsid w:val="00D03057"/>
    <w:rsid w:val="00D43B84"/>
    <w:rsid w:val="00D44D71"/>
    <w:rsid w:val="00D54779"/>
    <w:rsid w:val="00D755CF"/>
    <w:rsid w:val="00DA1331"/>
    <w:rsid w:val="00DA3B25"/>
    <w:rsid w:val="00DA7125"/>
    <w:rsid w:val="00DC5925"/>
    <w:rsid w:val="00DC5EDF"/>
    <w:rsid w:val="00DD4A86"/>
    <w:rsid w:val="00DF3FF4"/>
    <w:rsid w:val="00DF765E"/>
    <w:rsid w:val="00E02FB2"/>
    <w:rsid w:val="00E12983"/>
    <w:rsid w:val="00E1562D"/>
    <w:rsid w:val="00E3372D"/>
    <w:rsid w:val="00E82E3D"/>
    <w:rsid w:val="00E96A9D"/>
    <w:rsid w:val="00EC6D70"/>
    <w:rsid w:val="00ED39A2"/>
    <w:rsid w:val="00ED3A69"/>
    <w:rsid w:val="00EF1F94"/>
    <w:rsid w:val="00F27BBF"/>
    <w:rsid w:val="00F54D1C"/>
    <w:rsid w:val="00F71EC6"/>
    <w:rsid w:val="00F76CC2"/>
    <w:rsid w:val="00F91F44"/>
    <w:rsid w:val="00F92A5F"/>
    <w:rsid w:val="00FC1B10"/>
    <w:rsid w:val="00FD261A"/>
    <w:rsid w:val="00FD649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heading 9" w:semiHidden="1" w:unhideWhenUsed="1"/>
    <w:lsdException w:name="index 1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5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searchresult/searchresult.xhtml?searchId=0&amp;searchString=lehner&amp;searchType=detailed&amp;conversationId=241361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office@insideax.at" TargetMode="External"/><Relationship Id="rId9" Type="http://schemas.openxmlformats.org/officeDocument/2006/relationships/hyperlink" Target="http://www.insideax.at/index.cfm?seite=digitale-transformation-workshopkatalog&amp;sprache=DE" TargetMode="External"/><Relationship Id="rId10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7D277-8DCB-0B4C-916A-549C24B8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3589</Characters>
  <Application>Microsoft Macintosh Word</Application>
  <DocSecurity>0</DocSecurity>
  <Lines>29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4407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24</cp:revision>
  <cp:lastPrinted>2013-10-31T15:40:00Z</cp:lastPrinted>
  <dcterms:created xsi:type="dcterms:W3CDTF">2016-09-28T13:34:00Z</dcterms:created>
  <dcterms:modified xsi:type="dcterms:W3CDTF">2016-10-03T09:44:00Z</dcterms:modified>
  <cp:category/>
</cp:coreProperties>
</file>