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779" w:rsidRPr="002A44F9" w:rsidRDefault="00163194" w:rsidP="00D54779">
      <w:pPr>
        <w:widowControl w:val="0"/>
        <w:spacing w:line="240" w:lineRule="auto"/>
        <w:rPr>
          <w:sz w:val="22"/>
        </w:rPr>
      </w:pPr>
      <w:r>
        <w:rPr>
          <w:sz w:val="22"/>
        </w:rPr>
        <w:t>Linz</w:t>
      </w:r>
      <w:r w:rsidR="00CA0841">
        <w:rPr>
          <w:sz w:val="22"/>
        </w:rPr>
        <w:t>, 25</w:t>
      </w:r>
      <w:r w:rsidR="000224B0">
        <w:rPr>
          <w:sz w:val="22"/>
        </w:rPr>
        <w:t xml:space="preserve">. </w:t>
      </w:r>
      <w:r w:rsidR="00596856">
        <w:rPr>
          <w:sz w:val="22"/>
        </w:rPr>
        <w:t>Mai</w:t>
      </w:r>
      <w:r w:rsidR="000224B0">
        <w:rPr>
          <w:sz w:val="22"/>
        </w:rPr>
        <w:t xml:space="preserve"> </w:t>
      </w:r>
      <w:r w:rsidR="00596856">
        <w:rPr>
          <w:sz w:val="22"/>
        </w:rPr>
        <w:t>2016</w:t>
      </w:r>
    </w:p>
    <w:p w:rsidR="00D54779" w:rsidRDefault="00D54779" w:rsidP="00DC5EDF">
      <w:pPr>
        <w:spacing w:line="288" w:lineRule="auto"/>
        <w:ind w:right="-566"/>
        <w:rPr>
          <w:sz w:val="22"/>
          <w:szCs w:val="24"/>
        </w:rPr>
      </w:pPr>
    </w:p>
    <w:p w:rsidR="00596856" w:rsidRPr="00596856" w:rsidRDefault="00596856" w:rsidP="00596856">
      <w:pPr>
        <w:spacing w:line="240" w:lineRule="auto"/>
        <w:rPr>
          <w:b/>
          <w:sz w:val="32"/>
        </w:rPr>
      </w:pPr>
      <w:r w:rsidRPr="00596856">
        <w:rPr>
          <w:b/>
          <w:sz w:val="32"/>
        </w:rPr>
        <w:t>Mit i</w:t>
      </w:r>
      <w:r w:rsidR="00DA3B25" w:rsidRPr="00596856">
        <w:rPr>
          <w:b/>
          <w:sz w:val="32"/>
        </w:rPr>
        <w:t>ntegrierte</w:t>
      </w:r>
      <w:r w:rsidRPr="00596856">
        <w:rPr>
          <w:b/>
          <w:sz w:val="32"/>
        </w:rPr>
        <w:t>r</w:t>
      </w:r>
      <w:r w:rsidR="00DA3B25" w:rsidRPr="00596856">
        <w:rPr>
          <w:b/>
          <w:sz w:val="32"/>
        </w:rPr>
        <w:t xml:space="preserve"> Instandhaltung</w:t>
      </w:r>
      <w:r w:rsidRPr="00596856">
        <w:rPr>
          <w:b/>
          <w:sz w:val="32"/>
        </w:rPr>
        <w:t xml:space="preserve"> Kosten einsparen</w:t>
      </w:r>
    </w:p>
    <w:p w:rsidR="00596856" w:rsidRDefault="00596856" w:rsidP="00596856">
      <w:pPr>
        <w:spacing w:line="240" w:lineRule="auto"/>
      </w:pPr>
    </w:p>
    <w:p w:rsidR="00DA3B25" w:rsidRPr="00596856" w:rsidRDefault="00596856" w:rsidP="00596856">
      <w:pPr>
        <w:spacing w:line="240" w:lineRule="auto"/>
        <w:rPr>
          <w:sz w:val="22"/>
        </w:rPr>
      </w:pPr>
      <w:r w:rsidRPr="00596856">
        <w:rPr>
          <w:sz w:val="22"/>
        </w:rPr>
        <w:t xml:space="preserve">Zusatzmodul des </w:t>
      </w:r>
      <w:r>
        <w:rPr>
          <w:sz w:val="22"/>
        </w:rPr>
        <w:t>ERP-Spezi</w:t>
      </w:r>
      <w:r w:rsidRPr="00596856">
        <w:rPr>
          <w:sz w:val="22"/>
        </w:rPr>
        <w:t>alisten insideAx ermöglicht mehr Effizienz und Überblick</w:t>
      </w:r>
    </w:p>
    <w:p w:rsidR="00DA3B25" w:rsidRDefault="00DA3B25" w:rsidP="00DA3B25"/>
    <w:p w:rsidR="00043D48" w:rsidRPr="00043D48" w:rsidRDefault="00596856" w:rsidP="00043D48">
      <w:pPr>
        <w:spacing w:line="288" w:lineRule="auto"/>
        <w:ind w:right="568"/>
        <w:rPr>
          <w:b/>
          <w:sz w:val="22"/>
        </w:rPr>
      </w:pPr>
      <w:r w:rsidRPr="00596856">
        <w:rPr>
          <w:b/>
          <w:sz w:val="22"/>
        </w:rPr>
        <w:t>Die Funktionssicherung und Werterhaltung von Maschinen und Anlagen ist heute wicht</w:t>
      </w:r>
      <w:r w:rsidR="002B4348">
        <w:rPr>
          <w:b/>
          <w:sz w:val="22"/>
        </w:rPr>
        <w:t>iger denn je, um teure Ausfälle</w:t>
      </w:r>
      <w:r w:rsidRPr="00596856">
        <w:rPr>
          <w:b/>
          <w:sz w:val="22"/>
        </w:rPr>
        <w:t xml:space="preserve"> und unnötige Investitionen zu vermeiden. Mit dem Instandhaltungsmodul </w:t>
      </w:r>
      <w:r w:rsidR="00043D48">
        <w:rPr>
          <w:b/>
          <w:sz w:val="22"/>
        </w:rPr>
        <w:t>für Dynamics AX</w:t>
      </w:r>
      <w:r w:rsidRPr="00596856">
        <w:rPr>
          <w:b/>
          <w:sz w:val="22"/>
        </w:rPr>
        <w:t xml:space="preserve"> bietet der österreichische ERP-Projekt- und Beratungsspezialist insideAx ein prakt</w:t>
      </w:r>
      <w:r w:rsidRPr="00596856">
        <w:rPr>
          <w:b/>
          <w:sz w:val="22"/>
        </w:rPr>
        <w:t>i</w:t>
      </w:r>
      <w:r w:rsidRPr="00596856">
        <w:rPr>
          <w:b/>
          <w:sz w:val="22"/>
        </w:rPr>
        <w:t>sches Tool, das vollständig in die ERP-Plattform integriert ist und hilft, K</w:t>
      </w:r>
      <w:r w:rsidRPr="00596856">
        <w:rPr>
          <w:b/>
          <w:sz w:val="22"/>
        </w:rPr>
        <w:t>o</w:t>
      </w:r>
      <w:r w:rsidRPr="00596856">
        <w:rPr>
          <w:b/>
          <w:sz w:val="22"/>
        </w:rPr>
        <w:t xml:space="preserve">sten einzusparen und Überblick zu schaffen. Das Modul unterstützt die </w:t>
      </w:r>
      <w:r w:rsidR="00043D48">
        <w:rPr>
          <w:b/>
          <w:sz w:val="22"/>
        </w:rPr>
        <w:t>AX-</w:t>
      </w:r>
      <w:r w:rsidRPr="00596856">
        <w:rPr>
          <w:b/>
          <w:sz w:val="22"/>
        </w:rPr>
        <w:t xml:space="preserve">Standardfunktionen wie Projekt-, Einkauf- und Lagerverwaltung. </w:t>
      </w:r>
      <w:r w:rsidR="00043D48">
        <w:rPr>
          <w:b/>
          <w:sz w:val="22"/>
        </w:rPr>
        <w:t>Somit</w:t>
      </w:r>
      <w:r>
        <w:rPr>
          <w:b/>
          <w:sz w:val="22"/>
        </w:rPr>
        <w:t xml:space="preserve"> kann man </w:t>
      </w:r>
      <w:r w:rsidR="00043D48">
        <w:rPr>
          <w:b/>
          <w:sz w:val="22"/>
        </w:rPr>
        <w:t>in</w:t>
      </w:r>
      <w:r>
        <w:rPr>
          <w:b/>
          <w:sz w:val="22"/>
        </w:rPr>
        <w:t xml:space="preserve"> der </w:t>
      </w:r>
      <w:r w:rsidRPr="00596856">
        <w:rPr>
          <w:b/>
          <w:sz w:val="22"/>
        </w:rPr>
        <w:t>gewohnte</w:t>
      </w:r>
      <w:r>
        <w:rPr>
          <w:b/>
          <w:sz w:val="22"/>
        </w:rPr>
        <w:t>n</w:t>
      </w:r>
      <w:r w:rsidRPr="00596856">
        <w:rPr>
          <w:b/>
          <w:sz w:val="22"/>
        </w:rPr>
        <w:t xml:space="preserve"> </w:t>
      </w:r>
      <w:r>
        <w:rPr>
          <w:b/>
          <w:sz w:val="22"/>
        </w:rPr>
        <w:t>Benutzero</w:t>
      </w:r>
      <w:r w:rsidRPr="00596856">
        <w:rPr>
          <w:b/>
          <w:sz w:val="22"/>
        </w:rPr>
        <w:t xml:space="preserve">berfläche </w:t>
      </w:r>
      <w:r w:rsidR="00043D48">
        <w:rPr>
          <w:b/>
          <w:sz w:val="22"/>
        </w:rPr>
        <w:t>auf alle instandhaltungsr</w:t>
      </w:r>
      <w:r w:rsidR="00043D48">
        <w:rPr>
          <w:b/>
          <w:sz w:val="22"/>
        </w:rPr>
        <w:t>e</w:t>
      </w:r>
      <w:r w:rsidR="00043D48">
        <w:rPr>
          <w:b/>
          <w:sz w:val="22"/>
        </w:rPr>
        <w:t xml:space="preserve">levanten Informationen zugreifen </w:t>
      </w:r>
      <w:r w:rsidRPr="00596856">
        <w:rPr>
          <w:b/>
          <w:sz w:val="22"/>
        </w:rPr>
        <w:t xml:space="preserve">und Kostenauswertungen </w:t>
      </w:r>
      <w:r w:rsidR="00043D48">
        <w:rPr>
          <w:b/>
          <w:sz w:val="22"/>
        </w:rPr>
        <w:t xml:space="preserve">direkt </w:t>
      </w:r>
      <w:r w:rsidR="00841FA2">
        <w:rPr>
          <w:b/>
          <w:sz w:val="22"/>
        </w:rPr>
        <w:t>für</w:t>
      </w:r>
      <w:r w:rsidR="003B2BCC">
        <w:rPr>
          <w:b/>
          <w:sz w:val="22"/>
        </w:rPr>
        <w:t xml:space="preserve"> ein Wartungsobjekt, aber auch</w:t>
      </w:r>
      <w:r w:rsidR="00FD261A">
        <w:rPr>
          <w:b/>
          <w:sz w:val="22"/>
        </w:rPr>
        <w:t xml:space="preserve"> über die ganze Produktionslinie</w:t>
      </w:r>
      <w:r w:rsidR="00043D48">
        <w:rPr>
          <w:b/>
          <w:sz w:val="22"/>
        </w:rPr>
        <w:t xml:space="preserve"> </w:t>
      </w:r>
      <w:r w:rsidRPr="00596856">
        <w:rPr>
          <w:b/>
          <w:sz w:val="22"/>
        </w:rPr>
        <w:t xml:space="preserve">durchführen. </w:t>
      </w:r>
      <w:r w:rsidR="00043D48">
        <w:rPr>
          <w:b/>
          <w:sz w:val="22"/>
        </w:rPr>
        <w:t xml:space="preserve">„Das Thema Instandhaltung </w:t>
      </w:r>
      <w:r w:rsidR="00043D48" w:rsidRPr="00043D48">
        <w:rPr>
          <w:b/>
          <w:sz w:val="22"/>
        </w:rPr>
        <w:t>wird nicht nur bei Produktionsunternehmen, sondern auch in Branchen wi</w:t>
      </w:r>
      <w:r w:rsidR="005E48F9">
        <w:rPr>
          <w:b/>
          <w:sz w:val="22"/>
        </w:rPr>
        <w:t>e</w:t>
      </w:r>
      <w:r w:rsidR="00043D48" w:rsidRPr="00043D48">
        <w:rPr>
          <w:b/>
          <w:sz w:val="22"/>
        </w:rPr>
        <w:t xml:space="preserve"> dem Handel immer wichtiger, weil oft der Überblick fehlt und ein beträchtliches Kosteneinsparungspotenzial b</w:t>
      </w:r>
      <w:r w:rsidR="00043D48" w:rsidRPr="00043D48">
        <w:rPr>
          <w:b/>
          <w:sz w:val="22"/>
        </w:rPr>
        <w:t>e</w:t>
      </w:r>
      <w:r w:rsidR="00043D48" w:rsidRPr="00043D48">
        <w:rPr>
          <w:b/>
          <w:sz w:val="22"/>
        </w:rPr>
        <w:t>steht</w:t>
      </w:r>
      <w:r w:rsidR="00DC5925">
        <w:rPr>
          <w:b/>
          <w:sz w:val="22"/>
        </w:rPr>
        <w:t>. Mit unserem integrierten Modul bieten wir eine praktische Lösung, um die Instandhaltungsaufgaben einfach und effizient zu verwalten</w:t>
      </w:r>
      <w:r w:rsidR="00043D48">
        <w:rPr>
          <w:b/>
          <w:sz w:val="22"/>
        </w:rPr>
        <w:t xml:space="preserve">“, </w:t>
      </w:r>
      <w:r w:rsidR="00043D48" w:rsidRPr="00043D48">
        <w:rPr>
          <w:b/>
          <w:sz w:val="22"/>
        </w:rPr>
        <w:t>e</w:t>
      </w:r>
      <w:r w:rsidR="00043D48" w:rsidRPr="00043D48">
        <w:rPr>
          <w:b/>
          <w:sz w:val="22"/>
        </w:rPr>
        <w:t>r</w:t>
      </w:r>
      <w:r w:rsidR="00043D48" w:rsidRPr="00043D48">
        <w:rPr>
          <w:b/>
          <w:sz w:val="22"/>
        </w:rPr>
        <w:t>klärt Mag. Mario Lehner, Geschäftsführer der insideAx GmbH.</w:t>
      </w:r>
    </w:p>
    <w:p w:rsidR="00043D48" w:rsidRPr="00596856" w:rsidRDefault="00043D48" w:rsidP="00043D48">
      <w:pPr>
        <w:spacing w:line="288" w:lineRule="auto"/>
        <w:ind w:right="568"/>
        <w:rPr>
          <w:sz w:val="22"/>
        </w:rPr>
      </w:pPr>
    </w:p>
    <w:p w:rsidR="000B26A3" w:rsidRPr="000B26A3" w:rsidRDefault="000B26A3" w:rsidP="000B26A3">
      <w:pPr>
        <w:spacing w:line="288" w:lineRule="auto"/>
        <w:ind w:right="568"/>
        <w:rPr>
          <w:sz w:val="22"/>
        </w:rPr>
      </w:pPr>
      <w:r>
        <w:rPr>
          <w:sz w:val="22"/>
        </w:rPr>
        <w:t>Die</w:t>
      </w:r>
      <w:r w:rsidRPr="000B26A3">
        <w:rPr>
          <w:sz w:val="22"/>
        </w:rPr>
        <w:t xml:space="preserve"> hohe Verfügbarkeit technischer Anlagen lässt sich nur mit einer vorbeuge</w:t>
      </w:r>
      <w:r w:rsidRPr="000B26A3">
        <w:rPr>
          <w:sz w:val="22"/>
        </w:rPr>
        <w:t>n</w:t>
      </w:r>
      <w:r w:rsidRPr="000B26A3">
        <w:rPr>
          <w:sz w:val="22"/>
        </w:rPr>
        <w:t>den Instandhaltun</w:t>
      </w:r>
      <w:r w:rsidR="00492A85">
        <w:rPr>
          <w:sz w:val="22"/>
        </w:rPr>
        <w:t xml:space="preserve">gsstrategie sicherstellen. </w:t>
      </w:r>
      <w:r w:rsidRPr="000B26A3">
        <w:rPr>
          <w:sz w:val="22"/>
        </w:rPr>
        <w:t xml:space="preserve">Ausfälle </w:t>
      </w:r>
      <w:r w:rsidR="00492A85">
        <w:rPr>
          <w:sz w:val="22"/>
        </w:rPr>
        <w:t xml:space="preserve">und Stillstände kosten nicht nur Geld, sondern können </w:t>
      </w:r>
      <w:r w:rsidRPr="000B26A3">
        <w:rPr>
          <w:sz w:val="22"/>
        </w:rPr>
        <w:t>auch die Sicherheit der Mitarbeiter gefährden und die Umwelt beeinträ</w:t>
      </w:r>
      <w:r>
        <w:rPr>
          <w:sz w:val="22"/>
        </w:rPr>
        <w:t>chti</w:t>
      </w:r>
      <w:r w:rsidR="00492A85">
        <w:rPr>
          <w:sz w:val="22"/>
        </w:rPr>
        <w:t>gen</w:t>
      </w:r>
      <w:r w:rsidR="00DC5925">
        <w:rPr>
          <w:sz w:val="22"/>
        </w:rPr>
        <w:t xml:space="preserve">. </w:t>
      </w:r>
      <w:r w:rsidR="009D3B0E">
        <w:rPr>
          <w:sz w:val="22"/>
        </w:rPr>
        <w:t>Das</w:t>
      </w:r>
      <w:r w:rsidR="00DC5925">
        <w:rPr>
          <w:sz w:val="22"/>
        </w:rPr>
        <w:t xml:space="preserve"> </w:t>
      </w:r>
      <w:r w:rsidR="00DC5925" w:rsidRPr="00DC5925">
        <w:rPr>
          <w:sz w:val="22"/>
        </w:rPr>
        <w:t>Instandhaltungsmodul</w:t>
      </w:r>
      <w:r w:rsidR="00DC5925" w:rsidRPr="00596856">
        <w:rPr>
          <w:b/>
          <w:sz w:val="22"/>
        </w:rPr>
        <w:t xml:space="preserve"> </w:t>
      </w:r>
      <w:r w:rsidR="00DC5925" w:rsidRPr="00DC5925">
        <w:rPr>
          <w:sz w:val="22"/>
        </w:rPr>
        <w:t xml:space="preserve">von insideAx </w:t>
      </w:r>
      <w:r w:rsidR="009D3B0E">
        <w:rPr>
          <w:sz w:val="22"/>
        </w:rPr>
        <w:t>beschränkt</w:t>
      </w:r>
      <w:r w:rsidR="009D3B0E" w:rsidRPr="000B26A3">
        <w:rPr>
          <w:sz w:val="22"/>
        </w:rPr>
        <w:t xml:space="preserve"> sich auf die wesentlichen Funktionen</w:t>
      </w:r>
      <w:r w:rsidR="009D3B0E">
        <w:rPr>
          <w:sz w:val="22"/>
        </w:rPr>
        <w:t>, um die Wartung und Reparatur von</w:t>
      </w:r>
      <w:r w:rsidR="009D3B0E" w:rsidRPr="000B26A3">
        <w:rPr>
          <w:sz w:val="22"/>
        </w:rPr>
        <w:t xml:space="preserve"> Maschinen </w:t>
      </w:r>
      <w:r w:rsidR="009D3B0E">
        <w:rPr>
          <w:sz w:val="22"/>
        </w:rPr>
        <w:t xml:space="preserve">und Anlagen verwalten zu können. Dabei </w:t>
      </w:r>
      <w:r w:rsidR="009C4D74">
        <w:rPr>
          <w:sz w:val="22"/>
        </w:rPr>
        <w:t>lässt sich e</w:t>
      </w:r>
      <w:r w:rsidRPr="00DC5925">
        <w:rPr>
          <w:sz w:val="22"/>
        </w:rPr>
        <w:t>ine</w:t>
      </w:r>
      <w:r w:rsidRPr="000B26A3">
        <w:rPr>
          <w:sz w:val="22"/>
        </w:rPr>
        <w:t xml:space="preserve"> vorbeugende Instan</w:t>
      </w:r>
      <w:r w:rsidRPr="000B26A3">
        <w:rPr>
          <w:sz w:val="22"/>
        </w:rPr>
        <w:t>d</w:t>
      </w:r>
      <w:r w:rsidRPr="000B26A3">
        <w:rPr>
          <w:sz w:val="22"/>
        </w:rPr>
        <w:t>hal</w:t>
      </w:r>
      <w:r>
        <w:rPr>
          <w:sz w:val="22"/>
        </w:rPr>
        <w:t xml:space="preserve">tung (Wartung) </w:t>
      </w:r>
      <w:r w:rsidR="009D3B0E">
        <w:rPr>
          <w:sz w:val="22"/>
        </w:rPr>
        <w:t>sowohl</w:t>
      </w:r>
      <w:r>
        <w:rPr>
          <w:sz w:val="22"/>
        </w:rPr>
        <w:t xml:space="preserve"> zeit- </w:t>
      </w:r>
      <w:r w:rsidR="009D3B0E">
        <w:rPr>
          <w:sz w:val="22"/>
        </w:rPr>
        <w:t>als auch</w:t>
      </w:r>
      <w:r>
        <w:rPr>
          <w:sz w:val="22"/>
        </w:rPr>
        <w:t xml:space="preserve"> zu</w:t>
      </w:r>
      <w:r w:rsidRPr="000B26A3">
        <w:rPr>
          <w:sz w:val="22"/>
        </w:rPr>
        <w:t>standsabhängig durchfü</w:t>
      </w:r>
      <w:r w:rsidR="009C4D74">
        <w:rPr>
          <w:sz w:val="22"/>
        </w:rPr>
        <w:t>hren</w:t>
      </w:r>
      <w:r w:rsidRPr="000B26A3">
        <w:rPr>
          <w:sz w:val="22"/>
        </w:rPr>
        <w:t xml:space="preserve">. </w:t>
      </w:r>
      <w:r w:rsidR="009D3B0E">
        <w:rPr>
          <w:sz w:val="22"/>
        </w:rPr>
        <w:t>„</w:t>
      </w:r>
      <w:r w:rsidR="00E02FB2" w:rsidRPr="00596856">
        <w:rPr>
          <w:sz w:val="22"/>
        </w:rPr>
        <w:t xml:space="preserve">Stand-alone-Lösungen können zwar oft mehr, aber </w:t>
      </w:r>
      <w:r w:rsidR="009D3B0E">
        <w:rPr>
          <w:sz w:val="22"/>
        </w:rPr>
        <w:t>gemäß</w:t>
      </w:r>
      <w:r w:rsidR="00E02FB2" w:rsidRPr="00596856">
        <w:rPr>
          <w:sz w:val="22"/>
        </w:rPr>
        <w:t xml:space="preserve"> </w:t>
      </w:r>
      <w:r w:rsidR="009D3B0E">
        <w:rPr>
          <w:sz w:val="22"/>
        </w:rPr>
        <w:t>unserer</w:t>
      </w:r>
      <w:r w:rsidR="00E02FB2" w:rsidRPr="00596856">
        <w:rPr>
          <w:sz w:val="22"/>
        </w:rPr>
        <w:t xml:space="preserve"> Philos</w:t>
      </w:r>
      <w:r w:rsidR="00492A85">
        <w:rPr>
          <w:sz w:val="22"/>
        </w:rPr>
        <w:t>ohie ,K</w:t>
      </w:r>
      <w:r w:rsidR="00E02FB2" w:rsidRPr="00596856">
        <w:rPr>
          <w:sz w:val="22"/>
        </w:rPr>
        <w:t xml:space="preserve">eep </w:t>
      </w:r>
      <w:r w:rsidR="00492A85">
        <w:rPr>
          <w:sz w:val="22"/>
        </w:rPr>
        <w:t>IT simple’</w:t>
      </w:r>
      <w:r w:rsidR="00E02FB2" w:rsidRPr="00596856">
        <w:rPr>
          <w:sz w:val="22"/>
        </w:rPr>
        <w:t xml:space="preserve"> schafft eine einfache </w:t>
      </w:r>
      <w:r w:rsidR="009D3B0E">
        <w:rPr>
          <w:sz w:val="22"/>
        </w:rPr>
        <w:t xml:space="preserve">und </w:t>
      </w:r>
      <w:r w:rsidR="007F0B6D">
        <w:rPr>
          <w:sz w:val="22"/>
        </w:rPr>
        <w:t>int</w:t>
      </w:r>
      <w:r w:rsidR="002D1B7F">
        <w:rPr>
          <w:sz w:val="22"/>
        </w:rPr>
        <w:t>eg</w:t>
      </w:r>
      <w:r w:rsidR="007F0B6D">
        <w:rPr>
          <w:sz w:val="22"/>
        </w:rPr>
        <w:t>rierte</w:t>
      </w:r>
      <w:r w:rsidR="00E02FB2" w:rsidRPr="00596856">
        <w:rPr>
          <w:sz w:val="22"/>
        </w:rPr>
        <w:t xml:space="preserve"> Lösung</w:t>
      </w:r>
      <w:r w:rsidR="007F0B6D">
        <w:rPr>
          <w:sz w:val="22"/>
        </w:rPr>
        <w:t xml:space="preserve"> </w:t>
      </w:r>
      <w:r w:rsidR="002D1B7F">
        <w:rPr>
          <w:sz w:val="22"/>
        </w:rPr>
        <w:t xml:space="preserve">oft </w:t>
      </w:r>
      <w:r w:rsidR="00E02FB2" w:rsidRPr="00596856">
        <w:rPr>
          <w:sz w:val="22"/>
        </w:rPr>
        <w:t>mehr Nutzen</w:t>
      </w:r>
      <w:r w:rsidR="009D3B0E">
        <w:rPr>
          <w:sz w:val="22"/>
        </w:rPr>
        <w:t xml:space="preserve"> als eine u</w:t>
      </w:r>
      <w:r w:rsidR="009D3B0E">
        <w:rPr>
          <w:sz w:val="22"/>
        </w:rPr>
        <w:t>m</w:t>
      </w:r>
      <w:r w:rsidR="009D3B0E">
        <w:rPr>
          <w:sz w:val="22"/>
        </w:rPr>
        <w:t>fangreiche Spezialsoftware“</w:t>
      </w:r>
      <w:r w:rsidR="00E02FB2">
        <w:rPr>
          <w:sz w:val="22"/>
        </w:rPr>
        <w:t>, so L</w:t>
      </w:r>
      <w:r>
        <w:rPr>
          <w:sz w:val="22"/>
        </w:rPr>
        <w:t>ehner.</w:t>
      </w:r>
    </w:p>
    <w:p w:rsidR="00E02FB2" w:rsidRDefault="00E02FB2" w:rsidP="00596856">
      <w:pPr>
        <w:spacing w:line="288" w:lineRule="auto"/>
        <w:ind w:right="568"/>
        <w:rPr>
          <w:sz w:val="22"/>
        </w:rPr>
      </w:pPr>
    </w:p>
    <w:p w:rsidR="00E02FB2" w:rsidRPr="00E02FB2" w:rsidRDefault="00F54D1C" w:rsidP="00E02FB2">
      <w:pPr>
        <w:spacing w:line="288" w:lineRule="auto"/>
        <w:ind w:right="568"/>
        <w:rPr>
          <w:b/>
          <w:sz w:val="22"/>
        </w:rPr>
      </w:pPr>
      <w:r>
        <w:rPr>
          <w:b/>
          <w:sz w:val="22"/>
        </w:rPr>
        <w:t>V</w:t>
      </w:r>
      <w:r w:rsidR="00E02FB2" w:rsidRPr="00E02FB2">
        <w:rPr>
          <w:b/>
          <w:sz w:val="22"/>
        </w:rPr>
        <w:t>orlagen für wiederkehrende Wartungen</w:t>
      </w:r>
    </w:p>
    <w:p w:rsidR="00C04CB0" w:rsidRPr="00C04CB0" w:rsidRDefault="00F54D1C" w:rsidP="00C04CB0">
      <w:pPr>
        <w:spacing w:line="288" w:lineRule="auto"/>
        <w:ind w:right="568"/>
        <w:rPr>
          <w:sz w:val="22"/>
        </w:rPr>
      </w:pPr>
      <w:r>
        <w:rPr>
          <w:sz w:val="22"/>
        </w:rPr>
        <w:t xml:space="preserve">Mit dem </w:t>
      </w:r>
      <w:r w:rsidRPr="00DC5925">
        <w:rPr>
          <w:sz w:val="22"/>
        </w:rPr>
        <w:t>Instandhaltungsmodul</w:t>
      </w:r>
      <w:r>
        <w:rPr>
          <w:sz w:val="22"/>
        </w:rPr>
        <w:t xml:space="preserve"> lassen sich sämtliche</w:t>
      </w:r>
      <w:r w:rsidR="00E02FB2" w:rsidRPr="00E02FB2">
        <w:rPr>
          <w:sz w:val="22"/>
        </w:rPr>
        <w:t xml:space="preserve"> Wartungen pro </w:t>
      </w:r>
      <w:r>
        <w:rPr>
          <w:sz w:val="22"/>
        </w:rPr>
        <w:t>O</w:t>
      </w:r>
      <w:r w:rsidR="00E02FB2" w:rsidRPr="00E02FB2">
        <w:rPr>
          <w:sz w:val="22"/>
        </w:rPr>
        <w:t>bjekt (</w:t>
      </w:r>
      <w:r>
        <w:rPr>
          <w:sz w:val="22"/>
        </w:rPr>
        <w:t xml:space="preserve">wie </w:t>
      </w:r>
      <w:r w:rsidR="00E02FB2" w:rsidRPr="00E02FB2">
        <w:rPr>
          <w:sz w:val="22"/>
        </w:rPr>
        <w:t>Ressourcen, Artikel, Stü</w:t>
      </w:r>
      <w:r>
        <w:rPr>
          <w:sz w:val="22"/>
        </w:rPr>
        <w:t xml:space="preserve">ckliste oder </w:t>
      </w:r>
      <w:r w:rsidR="00E02FB2" w:rsidRPr="00E02FB2">
        <w:rPr>
          <w:sz w:val="22"/>
        </w:rPr>
        <w:t>Anlagevermö</w:t>
      </w:r>
      <w:r>
        <w:rPr>
          <w:sz w:val="22"/>
        </w:rPr>
        <w:t>gen) sowie die erforderlichen Aufgaben pro Zeitraum defi</w:t>
      </w:r>
      <w:r w:rsidR="00E02FB2" w:rsidRPr="00E02FB2">
        <w:rPr>
          <w:sz w:val="22"/>
        </w:rPr>
        <w:t xml:space="preserve">nieren. Zusätzlich </w:t>
      </w:r>
      <w:r>
        <w:rPr>
          <w:sz w:val="22"/>
        </w:rPr>
        <w:t xml:space="preserve">kann man die </w:t>
      </w:r>
      <w:r w:rsidR="00E02FB2" w:rsidRPr="00E02FB2">
        <w:rPr>
          <w:sz w:val="22"/>
        </w:rPr>
        <w:t>notwendigen Ersat</w:t>
      </w:r>
      <w:r w:rsidR="00E02FB2" w:rsidRPr="00E02FB2">
        <w:rPr>
          <w:sz w:val="22"/>
        </w:rPr>
        <w:t>z</w:t>
      </w:r>
      <w:r w:rsidR="00E02FB2" w:rsidRPr="00E02FB2">
        <w:rPr>
          <w:sz w:val="22"/>
        </w:rPr>
        <w:t xml:space="preserve">teile </w:t>
      </w:r>
      <w:r>
        <w:rPr>
          <w:sz w:val="22"/>
        </w:rPr>
        <w:t xml:space="preserve">festlegen und auch </w:t>
      </w:r>
      <w:r w:rsidR="00E02FB2" w:rsidRPr="00E02FB2">
        <w:rPr>
          <w:sz w:val="22"/>
        </w:rPr>
        <w:t>komple</w:t>
      </w:r>
      <w:r>
        <w:rPr>
          <w:sz w:val="22"/>
        </w:rPr>
        <w:t>x</w:t>
      </w:r>
      <w:r w:rsidR="00E02FB2" w:rsidRPr="00E02FB2">
        <w:rPr>
          <w:sz w:val="22"/>
        </w:rPr>
        <w:t>e Produktionsli</w:t>
      </w:r>
      <w:r>
        <w:rPr>
          <w:sz w:val="22"/>
        </w:rPr>
        <w:t>nien grafisch ab</w:t>
      </w:r>
      <w:r w:rsidR="00E02FB2" w:rsidRPr="00E02FB2">
        <w:rPr>
          <w:sz w:val="22"/>
        </w:rPr>
        <w:t>bilden</w:t>
      </w:r>
      <w:r>
        <w:rPr>
          <w:sz w:val="22"/>
        </w:rPr>
        <w:t>,</w:t>
      </w:r>
      <w:r w:rsidR="00E02FB2" w:rsidRPr="00E02FB2">
        <w:rPr>
          <w:sz w:val="22"/>
        </w:rPr>
        <w:t xml:space="preserve"> um </w:t>
      </w:r>
      <w:r>
        <w:rPr>
          <w:sz w:val="22"/>
        </w:rPr>
        <w:t>einen besseren Ü</w:t>
      </w:r>
      <w:r w:rsidR="00E02FB2" w:rsidRPr="00E02FB2">
        <w:rPr>
          <w:sz w:val="22"/>
        </w:rPr>
        <w:t xml:space="preserve">berblick zu </w:t>
      </w:r>
      <w:r>
        <w:rPr>
          <w:sz w:val="22"/>
        </w:rPr>
        <w:t xml:space="preserve">erhalten. Die </w:t>
      </w:r>
      <w:r w:rsidR="002D1B7F">
        <w:rPr>
          <w:sz w:val="22"/>
        </w:rPr>
        <w:t>in Dynamics AX integrierte</w:t>
      </w:r>
      <w:r>
        <w:rPr>
          <w:sz w:val="22"/>
        </w:rPr>
        <w:t xml:space="preserve"> </w:t>
      </w:r>
      <w:r w:rsidR="00C04CB0" w:rsidRPr="00C04CB0">
        <w:rPr>
          <w:sz w:val="22"/>
        </w:rPr>
        <w:t>Instandhaltung</w:t>
      </w:r>
      <w:r w:rsidR="00C04CB0" w:rsidRPr="00C04CB0">
        <w:rPr>
          <w:sz w:val="22"/>
        </w:rPr>
        <w:t>s</w:t>
      </w:r>
      <w:r w:rsidR="00C04CB0" w:rsidRPr="00C04CB0">
        <w:rPr>
          <w:sz w:val="22"/>
        </w:rPr>
        <w:t xml:space="preserve">lösung </w:t>
      </w:r>
      <w:r>
        <w:rPr>
          <w:sz w:val="22"/>
        </w:rPr>
        <w:t xml:space="preserve">ermöglicht, direkt im </w:t>
      </w:r>
      <w:r w:rsidRPr="00C04CB0">
        <w:rPr>
          <w:sz w:val="22"/>
        </w:rPr>
        <w:t xml:space="preserve">Projektmodul </w:t>
      </w:r>
      <w:r>
        <w:rPr>
          <w:sz w:val="22"/>
        </w:rPr>
        <w:t xml:space="preserve">die relevanten </w:t>
      </w:r>
      <w:r w:rsidR="00C04CB0" w:rsidRPr="00C04CB0">
        <w:rPr>
          <w:sz w:val="22"/>
        </w:rPr>
        <w:t>Materialverbräuche, Bestellun</w:t>
      </w:r>
      <w:r>
        <w:rPr>
          <w:sz w:val="22"/>
        </w:rPr>
        <w:t xml:space="preserve">gen </w:t>
      </w:r>
      <w:r w:rsidR="003B0947">
        <w:rPr>
          <w:sz w:val="22"/>
        </w:rPr>
        <w:t>und</w:t>
      </w:r>
      <w:r>
        <w:rPr>
          <w:sz w:val="22"/>
        </w:rPr>
        <w:t xml:space="preserve"> </w:t>
      </w:r>
      <w:r w:rsidR="00C04CB0" w:rsidRPr="00C04CB0">
        <w:rPr>
          <w:sz w:val="22"/>
        </w:rPr>
        <w:t xml:space="preserve">Zeiterfassungen </w:t>
      </w:r>
      <w:r>
        <w:rPr>
          <w:sz w:val="22"/>
        </w:rPr>
        <w:t>zu</w:t>
      </w:r>
      <w:r w:rsidR="00C04CB0" w:rsidRPr="00C04CB0">
        <w:rPr>
          <w:sz w:val="22"/>
        </w:rPr>
        <w:t xml:space="preserve"> </w:t>
      </w:r>
      <w:r w:rsidR="003B0947">
        <w:rPr>
          <w:sz w:val="22"/>
        </w:rPr>
        <w:t>verwalten</w:t>
      </w:r>
      <w:r w:rsidR="00C04CB0" w:rsidRPr="00C04CB0">
        <w:rPr>
          <w:sz w:val="22"/>
        </w:rPr>
        <w:t xml:space="preserve"> und aus</w:t>
      </w:r>
      <w:r>
        <w:rPr>
          <w:sz w:val="22"/>
        </w:rPr>
        <w:t>zuwerten</w:t>
      </w:r>
      <w:r w:rsidR="00C04CB0" w:rsidRPr="00C04CB0">
        <w:rPr>
          <w:sz w:val="22"/>
        </w:rPr>
        <w:t xml:space="preserve">. </w:t>
      </w:r>
      <w:r w:rsidR="003B0947">
        <w:rPr>
          <w:sz w:val="22"/>
        </w:rPr>
        <w:t xml:space="preserve">Dabei stehen alle </w:t>
      </w:r>
      <w:r w:rsidR="00C04CB0" w:rsidRPr="00C04CB0">
        <w:rPr>
          <w:sz w:val="22"/>
        </w:rPr>
        <w:t xml:space="preserve">Standardfunktionen </w:t>
      </w:r>
      <w:r w:rsidR="003B0947">
        <w:rPr>
          <w:sz w:val="22"/>
        </w:rPr>
        <w:t xml:space="preserve">des </w:t>
      </w:r>
      <w:r w:rsidR="002D1B7F">
        <w:rPr>
          <w:sz w:val="22"/>
        </w:rPr>
        <w:t xml:space="preserve">benutzerfreundlichen </w:t>
      </w:r>
      <w:r w:rsidR="003B0947">
        <w:rPr>
          <w:sz w:val="22"/>
        </w:rPr>
        <w:t xml:space="preserve">ERP-Systems – wie </w:t>
      </w:r>
      <w:r w:rsidR="00C04CB0" w:rsidRPr="00C04CB0">
        <w:rPr>
          <w:sz w:val="22"/>
        </w:rPr>
        <w:t>Warnr</w:t>
      </w:r>
      <w:r w:rsidR="00C04CB0" w:rsidRPr="00C04CB0">
        <w:rPr>
          <w:sz w:val="22"/>
        </w:rPr>
        <w:t>e</w:t>
      </w:r>
      <w:r w:rsidR="003B0947">
        <w:rPr>
          <w:sz w:val="22"/>
        </w:rPr>
        <w:t xml:space="preserve">geln oder die </w:t>
      </w:r>
      <w:r w:rsidR="00C04CB0" w:rsidRPr="00C04CB0">
        <w:rPr>
          <w:sz w:val="22"/>
        </w:rPr>
        <w:t>Benutzerberechti</w:t>
      </w:r>
      <w:r w:rsidR="003B0947">
        <w:rPr>
          <w:sz w:val="22"/>
        </w:rPr>
        <w:t xml:space="preserve">gung – zur Verfügung. Ebenso entfällt eine </w:t>
      </w:r>
      <w:r w:rsidR="00C04CB0">
        <w:rPr>
          <w:sz w:val="22"/>
        </w:rPr>
        <w:t>do</w:t>
      </w:r>
      <w:r w:rsidR="00C04CB0">
        <w:rPr>
          <w:sz w:val="22"/>
        </w:rPr>
        <w:t>p</w:t>
      </w:r>
      <w:r w:rsidR="00C04CB0">
        <w:rPr>
          <w:sz w:val="22"/>
        </w:rPr>
        <w:t>pelte Stammdatenpfl</w:t>
      </w:r>
      <w:r w:rsidR="003B0947">
        <w:rPr>
          <w:sz w:val="22"/>
        </w:rPr>
        <w:t>ege.</w:t>
      </w:r>
    </w:p>
    <w:p w:rsidR="00E02FB2" w:rsidRDefault="00E02FB2" w:rsidP="00596856">
      <w:pPr>
        <w:spacing w:line="288" w:lineRule="auto"/>
        <w:ind w:right="568"/>
        <w:rPr>
          <w:sz w:val="22"/>
        </w:rPr>
      </w:pPr>
    </w:p>
    <w:p w:rsidR="00C04CB0" w:rsidRPr="00100C6A" w:rsidRDefault="00C04CB0" w:rsidP="00C04CB0">
      <w:pPr>
        <w:spacing w:line="288" w:lineRule="auto"/>
        <w:ind w:right="568"/>
        <w:rPr>
          <w:b/>
          <w:sz w:val="22"/>
        </w:rPr>
      </w:pPr>
      <w:r w:rsidRPr="00100C6A">
        <w:rPr>
          <w:b/>
          <w:sz w:val="22"/>
        </w:rPr>
        <w:t>Störmeldung</w:t>
      </w:r>
      <w:r w:rsidR="00100C6A">
        <w:rPr>
          <w:b/>
          <w:sz w:val="22"/>
        </w:rPr>
        <w:t>en</w:t>
      </w:r>
      <w:r w:rsidRPr="00100C6A">
        <w:rPr>
          <w:b/>
          <w:sz w:val="22"/>
        </w:rPr>
        <w:t xml:space="preserve"> und Reparatur</w:t>
      </w:r>
      <w:r w:rsidR="00100C6A">
        <w:rPr>
          <w:b/>
          <w:sz w:val="22"/>
        </w:rPr>
        <w:t>en einfach verwalten</w:t>
      </w:r>
    </w:p>
    <w:p w:rsidR="00C04CB0" w:rsidRPr="00C04CB0" w:rsidRDefault="00100C6A" w:rsidP="00C04CB0">
      <w:pPr>
        <w:spacing w:line="288" w:lineRule="auto"/>
        <w:ind w:right="568"/>
        <w:rPr>
          <w:sz w:val="22"/>
        </w:rPr>
      </w:pPr>
      <w:r>
        <w:rPr>
          <w:sz w:val="22"/>
        </w:rPr>
        <w:t>Das insideAx Instandhaltungsmodul</w:t>
      </w:r>
      <w:r w:rsidR="00C04CB0" w:rsidRPr="00C04CB0">
        <w:rPr>
          <w:sz w:val="22"/>
        </w:rPr>
        <w:t xml:space="preserve"> bietet auch die Mö</w:t>
      </w:r>
      <w:r>
        <w:rPr>
          <w:sz w:val="22"/>
        </w:rPr>
        <w:t>glichkeit, Stö</w:t>
      </w:r>
      <w:r w:rsidR="00C04CB0" w:rsidRPr="00C04CB0">
        <w:rPr>
          <w:sz w:val="22"/>
        </w:rPr>
        <w:t xml:space="preserve">̈rungen von Maschinen zu erfassen, diese entsprechend </w:t>
      </w:r>
      <w:r>
        <w:rPr>
          <w:sz w:val="22"/>
        </w:rPr>
        <w:t xml:space="preserve">zu </w:t>
      </w:r>
      <w:r w:rsidR="00C04CB0" w:rsidRPr="00C04CB0">
        <w:rPr>
          <w:sz w:val="22"/>
        </w:rPr>
        <w:t xml:space="preserve">priorisieren und </w:t>
      </w:r>
      <w:r>
        <w:rPr>
          <w:sz w:val="22"/>
        </w:rPr>
        <w:t xml:space="preserve">die rasche </w:t>
      </w:r>
      <w:r w:rsidR="00C04CB0" w:rsidRPr="00C04CB0">
        <w:rPr>
          <w:sz w:val="22"/>
        </w:rPr>
        <w:t>Rep</w:t>
      </w:r>
      <w:r w:rsidR="00C04CB0" w:rsidRPr="00C04CB0">
        <w:rPr>
          <w:sz w:val="22"/>
        </w:rPr>
        <w:t>a</w:t>
      </w:r>
      <w:r w:rsidR="00C04CB0" w:rsidRPr="00C04CB0">
        <w:rPr>
          <w:sz w:val="22"/>
        </w:rPr>
        <w:t>ra</w:t>
      </w:r>
      <w:r>
        <w:rPr>
          <w:sz w:val="22"/>
        </w:rPr>
        <w:t>tur auszulösen – sogar über externe</w:t>
      </w:r>
      <w:r w:rsidRPr="00596856">
        <w:rPr>
          <w:sz w:val="22"/>
        </w:rPr>
        <w:t xml:space="preserve"> Wartungspartner</w:t>
      </w:r>
      <w:r>
        <w:rPr>
          <w:sz w:val="22"/>
        </w:rPr>
        <w:t>. Ebenso lässt sich mit dem Tool die</w:t>
      </w:r>
      <w:r w:rsidR="00C04CB0" w:rsidRPr="00C04CB0">
        <w:rPr>
          <w:sz w:val="22"/>
        </w:rPr>
        <w:t xml:space="preserve"> Historie pro Wartungsobjekt </w:t>
      </w:r>
      <w:r>
        <w:rPr>
          <w:sz w:val="22"/>
        </w:rPr>
        <w:t>nachvollziehen</w:t>
      </w:r>
      <w:r w:rsidR="00C04CB0" w:rsidRPr="00C04CB0">
        <w:rPr>
          <w:sz w:val="22"/>
        </w:rPr>
        <w:t xml:space="preserve"> und </w:t>
      </w:r>
      <w:r>
        <w:rPr>
          <w:sz w:val="22"/>
        </w:rPr>
        <w:t>damit</w:t>
      </w:r>
      <w:r w:rsidR="00C04CB0" w:rsidRPr="00C04CB0">
        <w:rPr>
          <w:sz w:val="22"/>
        </w:rPr>
        <w:t xml:space="preserve"> eine </w:t>
      </w:r>
      <w:r>
        <w:rPr>
          <w:sz w:val="22"/>
        </w:rPr>
        <w:t>En</w:t>
      </w:r>
      <w:r>
        <w:rPr>
          <w:sz w:val="22"/>
        </w:rPr>
        <w:t>t</w:t>
      </w:r>
      <w:r>
        <w:rPr>
          <w:sz w:val="22"/>
        </w:rPr>
        <w:t>scheidungsb</w:t>
      </w:r>
      <w:r w:rsidR="00C04CB0" w:rsidRPr="00C04CB0">
        <w:rPr>
          <w:sz w:val="22"/>
        </w:rPr>
        <w:t xml:space="preserve">asis für </w:t>
      </w:r>
      <w:r>
        <w:rPr>
          <w:sz w:val="22"/>
        </w:rPr>
        <w:t>mögliche</w:t>
      </w:r>
      <w:r w:rsidR="00C04CB0" w:rsidRPr="00C04CB0">
        <w:rPr>
          <w:sz w:val="22"/>
        </w:rPr>
        <w:t xml:space="preserve"> Neuinvestitionen</w:t>
      </w:r>
      <w:r>
        <w:rPr>
          <w:sz w:val="22"/>
        </w:rPr>
        <w:t xml:space="preserve"> schaffen</w:t>
      </w:r>
      <w:r w:rsidR="00C04CB0" w:rsidRPr="00C04CB0">
        <w:rPr>
          <w:sz w:val="22"/>
        </w:rPr>
        <w:t xml:space="preserve">. </w:t>
      </w:r>
      <w:r>
        <w:rPr>
          <w:sz w:val="22"/>
        </w:rPr>
        <w:t>„Auch heute noch se</w:t>
      </w:r>
      <w:r>
        <w:rPr>
          <w:sz w:val="22"/>
        </w:rPr>
        <w:t>t</w:t>
      </w:r>
      <w:r>
        <w:rPr>
          <w:sz w:val="22"/>
        </w:rPr>
        <w:t xml:space="preserve">zen viele Unternehmen auf Instandhaltungsunterlagen in Papierform oder </w:t>
      </w:r>
      <w:r w:rsidR="00FD261A">
        <w:rPr>
          <w:sz w:val="22"/>
        </w:rPr>
        <w:t>auf</w:t>
      </w:r>
      <w:bookmarkStart w:id="0" w:name="_GoBack"/>
      <w:bookmarkEnd w:id="0"/>
      <w:r w:rsidR="00FD261A">
        <w:rPr>
          <w:sz w:val="22"/>
        </w:rPr>
        <w:t xml:space="preserve"> </w:t>
      </w:r>
      <w:r>
        <w:rPr>
          <w:sz w:val="22"/>
        </w:rPr>
        <w:t>Excel-Listen. In Zeiten der Digitalisierung sind diese Methoden überholt. Mit u</w:t>
      </w:r>
      <w:r>
        <w:rPr>
          <w:sz w:val="22"/>
        </w:rPr>
        <w:t>n</w:t>
      </w:r>
      <w:r>
        <w:rPr>
          <w:sz w:val="22"/>
        </w:rPr>
        <w:t xml:space="preserve">serem Instandhaltungsmodul kann </w:t>
      </w:r>
      <w:r w:rsidR="002D1B7F">
        <w:rPr>
          <w:sz w:val="22"/>
        </w:rPr>
        <w:t xml:space="preserve">man </w:t>
      </w:r>
      <w:r>
        <w:rPr>
          <w:sz w:val="22"/>
        </w:rPr>
        <w:t>den gesamten Prozess einfach vollele</w:t>
      </w:r>
      <w:r>
        <w:rPr>
          <w:sz w:val="22"/>
        </w:rPr>
        <w:t>k</w:t>
      </w:r>
      <w:r>
        <w:rPr>
          <w:sz w:val="22"/>
        </w:rPr>
        <w:t>tronisch ab</w:t>
      </w:r>
      <w:r w:rsidR="005E48F9">
        <w:rPr>
          <w:sz w:val="22"/>
        </w:rPr>
        <w:t>bilden. Namhafte Kunden wie FUSO</w:t>
      </w:r>
      <w:r>
        <w:rPr>
          <w:sz w:val="22"/>
        </w:rPr>
        <w:t xml:space="preserve"> setzen bereits erfolgreich auf dieses integrierte Tool“, fasst Lehner zusammen.</w:t>
      </w:r>
    </w:p>
    <w:p w:rsidR="00100C6A" w:rsidRDefault="00100C6A" w:rsidP="00054945">
      <w:pPr>
        <w:spacing w:line="288" w:lineRule="auto"/>
        <w:ind w:right="568"/>
        <w:rPr>
          <w:sz w:val="22"/>
        </w:rPr>
      </w:pPr>
    </w:p>
    <w:p w:rsidR="00C8136B" w:rsidRDefault="00C8136B" w:rsidP="00054945">
      <w:pPr>
        <w:spacing w:line="288" w:lineRule="auto"/>
        <w:ind w:right="568"/>
      </w:pPr>
    </w:p>
    <w:p w:rsidR="00100C6A" w:rsidRDefault="00100C6A" w:rsidP="00100C6A">
      <w:pPr>
        <w:spacing w:line="288" w:lineRule="auto"/>
      </w:pPr>
      <w:r>
        <w:rPr>
          <w:noProof/>
        </w:rPr>
        <w:drawing>
          <wp:inline distT="0" distB="0" distL="0" distR="0">
            <wp:extent cx="1412149" cy="1815580"/>
            <wp:effectExtent l="25400" t="0" r="10251" b="0"/>
            <wp:docPr id="1" name="Bild 1" descr=":M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o.jpg"/>
                    <pic:cNvPicPr>
                      <a:picLocks noChangeAspect="1" noChangeArrowheads="1"/>
                    </pic:cNvPicPr>
                  </pic:nvPicPr>
                  <pic:blipFill>
                    <a:blip r:embed="rId8"/>
                    <a:srcRect/>
                    <a:stretch>
                      <a:fillRect/>
                    </a:stretch>
                  </pic:blipFill>
                  <pic:spPr bwMode="auto">
                    <a:xfrm>
                      <a:off x="0" y="0"/>
                      <a:ext cx="1418595" cy="1823868"/>
                    </a:xfrm>
                    <a:prstGeom prst="rect">
                      <a:avLst/>
                    </a:prstGeom>
                    <a:noFill/>
                    <a:ln w="9525">
                      <a:noFill/>
                      <a:miter lim="800000"/>
                      <a:headEnd/>
                      <a:tailEnd/>
                    </a:ln>
                  </pic:spPr>
                </pic:pic>
              </a:graphicData>
            </a:graphic>
          </wp:inline>
        </w:drawing>
      </w:r>
    </w:p>
    <w:p w:rsidR="00100C6A" w:rsidRPr="00422863" w:rsidRDefault="00100C6A" w:rsidP="00100C6A">
      <w:pPr>
        <w:spacing w:line="288" w:lineRule="auto"/>
        <w:rPr>
          <w:b/>
          <w:sz w:val="18"/>
        </w:rPr>
      </w:pPr>
      <w:r>
        <w:rPr>
          <w:b/>
          <w:sz w:val="18"/>
        </w:rPr>
        <w:t xml:space="preserve">Mag. </w:t>
      </w:r>
      <w:r w:rsidRPr="00422863">
        <w:rPr>
          <w:b/>
          <w:sz w:val="18"/>
        </w:rPr>
        <w:t xml:space="preserve">Mario Lehner, Geschäftsführer </w:t>
      </w:r>
      <w:r>
        <w:rPr>
          <w:b/>
          <w:sz w:val="18"/>
        </w:rPr>
        <w:t>i</w:t>
      </w:r>
      <w:r w:rsidRPr="00422863">
        <w:rPr>
          <w:b/>
          <w:sz w:val="18"/>
        </w:rPr>
        <w:t>nsideA</w:t>
      </w:r>
      <w:r>
        <w:rPr>
          <w:b/>
          <w:sz w:val="18"/>
        </w:rPr>
        <w:t>x</w:t>
      </w:r>
      <w:r w:rsidRPr="00422863">
        <w:rPr>
          <w:b/>
          <w:sz w:val="18"/>
        </w:rPr>
        <w:t xml:space="preserve"> GmbH</w:t>
      </w:r>
    </w:p>
    <w:p w:rsidR="00054945" w:rsidRPr="00422863" w:rsidRDefault="00054945" w:rsidP="00054945">
      <w:pPr>
        <w:spacing w:line="288" w:lineRule="auto"/>
        <w:ind w:right="568"/>
        <w:rPr>
          <w:b/>
          <w:sz w:val="18"/>
        </w:rPr>
      </w:pPr>
    </w:p>
    <w:p w:rsidR="00054945" w:rsidRPr="00422863" w:rsidRDefault="00054945" w:rsidP="00054945">
      <w:pPr>
        <w:pStyle w:val="Textkrper"/>
        <w:widowControl w:val="0"/>
        <w:spacing w:line="288" w:lineRule="auto"/>
        <w:ind w:right="993"/>
        <w:outlineLvl w:val="0"/>
        <w:rPr>
          <w:sz w:val="18"/>
          <w:szCs w:val="18"/>
        </w:rPr>
      </w:pPr>
      <w:r w:rsidRPr="00422863">
        <w:rPr>
          <w:sz w:val="18"/>
          <w:szCs w:val="18"/>
        </w:rPr>
        <w:t xml:space="preserve">Das Bildmaterial steht in unserem Mediaportal </w:t>
      </w:r>
      <w:hyperlink r:id="rId9" w:history="1">
        <w:r w:rsidRPr="00422863">
          <w:rPr>
            <w:rStyle w:val="Link"/>
            <w:sz w:val="18"/>
            <w:szCs w:val="18"/>
          </w:rPr>
          <w:t>AMID-PR</w:t>
        </w:r>
      </w:hyperlink>
      <w:r w:rsidRPr="00422863">
        <w:rPr>
          <w:sz w:val="18"/>
          <w:szCs w:val="18"/>
        </w:rPr>
        <w:t xml:space="preserve"> zum Download bereit.</w:t>
      </w:r>
    </w:p>
    <w:p w:rsidR="00D54779" w:rsidRPr="002724E5" w:rsidRDefault="00D54779" w:rsidP="00D54779">
      <w:pPr>
        <w:pStyle w:val="Textkrper"/>
        <w:widowControl w:val="0"/>
        <w:spacing w:line="240" w:lineRule="auto"/>
        <w:ind w:right="-1957"/>
        <w:rPr>
          <w:b w:val="0"/>
          <w:sz w:val="18"/>
          <w:szCs w:val="18"/>
        </w:rPr>
      </w:pPr>
    </w:p>
    <w:tbl>
      <w:tblPr>
        <w:tblW w:w="8575" w:type="dxa"/>
        <w:tblCellMar>
          <w:left w:w="70" w:type="dxa"/>
          <w:right w:w="70" w:type="dxa"/>
        </w:tblCellMar>
        <w:tblLook w:val="0000"/>
      </w:tblPr>
      <w:tblGrid>
        <w:gridCol w:w="4039"/>
        <w:gridCol w:w="4536"/>
      </w:tblGrid>
      <w:tr w:rsidR="00D54779" w:rsidRPr="002724E5">
        <w:trPr>
          <w:trHeight w:val="1085"/>
        </w:trPr>
        <w:tc>
          <w:tcPr>
            <w:tcW w:w="4039" w:type="dxa"/>
          </w:tcPr>
          <w:p w:rsidR="00D54779" w:rsidRPr="00ED39A2" w:rsidRDefault="00D54779" w:rsidP="00C8136B">
            <w:pPr>
              <w:spacing w:line="240" w:lineRule="auto"/>
              <w:rPr>
                <w:sz w:val="18"/>
              </w:rPr>
            </w:pPr>
            <w:r w:rsidRPr="002724E5">
              <w:rPr>
                <w:b/>
                <w:sz w:val="18"/>
                <w:szCs w:val="16"/>
              </w:rPr>
              <w:t>Weitere Informationen:</w:t>
            </w:r>
            <w:r w:rsidRPr="002724E5">
              <w:rPr>
                <w:sz w:val="18"/>
                <w:szCs w:val="16"/>
              </w:rPr>
              <w:br/>
            </w:r>
            <w:r w:rsidR="004C738F">
              <w:rPr>
                <w:rFonts w:cs="Arial"/>
                <w:color w:val="000000"/>
                <w:sz w:val="18"/>
                <w:szCs w:val="16"/>
              </w:rPr>
              <w:t>i</w:t>
            </w:r>
            <w:r w:rsidR="00ED39A2">
              <w:rPr>
                <w:rFonts w:cs="Arial"/>
                <w:color w:val="000000"/>
                <w:sz w:val="18"/>
                <w:szCs w:val="16"/>
              </w:rPr>
              <w:t>nsideA</w:t>
            </w:r>
            <w:r w:rsidR="004C738F">
              <w:rPr>
                <w:rFonts w:cs="Arial"/>
                <w:color w:val="000000"/>
                <w:sz w:val="18"/>
                <w:szCs w:val="16"/>
              </w:rPr>
              <w:t>x</w:t>
            </w:r>
            <w:r w:rsidRPr="002724E5">
              <w:rPr>
                <w:rFonts w:cs="Arial"/>
                <w:color w:val="000000"/>
                <w:sz w:val="18"/>
                <w:szCs w:val="16"/>
              </w:rPr>
              <w:t xml:space="preserve"> GmbH – </w:t>
            </w:r>
            <w:r w:rsidR="00ED39A2">
              <w:rPr>
                <w:rFonts w:cs="Arial"/>
                <w:color w:val="000000"/>
                <w:sz w:val="18"/>
                <w:szCs w:val="16"/>
              </w:rPr>
              <w:t>Mario Lehner</w:t>
            </w:r>
            <w:r w:rsidRPr="002724E5">
              <w:rPr>
                <w:rFonts w:cs="Arial"/>
                <w:color w:val="000000"/>
                <w:sz w:val="18"/>
                <w:szCs w:val="16"/>
              </w:rPr>
              <w:br/>
            </w:r>
            <w:r w:rsidR="00C8136B">
              <w:rPr>
                <w:rFonts w:cs="Arial"/>
                <w:sz w:val="18"/>
                <w:szCs w:val="16"/>
              </w:rPr>
              <w:t>Kramlehnerweg 1a</w:t>
            </w:r>
            <w:r w:rsidR="00ED39A2">
              <w:rPr>
                <w:rFonts w:cs="Arial"/>
                <w:sz w:val="18"/>
                <w:szCs w:val="16"/>
              </w:rPr>
              <w:t xml:space="preserve"> </w:t>
            </w:r>
            <w:r w:rsidR="00C8136B">
              <w:rPr>
                <w:rFonts w:cs="Arial"/>
                <w:color w:val="000000"/>
                <w:sz w:val="18"/>
                <w:szCs w:val="16"/>
              </w:rPr>
              <w:t>– 4061 Pasching</w:t>
            </w:r>
            <w:r>
              <w:rPr>
                <w:rFonts w:cs="Arial"/>
                <w:color w:val="000000"/>
                <w:sz w:val="18"/>
                <w:szCs w:val="16"/>
              </w:rPr>
              <w:br/>
              <w:t xml:space="preserve">Tel.: +43 </w:t>
            </w:r>
            <w:r w:rsidR="002F3B2A">
              <w:rPr>
                <w:rFonts w:cs="Arial"/>
                <w:color w:val="000000"/>
                <w:sz w:val="18"/>
                <w:szCs w:val="16"/>
              </w:rPr>
              <w:t>50 467 433 29</w:t>
            </w:r>
            <w:r w:rsidR="00ED39A2">
              <w:rPr>
                <w:rFonts w:cs="Arial"/>
                <w:color w:val="000000"/>
                <w:sz w:val="18"/>
                <w:szCs w:val="16"/>
              </w:rPr>
              <w:br/>
              <w:t>mario.lehner@insideax.at –</w:t>
            </w:r>
            <w:r w:rsidR="00ED39A2">
              <w:rPr>
                <w:sz w:val="18"/>
              </w:rPr>
              <w:t xml:space="preserve"> www.insideax.com</w:t>
            </w:r>
          </w:p>
        </w:tc>
        <w:tc>
          <w:tcPr>
            <w:tcW w:w="4536" w:type="dxa"/>
          </w:tcPr>
          <w:p w:rsidR="00D54779" w:rsidRPr="002724E5" w:rsidRDefault="00D54779" w:rsidP="00E96A9D">
            <w:pPr>
              <w:spacing w:line="240" w:lineRule="auto"/>
              <w:rPr>
                <w:sz w:val="18"/>
                <w:szCs w:val="16"/>
              </w:rPr>
            </w:pPr>
            <w:r w:rsidRPr="002724E5">
              <w:rPr>
                <w:b/>
                <w:sz w:val="18"/>
                <w:szCs w:val="16"/>
              </w:rPr>
              <w:t>Presse- und Öffentlichkeitsarbeit:</w:t>
            </w:r>
            <w:r w:rsidRPr="002724E5">
              <w:rPr>
                <w:sz w:val="18"/>
                <w:szCs w:val="16"/>
              </w:rPr>
              <w:br/>
            </w:r>
            <w:r w:rsidRPr="002724E5">
              <w:rPr>
                <w:color w:val="000000"/>
                <w:sz w:val="18"/>
              </w:rPr>
              <w:t>Press’n’Relations Austria GmbH – Georg Dutzi</w:t>
            </w:r>
            <w:r w:rsidRPr="002724E5">
              <w:rPr>
                <w:color w:val="000000"/>
                <w:sz w:val="18"/>
              </w:rPr>
              <w:br/>
            </w:r>
            <w:r w:rsidR="002B4348">
              <w:rPr>
                <w:color w:val="000000"/>
                <w:sz w:val="18"/>
              </w:rPr>
              <w:t>Lange Gase 65</w:t>
            </w:r>
            <w:r w:rsidR="00E96A9D">
              <w:rPr>
                <w:color w:val="000000"/>
                <w:sz w:val="18"/>
              </w:rPr>
              <w:t>/16</w:t>
            </w:r>
            <w:r w:rsidRPr="002724E5">
              <w:rPr>
                <w:color w:val="000000"/>
                <w:sz w:val="18"/>
              </w:rPr>
              <w:t xml:space="preserve"> – 10</w:t>
            </w:r>
            <w:r w:rsidR="00E96A9D">
              <w:rPr>
                <w:color w:val="000000"/>
                <w:sz w:val="18"/>
              </w:rPr>
              <w:t>8</w:t>
            </w:r>
            <w:r w:rsidRPr="002724E5">
              <w:rPr>
                <w:color w:val="000000"/>
                <w:sz w:val="18"/>
              </w:rPr>
              <w:t xml:space="preserve">0 </w:t>
            </w:r>
            <w:r>
              <w:rPr>
                <w:color w:val="000000"/>
                <w:sz w:val="18"/>
              </w:rPr>
              <w:t>Wien</w:t>
            </w:r>
            <w:r>
              <w:rPr>
                <w:color w:val="000000"/>
                <w:sz w:val="18"/>
              </w:rPr>
              <w:br/>
              <w:t>Tel.: +43 1 907 61 48-10</w:t>
            </w:r>
            <w:r w:rsidRPr="002724E5">
              <w:rPr>
                <w:color w:val="000000"/>
                <w:sz w:val="18"/>
              </w:rPr>
              <w:br/>
              <w:t xml:space="preserve">gd@press-n-relations.at – </w:t>
            </w:r>
            <w:hyperlink r:id="rId10" w:history="1">
              <w:r w:rsidRPr="002724E5">
                <w:rPr>
                  <w:color w:val="000000"/>
                  <w:sz w:val="18"/>
                </w:rPr>
                <w:t>www.press-n-relations.com</w:t>
              </w:r>
            </w:hyperlink>
          </w:p>
        </w:tc>
      </w:tr>
    </w:tbl>
    <w:p w:rsidR="00F91F44" w:rsidRDefault="00F91F44" w:rsidP="00D54779">
      <w:pPr>
        <w:spacing w:line="240" w:lineRule="auto"/>
        <w:ind w:right="-1843"/>
        <w:outlineLvl w:val="0"/>
        <w:rPr>
          <w:b/>
          <w:sz w:val="18"/>
          <w:szCs w:val="16"/>
        </w:rPr>
      </w:pPr>
    </w:p>
    <w:p w:rsidR="00F91F44" w:rsidRPr="00F91F44" w:rsidRDefault="00F91F44" w:rsidP="00F91F44">
      <w:pPr>
        <w:spacing w:line="288" w:lineRule="auto"/>
        <w:rPr>
          <w:b/>
          <w:sz w:val="18"/>
        </w:rPr>
      </w:pPr>
      <w:r w:rsidRPr="00F91F44">
        <w:rPr>
          <w:b/>
          <w:sz w:val="18"/>
        </w:rPr>
        <w:t>Über insideAx</w:t>
      </w:r>
    </w:p>
    <w:p w:rsidR="00D54779" w:rsidRPr="00F91F44" w:rsidRDefault="00F91F44" w:rsidP="00F91F44">
      <w:pPr>
        <w:spacing w:line="288" w:lineRule="auto"/>
        <w:rPr>
          <w:sz w:val="18"/>
        </w:rPr>
      </w:pPr>
      <w:r w:rsidRPr="00F91F44">
        <w:rPr>
          <w:sz w:val="18"/>
        </w:rPr>
        <w:t>Di</w:t>
      </w:r>
      <w:r w:rsidR="00C8136B">
        <w:rPr>
          <w:sz w:val="18"/>
        </w:rPr>
        <w:t>e insideAx GmbH mit Sitz in Pasching</w:t>
      </w:r>
      <w:r w:rsidR="004B78A4">
        <w:rPr>
          <w:sz w:val="18"/>
        </w:rPr>
        <w:t xml:space="preserve"> bei Linz</w:t>
      </w:r>
      <w:r w:rsidRPr="00F91F44">
        <w:rPr>
          <w:sz w:val="18"/>
        </w:rPr>
        <w:t xml:space="preserve"> und Wien ist ein Projekt- und Beratungsspezialist mit Schwerpunkt ERP, aber auch Dokumentenmanagement und Business Intelligence. Das Unternehmen bietet ganzheitlich abgestimmte Lösungen aus den Produkten Microsoft Dynamics AX (ERP), Windream (DMS), QlikView (BI) und individuellen Add-ons, die speziell auf die Anforderungen von klein- und mitte</w:t>
      </w:r>
      <w:r w:rsidRPr="00F91F44">
        <w:rPr>
          <w:sz w:val="18"/>
        </w:rPr>
        <w:t>l</w:t>
      </w:r>
      <w:r w:rsidRPr="00F91F44">
        <w:rPr>
          <w:sz w:val="18"/>
        </w:rPr>
        <w:t>ständischen Betriebe zugeschnitten werden. Das Team von insideAx verfügt über jahrelange Erfahrung im ERP-Projektmanagement, bei der Prozessanalyse und -beratung sowie bei der Abwicklung von ERP-, BI- und ECM-Projekten. Zu den Kunden zählen Unternehmen wie Fischer Ski, Bauhütte Leitl, Hausmann, Joh. Offner Werkzeuge, Steinbach, Prillinger, IBS, FUSO, Harreither und Wanggo.</w:t>
      </w:r>
    </w:p>
    <w:sectPr w:rsidR="00D54779" w:rsidRPr="00F91F44" w:rsidSect="00C8136B">
      <w:headerReference w:type="default" r:id="rId11"/>
      <w:pgSz w:w="11906" w:h="16838"/>
      <w:pgMar w:top="2269" w:right="1983" w:bottom="1276" w:left="1417"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9C6" w:rsidRDefault="00C949C6">
      <w:r>
        <w:separator/>
      </w:r>
    </w:p>
  </w:endnote>
  <w:endnote w:type="continuationSeparator" w:id="0">
    <w:p w:rsidR="00C949C6" w:rsidRDefault="00C949C6">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altName w:val="Microsoft JhengHei Light"/>
    <w:panose1 w:val="020B0300000000000000"/>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Neo Sans Pro Regular">
    <w:altName w:val="Times New Roman"/>
    <w:charset w:val="00"/>
    <w:family w:val="auto"/>
    <w:pitch w:val="default"/>
    <w:sig w:usb0="00000000" w:usb1="00000000" w:usb2="00000000" w:usb3="00000000" w:csb0="00000000"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9C6" w:rsidRDefault="00C949C6">
      <w:r>
        <w:separator/>
      </w:r>
    </w:p>
  </w:footnote>
  <w:footnote w:type="continuationSeparator" w:id="0">
    <w:p w:rsidR="00C949C6" w:rsidRDefault="00C949C6">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A69" w:rsidRDefault="00ED3A69">
    <w:pPr>
      <w:pStyle w:val="Kopfzeile"/>
      <w:tabs>
        <w:tab w:val="clear" w:pos="9072"/>
        <w:tab w:val="right" w:pos="10065"/>
      </w:tabs>
      <w:ind w:right="-2834"/>
    </w:pPr>
  </w:p>
  <w:p w:rsidR="00ED3A69" w:rsidRDefault="00ED3A69">
    <w:pPr>
      <w:pStyle w:val="Kopfzeile"/>
      <w:tabs>
        <w:tab w:val="clear" w:pos="9072"/>
        <w:tab w:val="right" w:pos="10065"/>
      </w:tabs>
      <w:ind w:right="-2834"/>
    </w:pPr>
    <w:r>
      <w:rPr>
        <w:noProof/>
      </w:rPr>
      <w:drawing>
        <wp:anchor distT="0" distB="0" distL="114300" distR="114300" simplePos="0" relativeHeight="251658240" behindDoc="0" locked="0" layoutInCell="1" allowOverlap="1">
          <wp:simplePos x="0" y="0"/>
          <wp:positionH relativeFrom="column">
            <wp:posOffset>4521853</wp:posOffset>
          </wp:positionH>
          <wp:positionV relativeFrom="paragraph">
            <wp:posOffset>40640</wp:posOffset>
          </wp:positionV>
          <wp:extent cx="1474989" cy="489397"/>
          <wp:effectExtent l="25400" t="0" r="0" b="0"/>
          <wp:wrapNone/>
          <wp:docPr id="4" name="Bild 4" descr=":IAX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AX logo.jpg"/>
                  <pic:cNvPicPr>
                    <a:picLocks noChangeAspect="1" noChangeArrowheads="1"/>
                  </pic:cNvPicPr>
                </pic:nvPicPr>
                <pic:blipFill>
                  <a:blip r:embed="rId1"/>
                  <a:srcRect/>
                  <a:stretch>
                    <a:fillRect/>
                  </a:stretch>
                </pic:blipFill>
                <pic:spPr bwMode="auto">
                  <a:xfrm>
                    <a:off x="0" y="0"/>
                    <a:ext cx="1474989" cy="489397"/>
                  </a:xfrm>
                  <a:prstGeom prst="rect">
                    <a:avLst/>
                  </a:prstGeom>
                  <a:noFill/>
                  <a:ln w="9525">
                    <a:noFill/>
                    <a:miter lim="800000"/>
                    <a:headEnd/>
                    <a:tailEnd/>
                  </a:ln>
                </pic:spPr>
              </pic:pic>
            </a:graphicData>
          </a:graphic>
        </wp:anchor>
      </w:drawing>
    </w:r>
  </w:p>
  <w:p w:rsidR="00ED3A69" w:rsidRDefault="00ED3A69">
    <w:pPr>
      <w:widowControl w:val="0"/>
      <w:rPr>
        <w:sz w:val="32"/>
      </w:rPr>
    </w:pPr>
    <w:r>
      <w:rPr>
        <w:sz w:val="32"/>
      </w:rPr>
      <w:t>PRESSEINFORMATION</w:t>
    </w:r>
  </w:p>
  <w:p w:rsidR="00ED3A69" w:rsidRDefault="00ED3A69">
    <w:pPr>
      <w:pStyle w:val="Kopfzeile"/>
      <w:tabs>
        <w:tab w:val="clear" w:pos="9072"/>
        <w:tab w:val="right" w:pos="10065"/>
      </w:tabs>
      <w:ind w:right="-2834"/>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010A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66D90"/>
    <w:multiLevelType w:val="hybridMultilevel"/>
    <w:tmpl w:val="0556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A091093"/>
    <w:multiLevelType w:val="hybridMultilevel"/>
    <w:tmpl w:val="62A82A22"/>
    <w:lvl w:ilvl="0" w:tplc="0CDCC7EC">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325D4ECB"/>
    <w:multiLevelType w:val="multilevel"/>
    <w:tmpl w:val="2148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o Lehner">
    <w15:presenceInfo w15:providerId="Windows Live" w15:userId="2738085e236bb7a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doNotTrackMoves/>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7B7EF1"/>
    <w:rsid w:val="000224B0"/>
    <w:rsid w:val="000271CD"/>
    <w:rsid w:val="00032713"/>
    <w:rsid w:val="0003620B"/>
    <w:rsid w:val="00043D48"/>
    <w:rsid w:val="000505FF"/>
    <w:rsid w:val="00054945"/>
    <w:rsid w:val="00070FAF"/>
    <w:rsid w:val="00096EE9"/>
    <w:rsid w:val="000A4A81"/>
    <w:rsid w:val="000B26A3"/>
    <w:rsid w:val="000C1998"/>
    <w:rsid w:val="000E27B4"/>
    <w:rsid w:val="000F4D47"/>
    <w:rsid w:val="00100C6A"/>
    <w:rsid w:val="00101894"/>
    <w:rsid w:val="00163194"/>
    <w:rsid w:val="00177D3F"/>
    <w:rsid w:val="001A75FE"/>
    <w:rsid w:val="001B488A"/>
    <w:rsid w:val="001B7E84"/>
    <w:rsid w:val="001D52FD"/>
    <w:rsid w:val="001F6675"/>
    <w:rsid w:val="00233907"/>
    <w:rsid w:val="00263C65"/>
    <w:rsid w:val="00272DE5"/>
    <w:rsid w:val="002760A6"/>
    <w:rsid w:val="00290A98"/>
    <w:rsid w:val="0029480C"/>
    <w:rsid w:val="002A44F9"/>
    <w:rsid w:val="002A59B0"/>
    <w:rsid w:val="002B4348"/>
    <w:rsid w:val="002C5028"/>
    <w:rsid w:val="002D1B7F"/>
    <w:rsid w:val="002F153E"/>
    <w:rsid w:val="002F3B2A"/>
    <w:rsid w:val="0031714A"/>
    <w:rsid w:val="00356229"/>
    <w:rsid w:val="003622A7"/>
    <w:rsid w:val="003A69FF"/>
    <w:rsid w:val="003B0947"/>
    <w:rsid w:val="003B2BCC"/>
    <w:rsid w:val="003D0E0F"/>
    <w:rsid w:val="00402765"/>
    <w:rsid w:val="00422863"/>
    <w:rsid w:val="00447FE5"/>
    <w:rsid w:val="004868A6"/>
    <w:rsid w:val="00492A85"/>
    <w:rsid w:val="004B78A4"/>
    <w:rsid w:val="004C738F"/>
    <w:rsid w:val="004D3602"/>
    <w:rsid w:val="0055212B"/>
    <w:rsid w:val="0056321F"/>
    <w:rsid w:val="00587150"/>
    <w:rsid w:val="0059531E"/>
    <w:rsid w:val="00596856"/>
    <w:rsid w:val="005E2602"/>
    <w:rsid w:val="005E2E56"/>
    <w:rsid w:val="005E48F9"/>
    <w:rsid w:val="005E51CC"/>
    <w:rsid w:val="005E69E5"/>
    <w:rsid w:val="005F0E5C"/>
    <w:rsid w:val="00662262"/>
    <w:rsid w:val="006E5448"/>
    <w:rsid w:val="00770A77"/>
    <w:rsid w:val="007A6A88"/>
    <w:rsid w:val="007B7EF1"/>
    <w:rsid w:val="007F0B6D"/>
    <w:rsid w:val="00820472"/>
    <w:rsid w:val="00841FA2"/>
    <w:rsid w:val="008719EA"/>
    <w:rsid w:val="0088411F"/>
    <w:rsid w:val="00887209"/>
    <w:rsid w:val="008D0531"/>
    <w:rsid w:val="008E6B99"/>
    <w:rsid w:val="008F528C"/>
    <w:rsid w:val="008F6836"/>
    <w:rsid w:val="009975AD"/>
    <w:rsid w:val="009C4D74"/>
    <w:rsid w:val="009D3B0E"/>
    <w:rsid w:val="00A077E6"/>
    <w:rsid w:val="00A07FAB"/>
    <w:rsid w:val="00A47C26"/>
    <w:rsid w:val="00A57819"/>
    <w:rsid w:val="00A60CEC"/>
    <w:rsid w:val="00A71421"/>
    <w:rsid w:val="00A77213"/>
    <w:rsid w:val="00AD7BF9"/>
    <w:rsid w:val="00B03746"/>
    <w:rsid w:val="00B208FF"/>
    <w:rsid w:val="00B463D4"/>
    <w:rsid w:val="00B63FCB"/>
    <w:rsid w:val="00B8168C"/>
    <w:rsid w:val="00BA03C5"/>
    <w:rsid w:val="00BA130A"/>
    <w:rsid w:val="00BA1747"/>
    <w:rsid w:val="00BB41F2"/>
    <w:rsid w:val="00BD4186"/>
    <w:rsid w:val="00BE2A0B"/>
    <w:rsid w:val="00C04CB0"/>
    <w:rsid w:val="00C1352E"/>
    <w:rsid w:val="00C1776C"/>
    <w:rsid w:val="00C33452"/>
    <w:rsid w:val="00C5534F"/>
    <w:rsid w:val="00C8136B"/>
    <w:rsid w:val="00C91151"/>
    <w:rsid w:val="00C949C6"/>
    <w:rsid w:val="00C9586D"/>
    <w:rsid w:val="00C961D9"/>
    <w:rsid w:val="00CA0841"/>
    <w:rsid w:val="00CA3BCB"/>
    <w:rsid w:val="00CA593C"/>
    <w:rsid w:val="00CD0E41"/>
    <w:rsid w:val="00D43B84"/>
    <w:rsid w:val="00D44D71"/>
    <w:rsid w:val="00D54779"/>
    <w:rsid w:val="00D755CF"/>
    <w:rsid w:val="00DA1331"/>
    <w:rsid w:val="00DA3B25"/>
    <w:rsid w:val="00DA7125"/>
    <w:rsid w:val="00DC5925"/>
    <w:rsid w:val="00DC5EDF"/>
    <w:rsid w:val="00DD4A86"/>
    <w:rsid w:val="00DF3FF4"/>
    <w:rsid w:val="00DF765E"/>
    <w:rsid w:val="00E02FB2"/>
    <w:rsid w:val="00E12983"/>
    <w:rsid w:val="00E1562D"/>
    <w:rsid w:val="00E3372D"/>
    <w:rsid w:val="00E82E3D"/>
    <w:rsid w:val="00E96A9D"/>
    <w:rsid w:val="00EC6D70"/>
    <w:rsid w:val="00ED39A2"/>
    <w:rsid w:val="00ED3A69"/>
    <w:rsid w:val="00F27BBF"/>
    <w:rsid w:val="00F54D1C"/>
    <w:rsid w:val="00F71EC6"/>
    <w:rsid w:val="00F91F44"/>
    <w:rsid w:val="00F92A5F"/>
    <w:rsid w:val="00FC1B10"/>
    <w:rsid w:val="00FD261A"/>
    <w:rsid w:val="00FD6491"/>
  </w:rsids>
  <m:mathPr>
    <m:mathFont m:val="Wingdings 2"/>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heading 9" w:semiHidden="1" w:unhideWhenUsed="1"/>
    <w:lsdException w:name="index 1"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Standard">
    <w:name w:val="Normal"/>
    <w:qFormat/>
    <w:rsid w:val="00A07FAB"/>
    <w:pPr>
      <w:spacing w:line="312" w:lineRule="auto"/>
    </w:pPr>
    <w:rPr>
      <w:rFonts w:ascii="Helvetica" w:hAnsi="Helvetica"/>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rsid w:val="00A07FAB"/>
    <w:pPr>
      <w:tabs>
        <w:tab w:val="center" w:pos="4536"/>
        <w:tab w:val="right" w:pos="9072"/>
      </w:tabs>
    </w:pPr>
  </w:style>
  <w:style w:type="paragraph" w:styleId="Fuzeile">
    <w:name w:val="footer"/>
    <w:basedOn w:val="Standard"/>
    <w:semiHidden/>
    <w:rsid w:val="00A07FAB"/>
    <w:pPr>
      <w:tabs>
        <w:tab w:val="center" w:pos="4536"/>
        <w:tab w:val="right" w:pos="9072"/>
      </w:tabs>
    </w:pPr>
  </w:style>
  <w:style w:type="paragraph" w:styleId="Textkrper">
    <w:name w:val="Body Text"/>
    <w:basedOn w:val="Standard"/>
    <w:rsid w:val="00A07FAB"/>
    <w:rPr>
      <w:b/>
      <w:szCs w:val="22"/>
    </w:rPr>
  </w:style>
  <w:style w:type="character" w:styleId="Link">
    <w:name w:val="Hyperlink"/>
    <w:rsid w:val="00A07FAB"/>
    <w:rPr>
      <w:color w:val="0000FF"/>
      <w:u w:val="single"/>
    </w:rPr>
  </w:style>
  <w:style w:type="paragraph" w:styleId="Sprechblasentext">
    <w:name w:val="Balloon Text"/>
    <w:basedOn w:val="Standard"/>
    <w:semiHidden/>
    <w:rsid w:val="00A07FAB"/>
    <w:rPr>
      <w:rFonts w:ascii="Lucida Grande" w:hAnsi="Lucida Grande"/>
      <w:sz w:val="18"/>
      <w:szCs w:val="18"/>
    </w:rPr>
  </w:style>
  <w:style w:type="character" w:customStyle="1" w:styleId="TextkrperZeichen">
    <w:name w:val="Textkörper Zeichen"/>
    <w:rsid w:val="00A07FAB"/>
    <w:rPr>
      <w:rFonts w:ascii="Helvetica" w:hAnsi="Helvetica"/>
      <w:b/>
      <w:sz w:val="22"/>
      <w:szCs w:val="22"/>
    </w:rPr>
  </w:style>
  <w:style w:type="character" w:styleId="Kommentarzeichen">
    <w:name w:val="annotation reference"/>
    <w:uiPriority w:val="99"/>
    <w:semiHidden/>
    <w:unhideWhenUsed/>
    <w:rsid w:val="00A07FAB"/>
    <w:rPr>
      <w:sz w:val="18"/>
      <w:szCs w:val="18"/>
    </w:rPr>
  </w:style>
  <w:style w:type="paragraph" w:styleId="Kommentartext">
    <w:name w:val="annotation text"/>
    <w:basedOn w:val="Standard"/>
    <w:uiPriority w:val="99"/>
    <w:semiHidden/>
    <w:unhideWhenUsed/>
    <w:rsid w:val="00A07FAB"/>
    <w:rPr>
      <w:sz w:val="24"/>
      <w:szCs w:val="24"/>
    </w:rPr>
  </w:style>
  <w:style w:type="character" w:customStyle="1" w:styleId="KommentartextZeichen">
    <w:name w:val="Kommentartext Zeichen"/>
    <w:uiPriority w:val="99"/>
    <w:semiHidden/>
    <w:rsid w:val="00A07FAB"/>
    <w:rPr>
      <w:rFonts w:ascii="Helvetica" w:hAnsi="Helvetica"/>
      <w:sz w:val="24"/>
      <w:szCs w:val="24"/>
    </w:rPr>
  </w:style>
  <w:style w:type="paragraph" w:styleId="Kommentarthema">
    <w:name w:val="annotation subject"/>
    <w:basedOn w:val="Kommentartext"/>
    <w:next w:val="Kommentartext"/>
    <w:uiPriority w:val="99"/>
    <w:semiHidden/>
    <w:unhideWhenUsed/>
    <w:rsid w:val="00A07FAB"/>
    <w:rPr>
      <w:b/>
      <w:bCs/>
      <w:sz w:val="20"/>
      <w:szCs w:val="20"/>
    </w:rPr>
  </w:style>
  <w:style w:type="character" w:customStyle="1" w:styleId="KommentarthemaZeichen">
    <w:name w:val="Kommentarthema Zeichen"/>
    <w:uiPriority w:val="99"/>
    <w:semiHidden/>
    <w:rsid w:val="00A07FAB"/>
    <w:rPr>
      <w:rFonts w:ascii="Helvetica" w:hAnsi="Helvetica"/>
      <w:b/>
      <w:bCs/>
      <w:sz w:val="24"/>
      <w:szCs w:val="24"/>
    </w:rPr>
  </w:style>
  <w:style w:type="paragraph" w:styleId="Textkrpereinzug">
    <w:name w:val="Body Text Indent"/>
    <w:basedOn w:val="Standard"/>
    <w:rsid w:val="00A07FAB"/>
    <w:pPr>
      <w:spacing w:after="120"/>
      <w:ind w:left="283"/>
    </w:pPr>
  </w:style>
  <w:style w:type="character" w:customStyle="1" w:styleId="TextkrpereinzugZeichen">
    <w:name w:val="Textkörpereinzug Zeichen"/>
    <w:rsid w:val="00A07FAB"/>
    <w:rPr>
      <w:rFonts w:ascii="Helvetica" w:hAnsi="Helvetica"/>
    </w:rPr>
  </w:style>
  <w:style w:type="paragraph" w:styleId="StandardWeb">
    <w:name w:val="Normal (Web)"/>
    <w:basedOn w:val="Standard"/>
    <w:uiPriority w:val="99"/>
    <w:rsid w:val="009C1FE3"/>
    <w:pPr>
      <w:spacing w:beforeLines="1" w:afterLines="1" w:line="240" w:lineRule="auto"/>
    </w:pPr>
    <w:rPr>
      <w:rFonts w:ascii="Times" w:hAnsi="Times"/>
    </w:rPr>
  </w:style>
  <w:style w:type="paragraph" w:styleId="Bearbeitung">
    <w:name w:val="Revision"/>
    <w:hidden/>
    <w:rsid w:val="009C1FE3"/>
    <w:rPr>
      <w:rFonts w:ascii="Helvetica" w:hAnsi="Helvetica"/>
    </w:rPr>
  </w:style>
  <w:style w:type="paragraph" w:styleId="Listenabsatz">
    <w:name w:val="List Paragraph"/>
    <w:basedOn w:val="Standard"/>
    <w:qFormat/>
    <w:rsid w:val="009C1FE3"/>
    <w:pPr>
      <w:ind w:left="720"/>
      <w:contextualSpacing/>
    </w:pPr>
  </w:style>
  <w:style w:type="character" w:styleId="GesichteterLink">
    <w:name w:val="FollowedHyperlink"/>
    <w:rsid w:val="009C1FE3"/>
    <w:rPr>
      <w:color w:val="800080"/>
      <w:u w:val="single"/>
    </w:rPr>
  </w:style>
  <w:style w:type="table" w:styleId="Tabellenraster">
    <w:name w:val="Table Grid"/>
    <w:basedOn w:val="NormaleTabelle"/>
    <w:uiPriority w:val="59"/>
    <w:rsid w:val="00BD0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Betont">
    <w:name w:val="Strong"/>
    <w:basedOn w:val="Absatzstandardschriftart"/>
    <w:uiPriority w:val="22"/>
    <w:qFormat/>
    <w:rsid w:val="003D0E0F"/>
    <w:rPr>
      <w:rFonts w:ascii="Neo Sans Pro Regular" w:hAnsi="Neo Sans Pro Regular" w:hint="default"/>
      <w:b w:val="0"/>
      <w:bCs w:val="0"/>
    </w:rPr>
  </w:style>
</w:styles>
</file>

<file path=word/webSettings.xml><?xml version="1.0" encoding="utf-8"?>
<w:webSettings xmlns:r="http://schemas.openxmlformats.org/officeDocument/2006/relationships" xmlns:w="http://schemas.openxmlformats.org/wordprocessingml/2006/main">
  <w:divs>
    <w:div w:id="5837772">
      <w:bodyDiv w:val="1"/>
      <w:marLeft w:val="0"/>
      <w:marRight w:val="0"/>
      <w:marTop w:val="0"/>
      <w:marBottom w:val="0"/>
      <w:divBdr>
        <w:top w:val="none" w:sz="0" w:space="0" w:color="auto"/>
        <w:left w:val="none" w:sz="0" w:space="0" w:color="auto"/>
        <w:bottom w:val="none" w:sz="0" w:space="0" w:color="auto"/>
        <w:right w:val="none" w:sz="0" w:space="0" w:color="auto"/>
      </w:divBdr>
      <w:divsChild>
        <w:div w:id="1603562263">
          <w:marLeft w:val="0"/>
          <w:marRight w:val="0"/>
          <w:marTop w:val="0"/>
          <w:marBottom w:val="0"/>
          <w:divBdr>
            <w:top w:val="none" w:sz="0" w:space="0" w:color="auto"/>
            <w:left w:val="none" w:sz="0" w:space="0" w:color="auto"/>
            <w:bottom w:val="none" w:sz="0" w:space="0" w:color="auto"/>
            <w:right w:val="none" w:sz="0" w:space="0" w:color="auto"/>
          </w:divBdr>
          <w:divsChild>
            <w:div w:id="1576739938">
              <w:marLeft w:val="0"/>
              <w:marRight w:val="0"/>
              <w:marTop w:val="0"/>
              <w:marBottom w:val="0"/>
              <w:divBdr>
                <w:top w:val="none" w:sz="0" w:space="0" w:color="auto"/>
                <w:left w:val="none" w:sz="0" w:space="0" w:color="auto"/>
                <w:bottom w:val="none" w:sz="0" w:space="0" w:color="auto"/>
                <w:right w:val="none" w:sz="0" w:space="0" w:color="auto"/>
              </w:divBdr>
              <w:divsChild>
                <w:div w:id="121658630">
                  <w:marLeft w:val="0"/>
                  <w:marRight w:val="0"/>
                  <w:marTop w:val="0"/>
                  <w:marBottom w:val="0"/>
                  <w:divBdr>
                    <w:top w:val="none" w:sz="0" w:space="0" w:color="auto"/>
                    <w:left w:val="none" w:sz="0" w:space="0" w:color="auto"/>
                    <w:bottom w:val="none" w:sz="0" w:space="0" w:color="auto"/>
                    <w:right w:val="none" w:sz="0" w:space="0" w:color="auto"/>
                  </w:divBdr>
                  <w:divsChild>
                    <w:div w:id="5545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7172">
      <w:bodyDiv w:val="1"/>
      <w:marLeft w:val="0"/>
      <w:marRight w:val="0"/>
      <w:marTop w:val="0"/>
      <w:marBottom w:val="0"/>
      <w:divBdr>
        <w:top w:val="none" w:sz="0" w:space="0" w:color="auto"/>
        <w:left w:val="none" w:sz="0" w:space="0" w:color="auto"/>
        <w:bottom w:val="none" w:sz="0" w:space="0" w:color="auto"/>
        <w:right w:val="none" w:sz="0" w:space="0" w:color="auto"/>
      </w:divBdr>
      <w:divsChild>
        <w:div w:id="2143960285">
          <w:marLeft w:val="0"/>
          <w:marRight w:val="0"/>
          <w:marTop w:val="0"/>
          <w:marBottom w:val="0"/>
          <w:divBdr>
            <w:top w:val="none" w:sz="0" w:space="0" w:color="auto"/>
            <w:left w:val="none" w:sz="0" w:space="0" w:color="auto"/>
            <w:bottom w:val="none" w:sz="0" w:space="0" w:color="auto"/>
            <w:right w:val="none" w:sz="0" w:space="0" w:color="auto"/>
          </w:divBdr>
          <w:divsChild>
            <w:div w:id="572932137">
              <w:marLeft w:val="0"/>
              <w:marRight w:val="0"/>
              <w:marTop w:val="0"/>
              <w:marBottom w:val="0"/>
              <w:divBdr>
                <w:top w:val="none" w:sz="0" w:space="0" w:color="auto"/>
                <w:left w:val="none" w:sz="0" w:space="0" w:color="auto"/>
                <w:bottom w:val="none" w:sz="0" w:space="0" w:color="auto"/>
                <w:right w:val="none" w:sz="0" w:space="0" w:color="auto"/>
              </w:divBdr>
              <w:divsChild>
                <w:div w:id="20565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2899">
      <w:bodyDiv w:val="1"/>
      <w:marLeft w:val="0"/>
      <w:marRight w:val="0"/>
      <w:marTop w:val="0"/>
      <w:marBottom w:val="0"/>
      <w:divBdr>
        <w:top w:val="none" w:sz="0" w:space="0" w:color="auto"/>
        <w:left w:val="none" w:sz="0" w:space="0" w:color="auto"/>
        <w:bottom w:val="none" w:sz="0" w:space="0" w:color="auto"/>
        <w:right w:val="none" w:sz="0" w:space="0" w:color="auto"/>
      </w:divBdr>
      <w:divsChild>
        <w:div w:id="1946036754">
          <w:marLeft w:val="0"/>
          <w:marRight w:val="0"/>
          <w:marTop w:val="0"/>
          <w:marBottom w:val="0"/>
          <w:divBdr>
            <w:top w:val="none" w:sz="0" w:space="0" w:color="auto"/>
            <w:left w:val="none" w:sz="0" w:space="0" w:color="auto"/>
            <w:bottom w:val="none" w:sz="0" w:space="0" w:color="auto"/>
            <w:right w:val="none" w:sz="0" w:space="0" w:color="auto"/>
          </w:divBdr>
          <w:divsChild>
            <w:div w:id="159123880">
              <w:marLeft w:val="0"/>
              <w:marRight w:val="0"/>
              <w:marTop w:val="0"/>
              <w:marBottom w:val="0"/>
              <w:divBdr>
                <w:top w:val="none" w:sz="0" w:space="0" w:color="auto"/>
                <w:left w:val="none" w:sz="0" w:space="0" w:color="auto"/>
                <w:bottom w:val="none" w:sz="0" w:space="0" w:color="auto"/>
                <w:right w:val="none" w:sz="0" w:space="0" w:color="auto"/>
              </w:divBdr>
              <w:divsChild>
                <w:div w:id="912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93368">
      <w:bodyDiv w:val="1"/>
      <w:marLeft w:val="0"/>
      <w:marRight w:val="0"/>
      <w:marTop w:val="0"/>
      <w:marBottom w:val="0"/>
      <w:divBdr>
        <w:top w:val="none" w:sz="0" w:space="0" w:color="auto"/>
        <w:left w:val="none" w:sz="0" w:space="0" w:color="auto"/>
        <w:bottom w:val="none" w:sz="0" w:space="0" w:color="auto"/>
        <w:right w:val="none" w:sz="0" w:space="0" w:color="auto"/>
      </w:divBdr>
      <w:divsChild>
        <w:div w:id="228464992">
          <w:marLeft w:val="0"/>
          <w:marRight w:val="0"/>
          <w:marTop w:val="0"/>
          <w:marBottom w:val="0"/>
          <w:divBdr>
            <w:top w:val="none" w:sz="0" w:space="0" w:color="auto"/>
            <w:left w:val="none" w:sz="0" w:space="0" w:color="auto"/>
            <w:bottom w:val="none" w:sz="0" w:space="0" w:color="auto"/>
            <w:right w:val="none" w:sz="0" w:space="0" w:color="auto"/>
          </w:divBdr>
          <w:divsChild>
            <w:div w:id="1103915886">
              <w:marLeft w:val="0"/>
              <w:marRight w:val="0"/>
              <w:marTop w:val="0"/>
              <w:marBottom w:val="0"/>
              <w:divBdr>
                <w:top w:val="none" w:sz="0" w:space="0" w:color="auto"/>
                <w:left w:val="none" w:sz="0" w:space="0" w:color="auto"/>
                <w:bottom w:val="none" w:sz="0" w:space="0" w:color="auto"/>
                <w:right w:val="none" w:sz="0" w:space="0" w:color="auto"/>
              </w:divBdr>
              <w:divsChild>
                <w:div w:id="1951204594">
                  <w:marLeft w:val="0"/>
                  <w:marRight w:val="0"/>
                  <w:marTop w:val="0"/>
                  <w:marBottom w:val="0"/>
                  <w:divBdr>
                    <w:top w:val="none" w:sz="0" w:space="0" w:color="auto"/>
                    <w:left w:val="none" w:sz="0" w:space="0" w:color="auto"/>
                    <w:bottom w:val="none" w:sz="0" w:space="0" w:color="auto"/>
                    <w:right w:val="none" w:sz="0" w:space="0" w:color="auto"/>
                  </w:divBdr>
                  <w:divsChild>
                    <w:div w:id="1559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052144">
      <w:bodyDiv w:val="1"/>
      <w:marLeft w:val="0"/>
      <w:marRight w:val="0"/>
      <w:marTop w:val="0"/>
      <w:marBottom w:val="0"/>
      <w:divBdr>
        <w:top w:val="none" w:sz="0" w:space="0" w:color="auto"/>
        <w:left w:val="none" w:sz="0" w:space="0" w:color="auto"/>
        <w:bottom w:val="none" w:sz="0" w:space="0" w:color="auto"/>
        <w:right w:val="none" w:sz="0" w:space="0" w:color="auto"/>
      </w:divBdr>
      <w:divsChild>
        <w:div w:id="1200700904">
          <w:marLeft w:val="0"/>
          <w:marRight w:val="0"/>
          <w:marTop w:val="0"/>
          <w:marBottom w:val="0"/>
          <w:divBdr>
            <w:top w:val="none" w:sz="0" w:space="0" w:color="auto"/>
            <w:left w:val="none" w:sz="0" w:space="0" w:color="auto"/>
            <w:bottom w:val="none" w:sz="0" w:space="0" w:color="auto"/>
            <w:right w:val="none" w:sz="0" w:space="0" w:color="auto"/>
          </w:divBdr>
          <w:divsChild>
            <w:div w:id="1333607647">
              <w:marLeft w:val="0"/>
              <w:marRight w:val="0"/>
              <w:marTop w:val="0"/>
              <w:marBottom w:val="0"/>
              <w:divBdr>
                <w:top w:val="none" w:sz="0" w:space="0" w:color="auto"/>
                <w:left w:val="none" w:sz="0" w:space="0" w:color="auto"/>
                <w:bottom w:val="none" w:sz="0" w:space="0" w:color="auto"/>
                <w:right w:val="none" w:sz="0" w:space="0" w:color="auto"/>
              </w:divBdr>
              <w:divsChild>
                <w:div w:id="4570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58859">
      <w:bodyDiv w:val="1"/>
      <w:marLeft w:val="0"/>
      <w:marRight w:val="0"/>
      <w:marTop w:val="0"/>
      <w:marBottom w:val="0"/>
      <w:divBdr>
        <w:top w:val="none" w:sz="0" w:space="0" w:color="auto"/>
        <w:left w:val="none" w:sz="0" w:space="0" w:color="auto"/>
        <w:bottom w:val="none" w:sz="0" w:space="0" w:color="auto"/>
        <w:right w:val="none" w:sz="0" w:space="0" w:color="auto"/>
      </w:divBdr>
      <w:divsChild>
        <w:div w:id="763379647">
          <w:marLeft w:val="0"/>
          <w:marRight w:val="0"/>
          <w:marTop w:val="0"/>
          <w:marBottom w:val="0"/>
          <w:divBdr>
            <w:top w:val="none" w:sz="0" w:space="0" w:color="auto"/>
            <w:left w:val="none" w:sz="0" w:space="0" w:color="auto"/>
            <w:bottom w:val="none" w:sz="0" w:space="0" w:color="auto"/>
            <w:right w:val="none" w:sz="0" w:space="0" w:color="auto"/>
          </w:divBdr>
          <w:divsChild>
            <w:div w:id="929000320">
              <w:marLeft w:val="0"/>
              <w:marRight w:val="0"/>
              <w:marTop w:val="0"/>
              <w:marBottom w:val="0"/>
              <w:divBdr>
                <w:top w:val="none" w:sz="0" w:space="0" w:color="auto"/>
                <w:left w:val="none" w:sz="0" w:space="0" w:color="auto"/>
                <w:bottom w:val="none" w:sz="0" w:space="0" w:color="auto"/>
                <w:right w:val="none" w:sz="0" w:space="0" w:color="auto"/>
              </w:divBdr>
              <w:divsChild>
                <w:div w:id="1449665420">
                  <w:marLeft w:val="0"/>
                  <w:marRight w:val="0"/>
                  <w:marTop w:val="0"/>
                  <w:marBottom w:val="0"/>
                  <w:divBdr>
                    <w:top w:val="none" w:sz="0" w:space="0" w:color="auto"/>
                    <w:left w:val="none" w:sz="0" w:space="0" w:color="auto"/>
                    <w:bottom w:val="none" w:sz="0" w:space="0" w:color="auto"/>
                    <w:right w:val="none" w:sz="0" w:space="0" w:color="auto"/>
                  </w:divBdr>
                  <w:divsChild>
                    <w:div w:id="187684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51774">
      <w:bodyDiv w:val="1"/>
      <w:marLeft w:val="0"/>
      <w:marRight w:val="0"/>
      <w:marTop w:val="0"/>
      <w:marBottom w:val="0"/>
      <w:divBdr>
        <w:top w:val="none" w:sz="0" w:space="0" w:color="auto"/>
        <w:left w:val="none" w:sz="0" w:space="0" w:color="auto"/>
        <w:bottom w:val="none" w:sz="0" w:space="0" w:color="auto"/>
        <w:right w:val="none" w:sz="0" w:space="0" w:color="auto"/>
      </w:divBdr>
      <w:divsChild>
        <w:div w:id="38945497">
          <w:marLeft w:val="0"/>
          <w:marRight w:val="0"/>
          <w:marTop w:val="0"/>
          <w:marBottom w:val="0"/>
          <w:divBdr>
            <w:top w:val="none" w:sz="0" w:space="0" w:color="auto"/>
            <w:left w:val="none" w:sz="0" w:space="0" w:color="auto"/>
            <w:bottom w:val="none" w:sz="0" w:space="0" w:color="auto"/>
            <w:right w:val="none" w:sz="0" w:space="0" w:color="auto"/>
          </w:divBdr>
          <w:divsChild>
            <w:div w:id="1178959053">
              <w:marLeft w:val="0"/>
              <w:marRight w:val="0"/>
              <w:marTop w:val="0"/>
              <w:marBottom w:val="0"/>
              <w:divBdr>
                <w:top w:val="none" w:sz="0" w:space="0" w:color="auto"/>
                <w:left w:val="none" w:sz="0" w:space="0" w:color="auto"/>
                <w:bottom w:val="none" w:sz="0" w:space="0" w:color="auto"/>
                <w:right w:val="none" w:sz="0" w:space="0" w:color="auto"/>
              </w:divBdr>
              <w:divsChild>
                <w:div w:id="385295855">
                  <w:marLeft w:val="0"/>
                  <w:marRight w:val="0"/>
                  <w:marTop w:val="0"/>
                  <w:marBottom w:val="0"/>
                  <w:divBdr>
                    <w:top w:val="none" w:sz="0" w:space="0" w:color="auto"/>
                    <w:left w:val="none" w:sz="0" w:space="0" w:color="auto"/>
                    <w:bottom w:val="none" w:sz="0" w:space="0" w:color="auto"/>
                    <w:right w:val="none" w:sz="0" w:space="0" w:color="auto"/>
                  </w:divBdr>
                  <w:divsChild>
                    <w:div w:id="17395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412572">
      <w:bodyDiv w:val="1"/>
      <w:marLeft w:val="0"/>
      <w:marRight w:val="0"/>
      <w:marTop w:val="0"/>
      <w:marBottom w:val="0"/>
      <w:divBdr>
        <w:top w:val="none" w:sz="0" w:space="0" w:color="auto"/>
        <w:left w:val="none" w:sz="0" w:space="0" w:color="auto"/>
        <w:bottom w:val="none" w:sz="0" w:space="0" w:color="auto"/>
        <w:right w:val="none" w:sz="0" w:space="0" w:color="auto"/>
      </w:divBdr>
      <w:divsChild>
        <w:div w:id="603154810">
          <w:marLeft w:val="0"/>
          <w:marRight w:val="0"/>
          <w:marTop w:val="0"/>
          <w:marBottom w:val="0"/>
          <w:divBdr>
            <w:top w:val="none" w:sz="0" w:space="0" w:color="auto"/>
            <w:left w:val="none" w:sz="0" w:space="0" w:color="auto"/>
            <w:bottom w:val="none" w:sz="0" w:space="0" w:color="auto"/>
            <w:right w:val="none" w:sz="0" w:space="0" w:color="auto"/>
          </w:divBdr>
          <w:divsChild>
            <w:div w:id="102001669">
              <w:marLeft w:val="0"/>
              <w:marRight w:val="0"/>
              <w:marTop w:val="0"/>
              <w:marBottom w:val="0"/>
              <w:divBdr>
                <w:top w:val="none" w:sz="0" w:space="0" w:color="auto"/>
                <w:left w:val="none" w:sz="0" w:space="0" w:color="auto"/>
                <w:bottom w:val="none" w:sz="0" w:space="0" w:color="auto"/>
                <w:right w:val="none" w:sz="0" w:space="0" w:color="auto"/>
              </w:divBdr>
              <w:divsChild>
                <w:div w:id="241138880">
                  <w:marLeft w:val="0"/>
                  <w:marRight w:val="0"/>
                  <w:marTop w:val="0"/>
                  <w:marBottom w:val="0"/>
                  <w:divBdr>
                    <w:top w:val="none" w:sz="0" w:space="0" w:color="auto"/>
                    <w:left w:val="none" w:sz="0" w:space="0" w:color="auto"/>
                    <w:bottom w:val="none" w:sz="0" w:space="0" w:color="auto"/>
                    <w:right w:val="none" w:sz="0" w:space="0" w:color="auto"/>
                  </w:divBdr>
                  <w:divsChild>
                    <w:div w:id="101214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11906">
      <w:bodyDiv w:val="1"/>
      <w:marLeft w:val="0"/>
      <w:marRight w:val="0"/>
      <w:marTop w:val="0"/>
      <w:marBottom w:val="0"/>
      <w:divBdr>
        <w:top w:val="none" w:sz="0" w:space="0" w:color="auto"/>
        <w:left w:val="none" w:sz="0" w:space="0" w:color="auto"/>
        <w:bottom w:val="none" w:sz="0" w:space="0" w:color="auto"/>
        <w:right w:val="none" w:sz="0" w:space="0" w:color="auto"/>
      </w:divBdr>
      <w:divsChild>
        <w:div w:id="1079257859">
          <w:marLeft w:val="0"/>
          <w:marRight w:val="0"/>
          <w:marTop w:val="0"/>
          <w:marBottom w:val="0"/>
          <w:divBdr>
            <w:top w:val="none" w:sz="0" w:space="0" w:color="auto"/>
            <w:left w:val="none" w:sz="0" w:space="0" w:color="auto"/>
            <w:bottom w:val="none" w:sz="0" w:space="0" w:color="auto"/>
            <w:right w:val="none" w:sz="0" w:space="0" w:color="auto"/>
          </w:divBdr>
          <w:divsChild>
            <w:div w:id="67194940">
              <w:marLeft w:val="0"/>
              <w:marRight w:val="0"/>
              <w:marTop w:val="0"/>
              <w:marBottom w:val="0"/>
              <w:divBdr>
                <w:top w:val="none" w:sz="0" w:space="0" w:color="auto"/>
                <w:left w:val="none" w:sz="0" w:space="0" w:color="auto"/>
                <w:bottom w:val="none" w:sz="0" w:space="0" w:color="auto"/>
                <w:right w:val="none" w:sz="0" w:space="0" w:color="auto"/>
              </w:divBdr>
              <w:divsChild>
                <w:div w:id="1552225989">
                  <w:marLeft w:val="0"/>
                  <w:marRight w:val="0"/>
                  <w:marTop w:val="0"/>
                  <w:marBottom w:val="0"/>
                  <w:divBdr>
                    <w:top w:val="none" w:sz="0" w:space="0" w:color="auto"/>
                    <w:left w:val="none" w:sz="0" w:space="0" w:color="auto"/>
                    <w:bottom w:val="none" w:sz="0" w:space="0" w:color="auto"/>
                    <w:right w:val="none" w:sz="0" w:space="0" w:color="auto"/>
                  </w:divBdr>
                  <w:divsChild>
                    <w:div w:id="181575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929736">
      <w:bodyDiv w:val="1"/>
      <w:marLeft w:val="0"/>
      <w:marRight w:val="0"/>
      <w:marTop w:val="0"/>
      <w:marBottom w:val="0"/>
      <w:divBdr>
        <w:top w:val="none" w:sz="0" w:space="0" w:color="auto"/>
        <w:left w:val="none" w:sz="0" w:space="0" w:color="auto"/>
        <w:bottom w:val="none" w:sz="0" w:space="0" w:color="auto"/>
        <w:right w:val="none" w:sz="0" w:space="0" w:color="auto"/>
      </w:divBdr>
      <w:divsChild>
        <w:div w:id="501970914">
          <w:marLeft w:val="0"/>
          <w:marRight w:val="0"/>
          <w:marTop w:val="0"/>
          <w:marBottom w:val="0"/>
          <w:divBdr>
            <w:top w:val="none" w:sz="0" w:space="0" w:color="auto"/>
            <w:left w:val="none" w:sz="0" w:space="0" w:color="auto"/>
            <w:bottom w:val="none" w:sz="0" w:space="0" w:color="auto"/>
            <w:right w:val="none" w:sz="0" w:space="0" w:color="auto"/>
          </w:divBdr>
          <w:divsChild>
            <w:div w:id="232592543">
              <w:marLeft w:val="0"/>
              <w:marRight w:val="0"/>
              <w:marTop w:val="0"/>
              <w:marBottom w:val="0"/>
              <w:divBdr>
                <w:top w:val="none" w:sz="0" w:space="0" w:color="auto"/>
                <w:left w:val="none" w:sz="0" w:space="0" w:color="auto"/>
                <w:bottom w:val="none" w:sz="0" w:space="0" w:color="auto"/>
                <w:right w:val="none" w:sz="0" w:space="0" w:color="auto"/>
              </w:divBdr>
              <w:divsChild>
                <w:div w:id="810293010">
                  <w:marLeft w:val="0"/>
                  <w:marRight w:val="0"/>
                  <w:marTop w:val="0"/>
                  <w:marBottom w:val="0"/>
                  <w:divBdr>
                    <w:top w:val="none" w:sz="0" w:space="0" w:color="auto"/>
                    <w:left w:val="none" w:sz="0" w:space="0" w:color="auto"/>
                    <w:bottom w:val="none" w:sz="0" w:space="0" w:color="auto"/>
                    <w:right w:val="none" w:sz="0" w:space="0" w:color="auto"/>
                  </w:divBdr>
                  <w:divsChild>
                    <w:div w:id="12220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5309">
      <w:bodyDiv w:val="1"/>
      <w:marLeft w:val="0"/>
      <w:marRight w:val="0"/>
      <w:marTop w:val="0"/>
      <w:marBottom w:val="0"/>
      <w:divBdr>
        <w:top w:val="none" w:sz="0" w:space="0" w:color="auto"/>
        <w:left w:val="none" w:sz="0" w:space="0" w:color="auto"/>
        <w:bottom w:val="none" w:sz="0" w:space="0" w:color="auto"/>
        <w:right w:val="none" w:sz="0" w:space="0" w:color="auto"/>
      </w:divBdr>
      <w:divsChild>
        <w:div w:id="487554272">
          <w:marLeft w:val="0"/>
          <w:marRight w:val="0"/>
          <w:marTop w:val="0"/>
          <w:marBottom w:val="0"/>
          <w:divBdr>
            <w:top w:val="none" w:sz="0" w:space="0" w:color="auto"/>
            <w:left w:val="none" w:sz="0" w:space="0" w:color="auto"/>
            <w:bottom w:val="none" w:sz="0" w:space="0" w:color="auto"/>
            <w:right w:val="none" w:sz="0" w:space="0" w:color="auto"/>
          </w:divBdr>
          <w:divsChild>
            <w:div w:id="142356581">
              <w:marLeft w:val="0"/>
              <w:marRight w:val="0"/>
              <w:marTop w:val="0"/>
              <w:marBottom w:val="0"/>
              <w:divBdr>
                <w:top w:val="none" w:sz="0" w:space="0" w:color="auto"/>
                <w:left w:val="none" w:sz="0" w:space="0" w:color="auto"/>
                <w:bottom w:val="none" w:sz="0" w:space="0" w:color="auto"/>
                <w:right w:val="none" w:sz="0" w:space="0" w:color="auto"/>
              </w:divBdr>
              <w:divsChild>
                <w:div w:id="610862961">
                  <w:marLeft w:val="0"/>
                  <w:marRight w:val="0"/>
                  <w:marTop w:val="0"/>
                  <w:marBottom w:val="0"/>
                  <w:divBdr>
                    <w:top w:val="none" w:sz="0" w:space="0" w:color="auto"/>
                    <w:left w:val="none" w:sz="0" w:space="0" w:color="auto"/>
                    <w:bottom w:val="none" w:sz="0" w:space="0" w:color="auto"/>
                    <w:right w:val="none" w:sz="0" w:space="0" w:color="auto"/>
                  </w:divBdr>
                </w:div>
              </w:divsChild>
            </w:div>
            <w:div w:id="683212803">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
              </w:divsChild>
            </w:div>
            <w:div w:id="1526093394">
              <w:marLeft w:val="0"/>
              <w:marRight w:val="0"/>
              <w:marTop w:val="0"/>
              <w:marBottom w:val="0"/>
              <w:divBdr>
                <w:top w:val="none" w:sz="0" w:space="0" w:color="auto"/>
                <w:left w:val="none" w:sz="0" w:space="0" w:color="auto"/>
                <w:bottom w:val="none" w:sz="0" w:space="0" w:color="auto"/>
                <w:right w:val="none" w:sz="0" w:space="0" w:color="auto"/>
              </w:divBdr>
              <w:divsChild>
                <w:div w:id="596602917">
                  <w:marLeft w:val="0"/>
                  <w:marRight w:val="0"/>
                  <w:marTop w:val="0"/>
                  <w:marBottom w:val="0"/>
                  <w:divBdr>
                    <w:top w:val="none" w:sz="0" w:space="0" w:color="auto"/>
                    <w:left w:val="none" w:sz="0" w:space="0" w:color="auto"/>
                    <w:bottom w:val="none" w:sz="0" w:space="0" w:color="auto"/>
                    <w:right w:val="none" w:sz="0" w:space="0" w:color="auto"/>
                  </w:divBdr>
                </w:div>
              </w:divsChild>
            </w:div>
            <w:div w:id="1683698816">
              <w:marLeft w:val="0"/>
              <w:marRight w:val="0"/>
              <w:marTop w:val="0"/>
              <w:marBottom w:val="0"/>
              <w:divBdr>
                <w:top w:val="none" w:sz="0" w:space="0" w:color="auto"/>
                <w:left w:val="none" w:sz="0" w:space="0" w:color="auto"/>
                <w:bottom w:val="none" w:sz="0" w:space="0" w:color="auto"/>
                <w:right w:val="none" w:sz="0" w:space="0" w:color="auto"/>
              </w:divBdr>
              <w:divsChild>
                <w:div w:id="18932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670591">
      <w:bodyDiv w:val="1"/>
      <w:marLeft w:val="0"/>
      <w:marRight w:val="0"/>
      <w:marTop w:val="0"/>
      <w:marBottom w:val="0"/>
      <w:divBdr>
        <w:top w:val="none" w:sz="0" w:space="0" w:color="auto"/>
        <w:left w:val="none" w:sz="0" w:space="0" w:color="auto"/>
        <w:bottom w:val="none" w:sz="0" w:space="0" w:color="auto"/>
        <w:right w:val="none" w:sz="0" w:space="0" w:color="auto"/>
      </w:divBdr>
      <w:divsChild>
        <w:div w:id="1995404889">
          <w:marLeft w:val="0"/>
          <w:marRight w:val="0"/>
          <w:marTop w:val="0"/>
          <w:marBottom w:val="0"/>
          <w:divBdr>
            <w:top w:val="none" w:sz="0" w:space="0" w:color="auto"/>
            <w:left w:val="none" w:sz="0" w:space="0" w:color="auto"/>
            <w:bottom w:val="none" w:sz="0" w:space="0" w:color="auto"/>
            <w:right w:val="none" w:sz="0" w:space="0" w:color="auto"/>
          </w:divBdr>
          <w:divsChild>
            <w:div w:id="1602103135">
              <w:marLeft w:val="0"/>
              <w:marRight w:val="0"/>
              <w:marTop w:val="0"/>
              <w:marBottom w:val="0"/>
              <w:divBdr>
                <w:top w:val="none" w:sz="0" w:space="0" w:color="auto"/>
                <w:left w:val="none" w:sz="0" w:space="0" w:color="auto"/>
                <w:bottom w:val="none" w:sz="0" w:space="0" w:color="auto"/>
                <w:right w:val="none" w:sz="0" w:space="0" w:color="auto"/>
              </w:divBdr>
              <w:divsChild>
                <w:div w:id="1310357588">
                  <w:marLeft w:val="0"/>
                  <w:marRight w:val="0"/>
                  <w:marTop w:val="0"/>
                  <w:marBottom w:val="0"/>
                  <w:divBdr>
                    <w:top w:val="none" w:sz="0" w:space="0" w:color="auto"/>
                    <w:left w:val="none" w:sz="0" w:space="0" w:color="auto"/>
                    <w:bottom w:val="none" w:sz="0" w:space="0" w:color="auto"/>
                    <w:right w:val="none" w:sz="0" w:space="0" w:color="auto"/>
                  </w:divBdr>
                  <w:divsChild>
                    <w:div w:id="1699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0340">
      <w:bodyDiv w:val="1"/>
      <w:marLeft w:val="0"/>
      <w:marRight w:val="0"/>
      <w:marTop w:val="0"/>
      <w:marBottom w:val="0"/>
      <w:divBdr>
        <w:top w:val="none" w:sz="0" w:space="0" w:color="auto"/>
        <w:left w:val="none" w:sz="0" w:space="0" w:color="auto"/>
        <w:bottom w:val="none" w:sz="0" w:space="0" w:color="auto"/>
        <w:right w:val="none" w:sz="0" w:space="0" w:color="auto"/>
      </w:divBdr>
      <w:divsChild>
        <w:div w:id="1935933756">
          <w:marLeft w:val="0"/>
          <w:marRight w:val="0"/>
          <w:marTop w:val="0"/>
          <w:marBottom w:val="0"/>
          <w:divBdr>
            <w:top w:val="none" w:sz="0" w:space="0" w:color="auto"/>
            <w:left w:val="none" w:sz="0" w:space="0" w:color="auto"/>
            <w:bottom w:val="none" w:sz="0" w:space="0" w:color="auto"/>
            <w:right w:val="none" w:sz="0" w:space="0" w:color="auto"/>
          </w:divBdr>
          <w:divsChild>
            <w:div w:id="1057624825">
              <w:marLeft w:val="0"/>
              <w:marRight w:val="0"/>
              <w:marTop w:val="0"/>
              <w:marBottom w:val="0"/>
              <w:divBdr>
                <w:top w:val="none" w:sz="0" w:space="0" w:color="auto"/>
                <w:left w:val="none" w:sz="0" w:space="0" w:color="auto"/>
                <w:bottom w:val="none" w:sz="0" w:space="0" w:color="auto"/>
                <w:right w:val="none" w:sz="0" w:space="0" w:color="auto"/>
              </w:divBdr>
              <w:divsChild>
                <w:div w:id="2117409051">
                  <w:marLeft w:val="0"/>
                  <w:marRight w:val="0"/>
                  <w:marTop w:val="0"/>
                  <w:marBottom w:val="0"/>
                  <w:divBdr>
                    <w:top w:val="none" w:sz="0" w:space="0" w:color="auto"/>
                    <w:left w:val="none" w:sz="0" w:space="0" w:color="auto"/>
                    <w:bottom w:val="none" w:sz="0" w:space="0" w:color="auto"/>
                    <w:right w:val="none" w:sz="0" w:space="0" w:color="auto"/>
                  </w:divBdr>
                  <w:divsChild>
                    <w:div w:id="151329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50809">
      <w:bodyDiv w:val="1"/>
      <w:marLeft w:val="0"/>
      <w:marRight w:val="0"/>
      <w:marTop w:val="0"/>
      <w:marBottom w:val="0"/>
      <w:divBdr>
        <w:top w:val="none" w:sz="0" w:space="0" w:color="auto"/>
        <w:left w:val="none" w:sz="0" w:space="0" w:color="auto"/>
        <w:bottom w:val="none" w:sz="0" w:space="0" w:color="auto"/>
        <w:right w:val="none" w:sz="0" w:space="0" w:color="auto"/>
      </w:divBdr>
      <w:divsChild>
        <w:div w:id="1580599513">
          <w:marLeft w:val="0"/>
          <w:marRight w:val="0"/>
          <w:marTop w:val="0"/>
          <w:marBottom w:val="0"/>
          <w:divBdr>
            <w:top w:val="none" w:sz="0" w:space="0" w:color="auto"/>
            <w:left w:val="none" w:sz="0" w:space="0" w:color="auto"/>
            <w:bottom w:val="none" w:sz="0" w:space="0" w:color="auto"/>
            <w:right w:val="none" w:sz="0" w:space="0" w:color="auto"/>
          </w:divBdr>
          <w:divsChild>
            <w:div w:id="363293919">
              <w:marLeft w:val="0"/>
              <w:marRight w:val="0"/>
              <w:marTop w:val="0"/>
              <w:marBottom w:val="0"/>
              <w:divBdr>
                <w:top w:val="none" w:sz="0" w:space="0" w:color="auto"/>
                <w:left w:val="none" w:sz="0" w:space="0" w:color="auto"/>
                <w:bottom w:val="none" w:sz="0" w:space="0" w:color="auto"/>
                <w:right w:val="none" w:sz="0" w:space="0" w:color="auto"/>
              </w:divBdr>
              <w:divsChild>
                <w:div w:id="1887522191">
                  <w:marLeft w:val="0"/>
                  <w:marRight w:val="0"/>
                  <w:marTop w:val="0"/>
                  <w:marBottom w:val="0"/>
                  <w:divBdr>
                    <w:top w:val="none" w:sz="0" w:space="0" w:color="auto"/>
                    <w:left w:val="none" w:sz="0" w:space="0" w:color="auto"/>
                    <w:bottom w:val="none" w:sz="0" w:space="0" w:color="auto"/>
                    <w:right w:val="none" w:sz="0" w:space="0" w:color="auto"/>
                  </w:divBdr>
                  <w:divsChild>
                    <w:div w:id="18436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60783">
      <w:bodyDiv w:val="1"/>
      <w:marLeft w:val="0"/>
      <w:marRight w:val="0"/>
      <w:marTop w:val="0"/>
      <w:marBottom w:val="0"/>
      <w:divBdr>
        <w:top w:val="none" w:sz="0" w:space="0" w:color="auto"/>
        <w:left w:val="none" w:sz="0" w:space="0" w:color="auto"/>
        <w:bottom w:val="none" w:sz="0" w:space="0" w:color="auto"/>
        <w:right w:val="none" w:sz="0" w:space="0" w:color="auto"/>
      </w:divBdr>
      <w:divsChild>
        <w:div w:id="2090540841">
          <w:marLeft w:val="0"/>
          <w:marRight w:val="0"/>
          <w:marTop w:val="0"/>
          <w:marBottom w:val="0"/>
          <w:divBdr>
            <w:top w:val="none" w:sz="0" w:space="0" w:color="auto"/>
            <w:left w:val="none" w:sz="0" w:space="0" w:color="auto"/>
            <w:bottom w:val="none" w:sz="0" w:space="0" w:color="auto"/>
            <w:right w:val="none" w:sz="0" w:space="0" w:color="auto"/>
          </w:divBdr>
          <w:divsChild>
            <w:div w:id="323358004">
              <w:marLeft w:val="0"/>
              <w:marRight w:val="0"/>
              <w:marTop w:val="0"/>
              <w:marBottom w:val="0"/>
              <w:divBdr>
                <w:top w:val="none" w:sz="0" w:space="0" w:color="auto"/>
                <w:left w:val="none" w:sz="0" w:space="0" w:color="auto"/>
                <w:bottom w:val="none" w:sz="0" w:space="0" w:color="auto"/>
                <w:right w:val="none" w:sz="0" w:space="0" w:color="auto"/>
              </w:divBdr>
              <w:divsChild>
                <w:div w:id="2122258354">
                  <w:marLeft w:val="0"/>
                  <w:marRight w:val="0"/>
                  <w:marTop w:val="0"/>
                  <w:marBottom w:val="0"/>
                  <w:divBdr>
                    <w:top w:val="none" w:sz="0" w:space="0" w:color="auto"/>
                    <w:left w:val="none" w:sz="0" w:space="0" w:color="auto"/>
                    <w:bottom w:val="none" w:sz="0" w:space="0" w:color="auto"/>
                    <w:right w:val="none" w:sz="0" w:space="0" w:color="auto"/>
                  </w:divBdr>
                  <w:divsChild>
                    <w:div w:id="159096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653819">
      <w:bodyDiv w:val="1"/>
      <w:marLeft w:val="0"/>
      <w:marRight w:val="0"/>
      <w:marTop w:val="0"/>
      <w:marBottom w:val="0"/>
      <w:divBdr>
        <w:top w:val="none" w:sz="0" w:space="0" w:color="auto"/>
        <w:left w:val="none" w:sz="0" w:space="0" w:color="auto"/>
        <w:bottom w:val="none" w:sz="0" w:space="0" w:color="auto"/>
        <w:right w:val="none" w:sz="0" w:space="0" w:color="auto"/>
      </w:divBdr>
      <w:divsChild>
        <w:div w:id="111290277">
          <w:marLeft w:val="0"/>
          <w:marRight w:val="0"/>
          <w:marTop w:val="0"/>
          <w:marBottom w:val="0"/>
          <w:divBdr>
            <w:top w:val="none" w:sz="0" w:space="0" w:color="auto"/>
            <w:left w:val="none" w:sz="0" w:space="0" w:color="auto"/>
            <w:bottom w:val="none" w:sz="0" w:space="0" w:color="auto"/>
            <w:right w:val="none" w:sz="0" w:space="0" w:color="auto"/>
          </w:divBdr>
          <w:divsChild>
            <w:div w:id="130564381">
              <w:marLeft w:val="0"/>
              <w:marRight w:val="0"/>
              <w:marTop w:val="0"/>
              <w:marBottom w:val="0"/>
              <w:divBdr>
                <w:top w:val="none" w:sz="0" w:space="0" w:color="auto"/>
                <w:left w:val="none" w:sz="0" w:space="0" w:color="auto"/>
                <w:bottom w:val="none" w:sz="0" w:space="0" w:color="auto"/>
                <w:right w:val="none" w:sz="0" w:space="0" w:color="auto"/>
              </w:divBdr>
              <w:divsChild>
                <w:div w:id="722749151">
                  <w:marLeft w:val="0"/>
                  <w:marRight w:val="0"/>
                  <w:marTop w:val="0"/>
                  <w:marBottom w:val="0"/>
                  <w:divBdr>
                    <w:top w:val="none" w:sz="0" w:space="0" w:color="auto"/>
                    <w:left w:val="none" w:sz="0" w:space="0" w:color="auto"/>
                    <w:bottom w:val="none" w:sz="0" w:space="0" w:color="auto"/>
                    <w:right w:val="none" w:sz="0" w:space="0" w:color="auto"/>
                  </w:divBdr>
                  <w:divsChild>
                    <w:div w:id="180184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7377">
      <w:bodyDiv w:val="1"/>
      <w:marLeft w:val="0"/>
      <w:marRight w:val="0"/>
      <w:marTop w:val="0"/>
      <w:marBottom w:val="0"/>
      <w:divBdr>
        <w:top w:val="none" w:sz="0" w:space="0" w:color="auto"/>
        <w:left w:val="none" w:sz="0" w:space="0" w:color="auto"/>
        <w:bottom w:val="none" w:sz="0" w:space="0" w:color="auto"/>
        <w:right w:val="none" w:sz="0" w:space="0" w:color="auto"/>
      </w:divBdr>
      <w:divsChild>
        <w:div w:id="372778960">
          <w:marLeft w:val="0"/>
          <w:marRight w:val="0"/>
          <w:marTop w:val="0"/>
          <w:marBottom w:val="0"/>
          <w:divBdr>
            <w:top w:val="none" w:sz="0" w:space="0" w:color="auto"/>
            <w:left w:val="none" w:sz="0" w:space="0" w:color="auto"/>
            <w:bottom w:val="none" w:sz="0" w:space="0" w:color="auto"/>
            <w:right w:val="none" w:sz="0" w:space="0" w:color="auto"/>
          </w:divBdr>
          <w:divsChild>
            <w:div w:id="1279336484">
              <w:marLeft w:val="0"/>
              <w:marRight w:val="0"/>
              <w:marTop w:val="0"/>
              <w:marBottom w:val="0"/>
              <w:divBdr>
                <w:top w:val="none" w:sz="0" w:space="0" w:color="auto"/>
                <w:left w:val="none" w:sz="0" w:space="0" w:color="auto"/>
                <w:bottom w:val="none" w:sz="0" w:space="0" w:color="auto"/>
                <w:right w:val="none" w:sz="0" w:space="0" w:color="auto"/>
              </w:divBdr>
              <w:divsChild>
                <w:div w:id="1340347152">
                  <w:marLeft w:val="0"/>
                  <w:marRight w:val="0"/>
                  <w:marTop w:val="0"/>
                  <w:marBottom w:val="0"/>
                  <w:divBdr>
                    <w:top w:val="none" w:sz="0" w:space="0" w:color="auto"/>
                    <w:left w:val="none" w:sz="0" w:space="0" w:color="auto"/>
                    <w:bottom w:val="none" w:sz="0" w:space="0" w:color="auto"/>
                    <w:right w:val="none" w:sz="0" w:space="0" w:color="auto"/>
                  </w:divBdr>
                  <w:divsChild>
                    <w:div w:id="20495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press-n-relations.mediamid.com/AMID-PR/searchresult/searchresult.xhtml?searchId=0&amp;searchString=lehner&amp;searchType=detailed&amp;conversationId=241361"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87CF1-E833-3E44-A34E-BF6317D99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4157</Characters>
  <Application>Microsoft Macintosh Word</Application>
  <DocSecurity>0</DocSecurity>
  <Lines>34</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Press'n'Relations GmbH</Company>
  <LinksUpToDate>false</LinksUpToDate>
  <CharactersWithSpaces>5105</CharactersWithSpaces>
  <SharedDoc>false</SharedDoc>
  <HyperlinkBase/>
  <HLinks>
    <vt:vector size="30" baseType="variant">
      <vt:variant>
        <vt:i4>5963795</vt:i4>
      </vt:variant>
      <vt:variant>
        <vt:i4>6</vt:i4>
      </vt:variant>
      <vt:variant>
        <vt:i4>0</vt:i4>
      </vt:variant>
      <vt:variant>
        <vt:i4>5</vt:i4>
      </vt:variant>
      <vt:variant>
        <vt:lpwstr>http://www.press-n-relations.com</vt:lpwstr>
      </vt:variant>
      <vt:variant>
        <vt:lpwstr/>
      </vt:variant>
      <vt:variant>
        <vt:i4>7012443</vt:i4>
      </vt:variant>
      <vt:variant>
        <vt:i4>3</vt:i4>
      </vt:variant>
      <vt:variant>
        <vt:i4>0</vt:i4>
      </vt:variant>
      <vt:variant>
        <vt:i4>5</vt:i4>
      </vt:variant>
      <vt:variant>
        <vt:lpwstr>http://www.mediamid.com</vt:lpwstr>
      </vt:variant>
      <vt:variant>
        <vt:lpwstr/>
      </vt:variant>
      <vt:variant>
        <vt:i4>5963795</vt:i4>
      </vt:variant>
      <vt:variant>
        <vt:i4>0</vt:i4>
      </vt:variant>
      <vt:variant>
        <vt:i4>0</vt:i4>
      </vt:variant>
      <vt:variant>
        <vt:i4>5</vt:i4>
      </vt:variant>
      <vt:variant>
        <vt:lpwstr>http://www.press-n-relations.com</vt:lpwstr>
      </vt:variant>
      <vt:variant>
        <vt:lpwstr/>
      </vt:variant>
      <vt:variant>
        <vt:i4>1638456</vt:i4>
      </vt:variant>
      <vt:variant>
        <vt:i4>5706</vt:i4>
      </vt:variant>
      <vt:variant>
        <vt:i4>1025</vt:i4>
      </vt:variant>
      <vt:variant>
        <vt:i4>1</vt:i4>
      </vt:variant>
      <vt:variant>
        <vt:lpwstr>DB social Media Kopie</vt:lpwstr>
      </vt:variant>
      <vt:variant>
        <vt:lpwstr/>
      </vt:variant>
      <vt:variant>
        <vt:i4>2424857</vt:i4>
      </vt:variant>
      <vt:variant>
        <vt:i4>-1</vt:i4>
      </vt:variant>
      <vt:variant>
        <vt:i4>2051</vt:i4>
      </vt:variant>
      <vt:variant>
        <vt:i4>1</vt:i4>
      </vt:variant>
      <vt:variant>
        <vt:lpwstr>mediamid_BB-Logo+Claim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5</cp:revision>
  <cp:lastPrinted>2013-10-31T15:40:00Z</cp:lastPrinted>
  <dcterms:created xsi:type="dcterms:W3CDTF">2016-05-24T06:23:00Z</dcterms:created>
  <dcterms:modified xsi:type="dcterms:W3CDTF">2016-05-25T08:32:00Z</dcterms:modified>
  <cp:category/>
</cp:coreProperties>
</file>