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4F47558" w14:textId="52C2257F" w:rsidR="004B58A8" w:rsidRPr="00095AD9" w:rsidRDefault="004B58A8" w:rsidP="004B58A8">
      <w:pPr>
        <w:spacing w:line="312" w:lineRule="auto"/>
        <w:rPr>
          <w:rFonts w:ascii="Helvetica" w:hAnsi="Helvetica"/>
          <w:sz w:val="20"/>
          <w:szCs w:val="28"/>
        </w:rPr>
      </w:pPr>
      <w:r w:rsidRPr="00095AD9">
        <w:rPr>
          <w:rFonts w:ascii="Helvetica" w:hAnsi="Helvetica"/>
          <w:sz w:val="20"/>
          <w:szCs w:val="28"/>
        </w:rPr>
        <w:t xml:space="preserve">Birkenfeld, </w:t>
      </w:r>
      <w:r w:rsidR="00D57E41">
        <w:rPr>
          <w:rFonts w:ascii="Helvetica" w:hAnsi="Helvetica"/>
          <w:sz w:val="20"/>
          <w:szCs w:val="28"/>
        </w:rPr>
        <w:t>12</w:t>
      </w:r>
      <w:bookmarkStart w:id="0" w:name="_GoBack"/>
      <w:bookmarkEnd w:id="0"/>
      <w:r w:rsidRPr="00095AD9">
        <w:rPr>
          <w:rFonts w:ascii="Helvetica" w:hAnsi="Helvetica"/>
          <w:sz w:val="20"/>
          <w:szCs w:val="28"/>
        </w:rPr>
        <w:t xml:space="preserve">. </w:t>
      </w:r>
      <w:r w:rsidR="00AD0EA5">
        <w:rPr>
          <w:rFonts w:ascii="Helvetica" w:hAnsi="Helvetica"/>
          <w:sz w:val="20"/>
          <w:szCs w:val="28"/>
        </w:rPr>
        <w:t>Oktober</w:t>
      </w:r>
      <w:r w:rsidR="00CF53C9">
        <w:rPr>
          <w:rFonts w:ascii="Helvetica" w:hAnsi="Helvetica"/>
          <w:sz w:val="20"/>
          <w:szCs w:val="28"/>
        </w:rPr>
        <w:t xml:space="preserve"> 2013</w:t>
      </w:r>
    </w:p>
    <w:p w14:paraId="3146535D" w14:textId="77777777" w:rsidR="004B58A8" w:rsidRPr="00095AD9" w:rsidRDefault="004B58A8" w:rsidP="004B58A8">
      <w:pPr>
        <w:spacing w:line="312" w:lineRule="auto"/>
        <w:rPr>
          <w:rFonts w:ascii="Helvetica" w:hAnsi="Helvetica"/>
          <w:sz w:val="20"/>
          <w:szCs w:val="28"/>
        </w:rPr>
      </w:pPr>
    </w:p>
    <w:p w14:paraId="71F8D892" w14:textId="77777777" w:rsidR="004B58A8" w:rsidRPr="00095AD9" w:rsidRDefault="00FD6C6C" w:rsidP="005C1149">
      <w:pPr>
        <w:spacing w:line="312" w:lineRule="auto"/>
        <w:ind w:right="-992"/>
        <w:rPr>
          <w:rFonts w:ascii="Helvetica" w:hAnsi="Helvetica"/>
          <w:b/>
          <w:sz w:val="28"/>
          <w:szCs w:val="28"/>
        </w:rPr>
      </w:pPr>
      <w:r>
        <w:rPr>
          <w:rFonts w:ascii="Helvetica" w:hAnsi="Helvetica"/>
          <w:b/>
          <w:sz w:val="28"/>
          <w:szCs w:val="28"/>
        </w:rPr>
        <w:t>Flying Buffet-Lösung mit Pfiff</w:t>
      </w:r>
      <w:r w:rsidR="003F3136">
        <w:rPr>
          <w:rFonts w:ascii="Helvetica" w:hAnsi="Helvetica"/>
          <w:b/>
          <w:sz w:val="28"/>
          <w:szCs w:val="28"/>
        </w:rPr>
        <w:t xml:space="preserve">: </w:t>
      </w:r>
      <w:r>
        <w:rPr>
          <w:rFonts w:ascii="Helvetica" w:hAnsi="Helvetica"/>
          <w:b/>
          <w:sz w:val="28"/>
          <w:szCs w:val="28"/>
        </w:rPr>
        <w:t xml:space="preserve">Hepp stellt Neuentwicklung </w:t>
      </w:r>
      <w:r w:rsidR="007247B4">
        <w:rPr>
          <w:rFonts w:ascii="Helvetica" w:hAnsi="Helvetica"/>
          <w:b/>
          <w:sz w:val="28"/>
          <w:szCs w:val="28"/>
        </w:rPr>
        <w:br/>
      </w:r>
      <w:proofErr w:type="spellStart"/>
      <w:r w:rsidR="00AD4A62">
        <w:rPr>
          <w:rFonts w:ascii="Helvetica" w:hAnsi="Helvetica"/>
          <w:b/>
          <w:sz w:val="28"/>
          <w:szCs w:val="28"/>
        </w:rPr>
        <w:t>TipTop</w:t>
      </w:r>
      <w:proofErr w:type="spellEnd"/>
      <w:r w:rsidR="00AD4A62">
        <w:rPr>
          <w:rFonts w:ascii="Helvetica" w:hAnsi="Helvetica"/>
          <w:b/>
          <w:sz w:val="28"/>
          <w:szCs w:val="28"/>
        </w:rPr>
        <w:t xml:space="preserve"> </w:t>
      </w:r>
      <w:r>
        <w:rPr>
          <w:rFonts w:ascii="Helvetica" w:hAnsi="Helvetica"/>
          <w:b/>
          <w:sz w:val="28"/>
          <w:szCs w:val="28"/>
        </w:rPr>
        <w:t>vor</w:t>
      </w:r>
    </w:p>
    <w:p w14:paraId="7299454F" w14:textId="77777777" w:rsidR="004B58A8" w:rsidRPr="00095AD9" w:rsidRDefault="00C0418E" w:rsidP="004B58A8">
      <w:pPr>
        <w:spacing w:line="312" w:lineRule="auto"/>
        <w:rPr>
          <w:rFonts w:ascii="Helvetica" w:hAnsi="Helvetica"/>
          <w:b/>
          <w:szCs w:val="28"/>
        </w:rPr>
      </w:pPr>
      <w:r>
        <w:rPr>
          <w:rFonts w:ascii="Helvetica" w:hAnsi="Helvetica"/>
          <w:szCs w:val="28"/>
        </w:rPr>
        <w:t xml:space="preserve">Clevere Kombination aus </w:t>
      </w:r>
      <w:r w:rsidR="002E1103">
        <w:rPr>
          <w:rFonts w:ascii="Helvetica" w:hAnsi="Helvetica"/>
          <w:szCs w:val="28"/>
        </w:rPr>
        <w:t>Edelstahl, Porzellan und Glas</w:t>
      </w:r>
    </w:p>
    <w:p w14:paraId="7D04D3AB" w14:textId="77777777" w:rsidR="004B58A8" w:rsidRPr="00095AD9" w:rsidRDefault="004B58A8" w:rsidP="004B58A8">
      <w:pPr>
        <w:spacing w:line="312" w:lineRule="auto"/>
        <w:rPr>
          <w:rFonts w:ascii="Helvetica" w:hAnsi="Helvetica"/>
          <w:sz w:val="20"/>
        </w:rPr>
      </w:pPr>
    </w:p>
    <w:p w14:paraId="3D393D95" w14:textId="77777777" w:rsidR="00457152" w:rsidRDefault="00AC4292" w:rsidP="00457152">
      <w:pPr>
        <w:spacing w:line="312" w:lineRule="auto"/>
        <w:rPr>
          <w:rFonts w:ascii="Helvetica" w:hAnsi="Helvetica"/>
          <w:b/>
          <w:sz w:val="20"/>
        </w:rPr>
      </w:pPr>
      <w:r>
        <w:rPr>
          <w:rFonts w:ascii="Helvetica" w:hAnsi="Helvetica"/>
          <w:b/>
          <w:sz w:val="20"/>
        </w:rPr>
        <w:t>Die neue Flying Buffet-Lösung</w:t>
      </w:r>
      <w:r w:rsidR="008D686B">
        <w:rPr>
          <w:rFonts w:ascii="Helvetica" w:hAnsi="Helvetica"/>
          <w:b/>
          <w:sz w:val="20"/>
        </w:rPr>
        <w:t xml:space="preserve"> </w:t>
      </w:r>
      <w:proofErr w:type="spellStart"/>
      <w:r w:rsidR="00AD4A62">
        <w:rPr>
          <w:rFonts w:ascii="Helvetica" w:hAnsi="Helvetica"/>
          <w:b/>
          <w:sz w:val="20"/>
        </w:rPr>
        <w:t>TipTop</w:t>
      </w:r>
      <w:proofErr w:type="spellEnd"/>
      <w:r>
        <w:rPr>
          <w:rFonts w:ascii="Helvetica" w:hAnsi="Helvetica"/>
          <w:b/>
          <w:sz w:val="20"/>
        </w:rPr>
        <w:t xml:space="preserve"> von Hepp bringt Schwung in die Präsen</w:t>
      </w:r>
      <w:r w:rsidR="007152F0">
        <w:rPr>
          <w:rFonts w:ascii="Helvetica" w:hAnsi="Helvetica"/>
          <w:b/>
          <w:sz w:val="20"/>
        </w:rPr>
        <w:t>t</w:t>
      </w:r>
      <w:r>
        <w:rPr>
          <w:rFonts w:ascii="Helvetica" w:hAnsi="Helvetica"/>
          <w:b/>
          <w:sz w:val="20"/>
        </w:rPr>
        <w:t xml:space="preserve">ation von </w:t>
      </w:r>
      <w:r w:rsidR="00E91960">
        <w:rPr>
          <w:rFonts w:ascii="Helvetica" w:hAnsi="Helvetica"/>
          <w:b/>
          <w:sz w:val="20"/>
        </w:rPr>
        <w:t xml:space="preserve">Fingerfood, </w:t>
      </w:r>
      <w:proofErr w:type="spellStart"/>
      <w:r w:rsidR="00E91960">
        <w:rPr>
          <w:rFonts w:ascii="Helvetica" w:hAnsi="Helvetica"/>
          <w:b/>
          <w:sz w:val="20"/>
        </w:rPr>
        <w:t>Amuse</w:t>
      </w:r>
      <w:proofErr w:type="spellEnd"/>
      <w:r w:rsidR="00E91960">
        <w:rPr>
          <w:rFonts w:ascii="Helvetica" w:hAnsi="Helvetica"/>
          <w:b/>
          <w:sz w:val="20"/>
        </w:rPr>
        <w:t xml:space="preserve"> </w:t>
      </w:r>
      <w:proofErr w:type="spellStart"/>
      <w:r w:rsidR="00E91960">
        <w:rPr>
          <w:rFonts w:ascii="Helvetica" w:hAnsi="Helvetica"/>
          <w:b/>
          <w:sz w:val="20"/>
        </w:rPr>
        <w:t>Bouches</w:t>
      </w:r>
      <w:proofErr w:type="spellEnd"/>
      <w:r w:rsidR="00E91960">
        <w:rPr>
          <w:rFonts w:ascii="Helvetica" w:hAnsi="Helvetica"/>
          <w:b/>
          <w:sz w:val="20"/>
        </w:rPr>
        <w:t xml:space="preserve"> und süßen Leckerei</w:t>
      </w:r>
      <w:r w:rsidR="00457152">
        <w:rPr>
          <w:rFonts w:ascii="Helvetica" w:hAnsi="Helvetica"/>
          <w:b/>
          <w:sz w:val="20"/>
        </w:rPr>
        <w:t>e</w:t>
      </w:r>
      <w:r w:rsidR="00E91960">
        <w:rPr>
          <w:rFonts w:ascii="Helvetica" w:hAnsi="Helvetica"/>
          <w:b/>
          <w:sz w:val="20"/>
        </w:rPr>
        <w:t xml:space="preserve">n. </w:t>
      </w:r>
      <w:r w:rsidR="00773C38">
        <w:rPr>
          <w:rFonts w:ascii="Helvetica" w:hAnsi="Helvetica"/>
          <w:b/>
          <w:sz w:val="20"/>
        </w:rPr>
        <w:t xml:space="preserve">Das zentrale Stilelement </w:t>
      </w:r>
      <w:r w:rsidR="002E1103">
        <w:rPr>
          <w:rFonts w:ascii="Helvetica" w:hAnsi="Helvetica"/>
          <w:b/>
          <w:sz w:val="20"/>
        </w:rPr>
        <w:t xml:space="preserve">der Kollektion </w:t>
      </w:r>
      <w:proofErr w:type="spellStart"/>
      <w:r w:rsidR="002E1103">
        <w:rPr>
          <w:rFonts w:ascii="Helvetica" w:hAnsi="Helvetica"/>
          <w:b/>
          <w:sz w:val="20"/>
        </w:rPr>
        <w:t>TipTop</w:t>
      </w:r>
      <w:proofErr w:type="spellEnd"/>
      <w:r w:rsidR="002E1103">
        <w:rPr>
          <w:rFonts w:ascii="Helvetica" w:hAnsi="Helvetica"/>
          <w:b/>
          <w:sz w:val="20"/>
        </w:rPr>
        <w:t xml:space="preserve"> ist eine konische Edelstahlfassung, die</w:t>
      </w:r>
      <w:r w:rsidR="00773C38">
        <w:rPr>
          <w:rFonts w:ascii="Helvetica" w:hAnsi="Helvetica"/>
          <w:b/>
          <w:sz w:val="20"/>
        </w:rPr>
        <w:t xml:space="preserve"> </w:t>
      </w:r>
      <w:r w:rsidR="002E1103">
        <w:rPr>
          <w:rFonts w:ascii="Helvetica" w:hAnsi="Helvetica"/>
          <w:b/>
          <w:sz w:val="20"/>
        </w:rPr>
        <w:t>einen Porzellan</w:t>
      </w:r>
      <w:r w:rsidR="00773C38">
        <w:rPr>
          <w:rFonts w:ascii="Helvetica" w:hAnsi="Helvetica"/>
          <w:b/>
          <w:sz w:val="20"/>
        </w:rPr>
        <w:t>-</w:t>
      </w:r>
      <w:r w:rsidR="002E1103">
        <w:rPr>
          <w:rFonts w:ascii="Helvetica" w:hAnsi="Helvetica"/>
          <w:b/>
          <w:sz w:val="20"/>
        </w:rPr>
        <w:t xml:space="preserve"> oder Glasbecher </w:t>
      </w:r>
      <w:r w:rsidR="00773C38">
        <w:rPr>
          <w:rFonts w:ascii="Helvetica" w:hAnsi="Helvetica"/>
          <w:b/>
          <w:sz w:val="20"/>
        </w:rPr>
        <w:t>pfiffig umschließt</w:t>
      </w:r>
      <w:r w:rsidR="002E1103">
        <w:rPr>
          <w:rFonts w:ascii="Helvetica" w:hAnsi="Helvetica"/>
          <w:b/>
          <w:sz w:val="20"/>
        </w:rPr>
        <w:t xml:space="preserve">. </w:t>
      </w:r>
      <w:r w:rsidR="00013692">
        <w:rPr>
          <w:rFonts w:ascii="Helvetica" w:hAnsi="Helvetica"/>
          <w:b/>
          <w:sz w:val="20"/>
        </w:rPr>
        <w:t>Die passenden Löffel</w:t>
      </w:r>
      <w:r w:rsidR="00A5488A">
        <w:rPr>
          <w:rFonts w:ascii="Helvetica" w:hAnsi="Helvetica"/>
          <w:b/>
          <w:sz w:val="20"/>
        </w:rPr>
        <w:t xml:space="preserve"> und Gäbelchen </w:t>
      </w:r>
      <w:r w:rsidR="00013692">
        <w:rPr>
          <w:rFonts w:ascii="Helvetica" w:hAnsi="Helvetica"/>
          <w:b/>
          <w:sz w:val="20"/>
        </w:rPr>
        <w:t xml:space="preserve">verfügen über eine Aufhängung und finden </w:t>
      </w:r>
      <w:r w:rsidR="00F579A4">
        <w:rPr>
          <w:rFonts w:ascii="Helvetica" w:hAnsi="Helvetica"/>
          <w:b/>
          <w:sz w:val="20"/>
        </w:rPr>
        <w:t>so</w:t>
      </w:r>
      <w:r w:rsidR="00013692">
        <w:rPr>
          <w:rFonts w:ascii="Helvetica" w:hAnsi="Helvetica"/>
          <w:b/>
          <w:sz w:val="20"/>
        </w:rPr>
        <w:t xml:space="preserve"> Platz </w:t>
      </w:r>
      <w:r w:rsidR="002E1103">
        <w:rPr>
          <w:rFonts w:ascii="Helvetica" w:hAnsi="Helvetica"/>
          <w:b/>
          <w:sz w:val="20"/>
        </w:rPr>
        <w:t xml:space="preserve">an der Fassung. Ein Präsenter für den Tisch nimmt bis zu </w:t>
      </w:r>
      <w:r w:rsidR="00773C38">
        <w:rPr>
          <w:rFonts w:ascii="Helvetica" w:hAnsi="Helvetica"/>
          <w:b/>
          <w:sz w:val="20"/>
        </w:rPr>
        <w:t>sechs</w:t>
      </w:r>
      <w:r w:rsidR="002E1103">
        <w:rPr>
          <w:rFonts w:ascii="Helvetica" w:hAnsi="Helvetica"/>
          <w:b/>
          <w:sz w:val="20"/>
        </w:rPr>
        <w:t xml:space="preserve"> dieser Einheiten auf. </w:t>
      </w:r>
      <w:r w:rsidR="00773C38">
        <w:rPr>
          <w:rFonts w:ascii="Helvetica" w:hAnsi="Helvetica"/>
          <w:b/>
          <w:sz w:val="20"/>
        </w:rPr>
        <w:t xml:space="preserve">Wird dieser auf Serviertabletts drapiert, schweben die kleinen Köstlichkeiten beim Flying Buffet wie von Zauberhand auf den Gast zu, der sich bequem bedienen kann. </w:t>
      </w:r>
      <w:r w:rsidR="00A504D9">
        <w:rPr>
          <w:rFonts w:ascii="Helvetica" w:hAnsi="Helvetica"/>
          <w:b/>
          <w:sz w:val="20"/>
        </w:rPr>
        <w:t>Dank eines</w:t>
      </w:r>
      <w:r w:rsidR="00945275">
        <w:rPr>
          <w:rFonts w:ascii="Helvetica" w:hAnsi="Helvetica"/>
          <w:b/>
          <w:sz w:val="20"/>
        </w:rPr>
        <w:t xml:space="preserve"> Griff</w:t>
      </w:r>
      <w:r w:rsidR="00A504D9">
        <w:rPr>
          <w:rFonts w:ascii="Helvetica" w:hAnsi="Helvetica"/>
          <w:b/>
          <w:sz w:val="20"/>
        </w:rPr>
        <w:t>s a</w:t>
      </w:r>
      <w:r w:rsidR="00773C38">
        <w:rPr>
          <w:rFonts w:ascii="Helvetica" w:hAnsi="Helvetica"/>
          <w:b/>
          <w:sz w:val="20"/>
        </w:rPr>
        <w:t>m</w:t>
      </w:r>
      <w:r w:rsidR="00A504D9">
        <w:rPr>
          <w:rFonts w:ascii="Helvetica" w:hAnsi="Helvetica"/>
          <w:b/>
          <w:sz w:val="20"/>
        </w:rPr>
        <w:t xml:space="preserve"> </w:t>
      </w:r>
      <w:r w:rsidR="00945275">
        <w:rPr>
          <w:rFonts w:ascii="Helvetica" w:hAnsi="Helvetica"/>
          <w:b/>
          <w:sz w:val="20"/>
        </w:rPr>
        <w:t xml:space="preserve">oberen Ende </w:t>
      </w:r>
      <w:r w:rsidR="00A504D9">
        <w:rPr>
          <w:rFonts w:ascii="Helvetica" w:hAnsi="Helvetica"/>
          <w:b/>
          <w:sz w:val="20"/>
        </w:rPr>
        <w:t>kann</w:t>
      </w:r>
      <w:r w:rsidR="00773C38">
        <w:rPr>
          <w:rFonts w:ascii="Helvetica" w:hAnsi="Helvetica"/>
          <w:b/>
          <w:sz w:val="20"/>
        </w:rPr>
        <w:t xml:space="preserve"> </w:t>
      </w:r>
      <w:proofErr w:type="spellStart"/>
      <w:r w:rsidR="00773C38">
        <w:rPr>
          <w:rFonts w:ascii="Helvetica" w:hAnsi="Helvetica"/>
          <w:b/>
          <w:sz w:val="20"/>
        </w:rPr>
        <w:t>TipTop</w:t>
      </w:r>
      <w:proofErr w:type="spellEnd"/>
      <w:r w:rsidR="00A504D9">
        <w:rPr>
          <w:rFonts w:ascii="Helvetica" w:hAnsi="Helvetica"/>
          <w:b/>
          <w:sz w:val="20"/>
        </w:rPr>
        <w:t xml:space="preserve"> </w:t>
      </w:r>
      <w:r w:rsidR="00773C38">
        <w:rPr>
          <w:rFonts w:ascii="Helvetica" w:hAnsi="Helvetica"/>
          <w:b/>
          <w:sz w:val="20"/>
        </w:rPr>
        <w:t>aber auch ohne Tablett direkt aus dem Präsenter</w:t>
      </w:r>
      <w:r w:rsidR="00AD4A62">
        <w:rPr>
          <w:rFonts w:ascii="Helvetica" w:hAnsi="Helvetica"/>
          <w:b/>
          <w:sz w:val="20"/>
        </w:rPr>
        <w:t xml:space="preserve"> </w:t>
      </w:r>
      <w:r w:rsidR="00A504D9">
        <w:rPr>
          <w:rFonts w:ascii="Helvetica" w:hAnsi="Helvetica"/>
          <w:b/>
          <w:sz w:val="20"/>
        </w:rPr>
        <w:t>serviert werden.</w:t>
      </w:r>
      <w:r w:rsidR="002E1103" w:rsidRPr="002E1103">
        <w:rPr>
          <w:rFonts w:ascii="Helvetica" w:hAnsi="Helvetica"/>
          <w:b/>
          <w:sz w:val="20"/>
        </w:rPr>
        <w:t xml:space="preserve"> </w:t>
      </w:r>
    </w:p>
    <w:p w14:paraId="57FC5DB6" w14:textId="77777777" w:rsidR="00A504D9" w:rsidRDefault="00A504D9" w:rsidP="00457152">
      <w:pPr>
        <w:spacing w:line="312" w:lineRule="auto"/>
        <w:rPr>
          <w:rFonts w:ascii="Helvetica" w:hAnsi="Helvetica"/>
          <w:sz w:val="20"/>
        </w:rPr>
      </w:pPr>
    </w:p>
    <w:p w14:paraId="07A3EE21" w14:textId="77777777" w:rsidR="00081B11" w:rsidRDefault="00B625F8" w:rsidP="00D660E5">
      <w:pPr>
        <w:spacing w:line="312" w:lineRule="auto"/>
        <w:rPr>
          <w:rFonts w:ascii="Helvetica" w:hAnsi="Helvetica"/>
          <w:sz w:val="20"/>
        </w:rPr>
      </w:pPr>
      <w:r>
        <w:rPr>
          <w:rFonts w:ascii="Helvetica" w:hAnsi="Helvetica"/>
          <w:sz w:val="20"/>
        </w:rPr>
        <w:t>Ein weitere</w:t>
      </w:r>
      <w:r w:rsidR="00FA6B26">
        <w:rPr>
          <w:rFonts w:ascii="Helvetica" w:hAnsi="Helvetica"/>
          <w:sz w:val="20"/>
        </w:rPr>
        <w:t>r</w:t>
      </w:r>
      <w:r>
        <w:rPr>
          <w:rFonts w:ascii="Helvetica" w:hAnsi="Helvetica"/>
          <w:sz w:val="20"/>
        </w:rPr>
        <w:t xml:space="preserve"> Clou der Lösung: Die </w:t>
      </w:r>
      <w:r w:rsidR="002E1103">
        <w:rPr>
          <w:rFonts w:ascii="Helvetica" w:hAnsi="Helvetica"/>
          <w:sz w:val="20"/>
        </w:rPr>
        <w:t xml:space="preserve">Fassungen </w:t>
      </w:r>
      <w:r>
        <w:rPr>
          <w:rFonts w:ascii="Helvetica" w:hAnsi="Helvetica"/>
          <w:sz w:val="20"/>
        </w:rPr>
        <w:t>sind so konzipiert, dass der Kreativität des Gastronom</w:t>
      </w:r>
      <w:r w:rsidR="007437A9">
        <w:rPr>
          <w:rFonts w:ascii="Helvetica" w:hAnsi="Helvetica"/>
          <w:sz w:val="20"/>
        </w:rPr>
        <w:t>en</w:t>
      </w:r>
      <w:r>
        <w:rPr>
          <w:rFonts w:ascii="Helvetica" w:hAnsi="Helvetica"/>
          <w:sz w:val="20"/>
        </w:rPr>
        <w:t xml:space="preserve"> beim </w:t>
      </w:r>
      <w:r w:rsidR="00B71A91">
        <w:rPr>
          <w:rFonts w:ascii="Helvetica" w:hAnsi="Helvetica"/>
          <w:sz w:val="20"/>
        </w:rPr>
        <w:t>Anrichten</w:t>
      </w:r>
      <w:r>
        <w:rPr>
          <w:rFonts w:ascii="Helvetica" w:hAnsi="Helvetica"/>
          <w:sz w:val="20"/>
        </w:rPr>
        <w:t xml:space="preserve"> der Speisen </w:t>
      </w:r>
      <w:r w:rsidR="007437A9">
        <w:rPr>
          <w:rFonts w:ascii="Helvetica" w:hAnsi="Helvetica"/>
          <w:sz w:val="20"/>
        </w:rPr>
        <w:t>kaum</w:t>
      </w:r>
      <w:r>
        <w:rPr>
          <w:rFonts w:ascii="Helvetica" w:hAnsi="Helvetica"/>
          <w:sz w:val="20"/>
        </w:rPr>
        <w:t xml:space="preserve"> Grenzen gesetzt sind</w:t>
      </w:r>
      <w:r w:rsidR="00B71A91">
        <w:rPr>
          <w:rFonts w:ascii="Helvetica" w:hAnsi="Helvetica"/>
          <w:sz w:val="20"/>
        </w:rPr>
        <w:t xml:space="preserve"> –</w:t>
      </w:r>
      <w:r>
        <w:rPr>
          <w:rFonts w:ascii="Helvetica" w:hAnsi="Helvetica"/>
          <w:sz w:val="20"/>
        </w:rPr>
        <w:t xml:space="preserve"> ganz</w:t>
      </w:r>
      <w:r w:rsidR="00951AC9">
        <w:rPr>
          <w:rFonts w:ascii="Helvetica" w:hAnsi="Helvetica"/>
          <w:sz w:val="20"/>
        </w:rPr>
        <w:t xml:space="preserve"> </w:t>
      </w:r>
      <w:r>
        <w:rPr>
          <w:rFonts w:ascii="Helvetica" w:hAnsi="Helvetica"/>
          <w:sz w:val="20"/>
        </w:rPr>
        <w:t xml:space="preserve">unabhängig vom sechsarmigen Ständer. </w:t>
      </w:r>
      <w:r w:rsidR="007437A9">
        <w:rPr>
          <w:rFonts w:ascii="Helvetica" w:hAnsi="Helvetica"/>
          <w:sz w:val="20"/>
        </w:rPr>
        <w:t xml:space="preserve">So kann er die </w:t>
      </w:r>
      <w:proofErr w:type="spellStart"/>
      <w:r w:rsidR="002E1103">
        <w:rPr>
          <w:rFonts w:ascii="Helvetica" w:hAnsi="Helvetica"/>
          <w:sz w:val="20"/>
        </w:rPr>
        <w:t>TipTop</w:t>
      </w:r>
      <w:proofErr w:type="spellEnd"/>
      <w:r w:rsidR="002E1103">
        <w:rPr>
          <w:rFonts w:ascii="Helvetica" w:hAnsi="Helvetica"/>
          <w:sz w:val="20"/>
        </w:rPr>
        <w:t xml:space="preserve"> Einheiten</w:t>
      </w:r>
      <w:r w:rsidR="00646622">
        <w:rPr>
          <w:rFonts w:ascii="Helvetica" w:hAnsi="Helvetica"/>
          <w:sz w:val="20"/>
        </w:rPr>
        <w:t xml:space="preserve"> </w:t>
      </w:r>
      <w:r w:rsidR="007437A9">
        <w:rPr>
          <w:rFonts w:ascii="Helvetica" w:hAnsi="Helvetica"/>
          <w:sz w:val="20"/>
        </w:rPr>
        <w:t>direkt auf einem Tablett servieren</w:t>
      </w:r>
      <w:r w:rsidR="00517BBF">
        <w:rPr>
          <w:rFonts w:ascii="Helvetica" w:hAnsi="Helvetica"/>
          <w:sz w:val="20"/>
        </w:rPr>
        <w:t xml:space="preserve"> lassen,</w:t>
      </w:r>
      <w:r w:rsidR="007437A9">
        <w:rPr>
          <w:rFonts w:ascii="Helvetica" w:hAnsi="Helvetica"/>
          <w:sz w:val="20"/>
        </w:rPr>
        <w:t xml:space="preserve"> das Besteckteil </w:t>
      </w:r>
      <w:r w:rsidR="00EA2B51">
        <w:rPr>
          <w:rFonts w:ascii="Helvetica" w:hAnsi="Helvetica"/>
          <w:sz w:val="20"/>
        </w:rPr>
        <w:t>dazu keck</w:t>
      </w:r>
      <w:r w:rsidR="00517BBF">
        <w:rPr>
          <w:rFonts w:ascii="Helvetica" w:hAnsi="Helvetica"/>
          <w:sz w:val="20"/>
        </w:rPr>
        <w:t xml:space="preserve"> direkt hinten</w:t>
      </w:r>
      <w:r w:rsidR="00EA2B51">
        <w:rPr>
          <w:rFonts w:ascii="Helvetica" w:hAnsi="Helvetica"/>
          <w:sz w:val="20"/>
        </w:rPr>
        <w:t xml:space="preserve"> in der </w:t>
      </w:r>
      <w:r w:rsidR="00646622">
        <w:rPr>
          <w:rFonts w:ascii="Helvetica" w:hAnsi="Helvetica"/>
          <w:sz w:val="20"/>
        </w:rPr>
        <w:t xml:space="preserve">Fassung </w:t>
      </w:r>
      <w:r w:rsidR="00EA2B51">
        <w:rPr>
          <w:rFonts w:ascii="Helvetica" w:hAnsi="Helvetica"/>
          <w:sz w:val="20"/>
        </w:rPr>
        <w:t xml:space="preserve">eingehängt. </w:t>
      </w:r>
      <w:r w:rsidR="00E06886">
        <w:rPr>
          <w:rFonts w:ascii="Helvetica" w:hAnsi="Helvetica"/>
          <w:sz w:val="20"/>
        </w:rPr>
        <w:t xml:space="preserve">Oder er </w:t>
      </w:r>
      <w:r w:rsidR="00F67FFA">
        <w:rPr>
          <w:rFonts w:ascii="Helvetica" w:hAnsi="Helvetica"/>
          <w:sz w:val="20"/>
        </w:rPr>
        <w:t>begrüßt seine Gäste bereits am Eingang mit einem Gru</w:t>
      </w:r>
      <w:r w:rsidR="001D0B9E">
        <w:rPr>
          <w:rFonts w:ascii="Helvetica" w:hAnsi="Helvetica"/>
          <w:sz w:val="20"/>
        </w:rPr>
        <w:t>ß aus der Küche, der raffiniert</w:t>
      </w:r>
      <w:r w:rsidR="00F67FFA">
        <w:rPr>
          <w:rFonts w:ascii="Helvetica" w:hAnsi="Helvetica"/>
          <w:sz w:val="20"/>
        </w:rPr>
        <w:t xml:space="preserve"> an Nägeln an einem Brett an der Wand hängt.</w:t>
      </w:r>
      <w:r w:rsidR="00081B11">
        <w:rPr>
          <w:rFonts w:ascii="Helvetica" w:hAnsi="Helvetica"/>
          <w:sz w:val="20"/>
        </w:rPr>
        <w:t xml:space="preserve"> Für </w:t>
      </w:r>
      <w:r w:rsidR="00DC7697">
        <w:rPr>
          <w:rFonts w:ascii="Helvetica" w:hAnsi="Helvetica"/>
          <w:sz w:val="20"/>
        </w:rPr>
        <w:t>die</w:t>
      </w:r>
      <w:r w:rsidR="00D660E5">
        <w:rPr>
          <w:rFonts w:ascii="Helvetica" w:hAnsi="Helvetica"/>
          <w:sz w:val="20"/>
        </w:rPr>
        <w:t xml:space="preserve"> umfangreiche </w:t>
      </w:r>
      <w:r w:rsidR="00332F48">
        <w:rPr>
          <w:rFonts w:ascii="Helvetica" w:hAnsi="Helvetica"/>
          <w:sz w:val="20"/>
        </w:rPr>
        <w:t>Präsentation</w:t>
      </w:r>
      <w:r w:rsidR="00DC7697">
        <w:rPr>
          <w:rFonts w:ascii="Helvetica" w:hAnsi="Helvetica"/>
          <w:sz w:val="20"/>
        </w:rPr>
        <w:t xml:space="preserve"> am Buffet</w:t>
      </w:r>
      <w:r w:rsidR="00332F48">
        <w:rPr>
          <w:rFonts w:ascii="Helvetica" w:hAnsi="Helvetica"/>
          <w:sz w:val="20"/>
        </w:rPr>
        <w:t xml:space="preserve"> hat Hepp darüber hinaus eine</w:t>
      </w:r>
      <w:r w:rsidR="00D660E5">
        <w:rPr>
          <w:rFonts w:ascii="Helvetica" w:hAnsi="Helvetica"/>
          <w:sz w:val="20"/>
        </w:rPr>
        <w:t>n</w:t>
      </w:r>
      <w:r w:rsidR="00332F48">
        <w:rPr>
          <w:rFonts w:ascii="Helvetica" w:hAnsi="Helvetica"/>
          <w:sz w:val="20"/>
        </w:rPr>
        <w:t xml:space="preserve"> 70 Zentimeter hohe</w:t>
      </w:r>
      <w:r w:rsidR="00D660E5">
        <w:rPr>
          <w:rFonts w:ascii="Helvetica" w:hAnsi="Helvetica"/>
          <w:sz w:val="20"/>
        </w:rPr>
        <w:t>n</w:t>
      </w:r>
      <w:r w:rsidR="00332F48">
        <w:rPr>
          <w:rFonts w:ascii="Helvetica" w:hAnsi="Helvetica"/>
          <w:sz w:val="20"/>
        </w:rPr>
        <w:t xml:space="preserve"> </w:t>
      </w:r>
      <w:r w:rsidR="00DC7697">
        <w:rPr>
          <w:rFonts w:ascii="Helvetica" w:hAnsi="Helvetica"/>
          <w:sz w:val="20"/>
        </w:rPr>
        <w:t xml:space="preserve">Präsenter </w:t>
      </w:r>
      <w:r w:rsidR="00332F48">
        <w:rPr>
          <w:rFonts w:ascii="Helvetica" w:hAnsi="Helvetica"/>
          <w:sz w:val="20"/>
        </w:rPr>
        <w:t>im Angebot, d</w:t>
      </w:r>
      <w:r w:rsidR="00D660E5">
        <w:rPr>
          <w:rFonts w:ascii="Helvetica" w:hAnsi="Helvetica"/>
          <w:sz w:val="20"/>
        </w:rPr>
        <w:t xml:space="preserve">er </w:t>
      </w:r>
      <w:r w:rsidR="00332F48">
        <w:rPr>
          <w:rFonts w:ascii="Helvetica" w:hAnsi="Helvetica"/>
          <w:sz w:val="20"/>
        </w:rPr>
        <w:t xml:space="preserve">im Design einer großen Version der </w:t>
      </w:r>
      <w:r w:rsidR="006E0B72">
        <w:rPr>
          <w:rFonts w:ascii="Helvetica" w:hAnsi="Helvetica"/>
          <w:sz w:val="20"/>
        </w:rPr>
        <w:t xml:space="preserve">pfiffigen </w:t>
      </w:r>
      <w:r w:rsidR="00773C38">
        <w:rPr>
          <w:rFonts w:ascii="Helvetica" w:hAnsi="Helvetica"/>
          <w:sz w:val="20"/>
        </w:rPr>
        <w:t>Edelstahlfassung</w:t>
      </w:r>
      <w:r w:rsidR="00D660E5">
        <w:rPr>
          <w:rFonts w:ascii="Helvetica" w:hAnsi="Helvetica"/>
          <w:sz w:val="20"/>
        </w:rPr>
        <w:t xml:space="preserve"> </w:t>
      </w:r>
      <w:r w:rsidR="006E0B72">
        <w:rPr>
          <w:rFonts w:ascii="Helvetica" w:hAnsi="Helvetica"/>
          <w:sz w:val="20"/>
        </w:rPr>
        <w:t>entspricht</w:t>
      </w:r>
      <w:r w:rsidR="00140459">
        <w:rPr>
          <w:rFonts w:ascii="Helvetica" w:hAnsi="Helvetica"/>
          <w:sz w:val="20"/>
        </w:rPr>
        <w:t xml:space="preserve"> und so ein </w:t>
      </w:r>
      <w:r w:rsidR="00547D54">
        <w:rPr>
          <w:rFonts w:ascii="Helvetica" w:hAnsi="Helvetica"/>
          <w:sz w:val="20"/>
        </w:rPr>
        <w:t>stimmiges</w:t>
      </w:r>
      <w:r w:rsidR="00140459">
        <w:rPr>
          <w:rFonts w:ascii="Helvetica" w:hAnsi="Helvetica"/>
          <w:sz w:val="20"/>
        </w:rPr>
        <w:t xml:space="preserve"> Gesamtbild </w:t>
      </w:r>
      <w:r w:rsidR="00547D54">
        <w:rPr>
          <w:rFonts w:ascii="Helvetica" w:hAnsi="Helvetica"/>
          <w:sz w:val="20"/>
        </w:rPr>
        <w:t xml:space="preserve">unterstreicht. Die Behältnisse für die Speisen werden einfach </w:t>
      </w:r>
      <w:r w:rsidR="00D660E5">
        <w:rPr>
          <w:rFonts w:ascii="Helvetica" w:hAnsi="Helvetica"/>
          <w:sz w:val="20"/>
        </w:rPr>
        <w:t xml:space="preserve">auf drei Ebenen aus Stein </w:t>
      </w:r>
      <w:r w:rsidR="003E4119">
        <w:rPr>
          <w:rFonts w:ascii="Helvetica" w:hAnsi="Helvetica"/>
          <w:sz w:val="20"/>
        </w:rPr>
        <w:t xml:space="preserve">und </w:t>
      </w:r>
      <w:r w:rsidR="00D660E5">
        <w:rPr>
          <w:rFonts w:ascii="Helvetica" w:hAnsi="Helvetica"/>
          <w:sz w:val="20"/>
        </w:rPr>
        <w:t>Glas</w:t>
      </w:r>
      <w:r w:rsidR="005E54C5">
        <w:rPr>
          <w:rFonts w:ascii="Helvetica" w:hAnsi="Helvetica"/>
          <w:sz w:val="20"/>
        </w:rPr>
        <w:t xml:space="preserve"> </w:t>
      </w:r>
      <w:r w:rsidR="003E4119">
        <w:rPr>
          <w:rFonts w:ascii="Helvetica" w:hAnsi="Helvetica"/>
          <w:sz w:val="20"/>
        </w:rPr>
        <w:t xml:space="preserve"> </w:t>
      </w:r>
      <w:r w:rsidR="005E54C5">
        <w:rPr>
          <w:rFonts w:ascii="Helvetica" w:hAnsi="Helvetica"/>
          <w:sz w:val="20"/>
        </w:rPr>
        <w:t xml:space="preserve"> </w:t>
      </w:r>
      <w:r w:rsidR="00795F7C">
        <w:rPr>
          <w:rFonts w:ascii="Helvetica" w:hAnsi="Helvetica"/>
          <w:sz w:val="20"/>
        </w:rPr>
        <w:t xml:space="preserve">dargereicht. </w:t>
      </w:r>
    </w:p>
    <w:p w14:paraId="36F327C1" w14:textId="77777777" w:rsidR="004B58A8" w:rsidRPr="00095AD9" w:rsidRDefault="004B58A8" w:rsidP="004B58A8">
      <w:pPr>
        <w:spacing w:line="312" w:lineRule="auto"/>
        <w:rPr>
          <w:rFonts w:ascii="Helvetica" w:hAnsi="Helvetica" w:cs="Arial"/>
          <w:b/>
          <w:sz w:val="20"/>
          <w:szCs w:val="13"/>
        </w:rPr>
      </w:pPr>
    </w:p>
    <w:p w14:paraId="2948E0B2" w14:textId="77777777" w:rsidR="004075A9" w:rsidRDefault="004075A9" w:rsidP="004B58A8">
      <w:pPr>
        <w:spacing w:line="312" w:lineRule="auto"/>
        <w:rPr>
          <w:rFonts w:ascii="Helvetica" w:hAnsi="Helvetica" w:cs="Arial"/>
          <w:b/>
          <w:sz w:val="20"/>
          <w:szCs w:val="13"/>
        </w:rPr>
      </w:pPr>
    </w:p>
    <w:p w14:paraId="6BE0CE60" w14:textId="77777777" w:rsidR="004B58A8" w:rsidRPr="00095AD9" w:rsidRDefault="004B58A8" w:rsidP="004B58A8">
      <w:pPr>
        <w:spacing w:line="312" w:lineRule="auto"/>
        <w:rPr>
          <w:rFonts w:ascii="Helvetica" w:hAnsi="Helvetica" w:cs="Arial"/>
          <w:b/>
          <w:sz w:val="20"/>
          <w:szCs w:val="13"/>
        </w:rPr>
      </w:pPr>
      <w:r w:rsidRPr="00095AD9">
        <w:rPr>
          <w:rFonts w:ascii="Helvetica" w:hAnsi="Helvetica" w:cs="Arial"/>
          <w:b/>
          <w:sz w:val="20"/>
          <w:szCs w:val="13"/>
        </w:rPr>
        <w:t>Bildanforderung</w:t>
      </w:r>
    </w:p>
    <w:p w14:paraId="07FCA2D5" w14:textId="66162279" w:rsidR="001255A3" w:rsidRPr="00095AD9" w:rsidRDefault="004B58A8" w:rsidP="004B58A8">
      <w:pPr>
        <w:spacing w:line="312" w:lineRule="auto"/>
        <w:rPr>
          <w:rFonts w:ascii="Helvetica" w:hAnsi="Helvetica" w:cs="Arial"/>
          <w:sz w:val="20"/>
          <w:szCs w:val="13"/>
        </w:rPr>
      </w:pPr>
      <w:r w:rsidRPr="00095AD9">
        <w:rPr>
          <w:rFonts w:ascii="Helvetica" w:hAnsi="Helvetica" w:cs="Arial"/>
          <w:sz w:val="20"/>
          <w:szCs w:val="13"/>
        </w:rPr>
        <w:t>Bildmaterial finden Sie zum Download unter www.press-n-relations.de im Anhang des dort veröffentlichten Textes oder in unserem Medienportal http://amid-pr.press-n-relations.com unter dem Suchbegriff „</w:t>
      </w:r>
      <w:proofErr w:type="spellStart"/>
      <w:r w:rsidR="001A2801">
        <w:rPr>
          <w:rFonts w:ascii="Helvetica" w:hAnsi="Helvetica" w:cs="Arial"/>
          <w:sz w:val="20"/>
          <w:szCs w:val="13"/>
        </w:rPr>
        <w:t>TipTop</w:t>
      </w:r>
      <w:proofErr w:type="spellEnd"/>
      <w:r w:rsidRPr="00095AD9">
        <w:rPr>
          <w:rFonts w:ascii="Helvetica" w:hAnsi="Helvetica" w:cs="Arial"/>
          <w:sz w:val="20"/>
          <w:szCs w:val="13"/>
        </w:rPr>
        <w:t>“. Selbstverständlich schicken wir Ihnen die Dateien auch gerne per E-Mail zu. Kontakt: hepp@press-n-relations.de.</w:t>
      </w:r>
    </w:p>
    <w:p w14:paraId="41E5EE8F" w14:textId="77777777" w:rsidR="004B58A8" w:rsidRPr="00095AD9" w:rsidRDefault="004B58A8" w:rsidP="004B58A8">
      <w:pPr>
        <w:spacing w:line="312" w:lineRule="auto"/>
        <w:rPr>
          <w:rFonts w:ascii="Helvetica" w:hAnsi="Helvetica" w:cs="Arial"/>
          <w:sz w:val="20"/>
          <w:szCs w:val="13"/>
        </w:rPr>
      </w:pPr>
    </w:p>
    <w:tbl>
      <w:tblPr>
        <w:tblW w:w="9670" w:type="dxa"/>
        <w:tblCellMar>
          <w:left w:w="70" w:type="dxa"/>
          <w:right w:w="70" w:type="dxa"/>
        </w:tblCellMar>
        <w:tblLook w:val="0000" w:firstRow="0" w:lastRow="0" w:firstColumn="0" w:lastColumn="0" w:noHBand="0" w:noVBand="0"/>
      </w:tblPr>
      <w:tblGrid>
        <w:gridCol w:w="4181"/>
        <w:gridCol w:w="5489"/>
      </w:tblGrid>
      <w:tr w:rsidR="004B58A8" w:rsidRPr="00646622" w14:paraId="52D41812" w14:textId="77777777">
        <w:trPr>
          <w:trHeight w:val="1094"/>
        </w:trPr>
        <w:tc>
          <w:tcPr>
            <w:tcW w:w="4181" w:type="dxa"/>
            <w:tcBorders>
              <w:top w:val="nil"/>
              <w:left w:val="nil"/>
              <w:bottom w:val="nil"/>
              <w:right w:val="nil"/>
            </w:tcBorders>
          </w:tcPr>
          <w:p w14:paraId="2CFDA91D" w14:textId="77777777" w:rsidR="004B58A8" w:rsidRPr="00095AD9" w:rsidRDefault="004B58A8" w:rsidP="004B58A8">
            <w:pPr>
              <w:rPr>
                <w:rFonts w:ascii="Helvetica" w:hAnsi="Helvetica"/>
                <w:b/>
                <w:sz w:val="18"/>
                <w:szCs w:val="22"/>
              </w:rPr>
            </w:pPr>
            <w:r w:rsidRPr="00095AD9">
              <w:rPr>
                <w:rFonts w:ascii="Helvetica" w:hAnsi="Helvetica"/>
                <w:b/>
                <w:sz w:val="18"/>
                <w:szCs w:val="22"/>
              </w:rPr>
              <w:t>Weitere Informationen:</w:t>
            </w:r>
          </w:p>
          <w:p w14:paraId="1A4D7AC1" w14:textId="77777777" w:rsidR="004B58A8" w:rsidRPr="00095AD9" w:rsidRDefault="004B58A8" w:rsidP="004B58A8">
            <w:pPr>
              <w:rPr>
                <w:rFonts w:ascii="Helvetica" w:hAnsi="Helvetica"/>
                <w:sz w:val="18"/>
                <w:szCs w:val="22"/>
              </w:rPr>
            </w:pPr>
            <w:r w:rsidRPr="00095AD9">
              <w:rPr>
                <w:rFonts w:ascii="Helvetica" w:hAnsi="Helvetica"/>
                <w:sz w:val="18"/>
                <w:szCs w:val="22"/>
              </w:rPr>
              <w:t xml:space="preserve">Hepp </w:t>
            </w:r>
          </w:p>
          <w:p w14:paraId="296B00F3" w14:textId="77777777" w:rsidR="004B58A8" w:rsidRPr="00095AD9" w:rsidRDefault="004B58A8" w:rsidP="004B58A8">
            <w:pPr>
              <w:rPr>
                <w:rFonts w:ascii="Helvetica" w:hAnsi="Helvetica"/>
                <w:sz w:val="18"/>
                <w:szCs w:val="22"/>
              </w:rPr>
            </w:pPr>
            <w:r w:rsidRPr="00095AD9">
              <w:rPr>
                <w:rFonts w:ascii="Helvetica" w:hAnsi="Helvetica"/>
                <w:sz w:val="18"/>
                <w:szCs w:val="22"/>
              </w:rPr>
              <w:t xml:space="preserve">Eine Marke der </w:t>
            </w:r>
            <w:proofErr w:type="spellStart"/>
            <w:r w:rsidRPr="00095AD9">
              <w:rPr>
                <w:rFonts w:ascii="Helvetica" w:hAnsi="Helvetica"/>
                <w:sz w:val="18"/>
                <w:szCs w:val="22"/>
              </w:rPr>
              <w:t>proHeq</w:t>
            </w:r>
            <w:proofErr w:type="spellEnd"/>
            <w:r w:rsidRPr="00095AD9">
              <w:rPr>
                <w:rFonts w:ascii="Helvetica" w:hAnsi="Helvetica"/>
                <w:sz w:val="18"/>
                <w:szCs w:val="22"/>
              </w:rPr>
              <w:t xml:space="preserve"> GmbH</w:t>
            </w:r>
          </w:p>
          <w:p w14:paraId="09104505" w14:textId="77777777" w:rsidR="004B58A8" w:rsidRPr="00095AD9" w:rsidRDefault="004B58A8" w:rsidP="004B58A8">
            <w:pPr>
              <w:rPr>
                <w:rFonts w:ascii="Helvetica" w:hAnsi="Helvetica"/>
                <w:sz w:val="18"/>
                <w:szCs w:val="22"/>
              </w:rPr>
            </w:pPr>
            <w:r w:rsidRPr="00095AD9">
              <w:rPr>
                <w:rFonts w:ascii="Helvetica" w:hAnsi="Helvetica"/>
                <w:sz w:val="18"/>
                <w:szCs w:val="22"/>
              </w:rPr>
              <w:t>Carl-Benz-Str. 10 – 75217 Birkenfeld</w:t>
            </w:r>
          </w:p>
          <w:p w14:paraId="50348305" w14:textId="77777777" w:rsidR="004B58A8" w:rsidRPr="00B95570" w:rsidRDefault="004B58A8" w:rsidP="004B58A8">
            <w:pPr>
              <w:rPr>
                <w:rFonts w:ascii="Helvetica" w:hAnsi="Helvetica"/>
                <w:sz w:val="18"/>
                <w:szCs w:val="22"/>
              </w:rPr>
            </w:pPr>
            <w:r w:rsidRPr="00B95570">
              <w:rPr>
                <w:rFonts w:ascii="Helvetica" w:hAnsi="Helvetica"/>
                <w:sz w:val="18"/>
                <w:szCs w:val="22"/>
              </w:rPr>
              <w:t>Tel.: +49 7231 4885-0 – Fax: +49 7231 4885-83</w:t>
            </w:r>
            <w:r w:rsidRPr="00B95570">
              <w:rPr>
                <w:rFonts w:ascii="Helvetica" w:hAnsi="Helvetica"/>
                <w:sz w:val="18"/>
                <w:szCs w:val="22"/>
              </w:rPr>
              <w:br/>
              <w:t>presse@hepp.de – www.hepp.de</w:t>
            </w:r>
          </w:p>
        </w:tc>
        <w:tc>
          <w:tcPr>
            <w:tcW w:w="5489" w:type="dxa"/>
            <w:tcBorders>
              <w:top w:val="nil"/>
              <w:left w:val="nil"/>
              <w:bottom w:val="nil"/>
              <w:right w:val="nil"/>
            </w:tcBorders>
          </w:tcPr>
          <w:p w14:paraId="0993251F" w14:textId="77777777" w:rsidR="004B58A8" w:rsidRPr="00095AD9" w:rsidRDefault="004B58A8" w:rsidP="004B58A8">
            <w:pPr>
              <w:rPr>
                <w:rFonts w:ascii="Helvetica" w:hAnsi="Helvetica"/>
                <w:b/>
                <w:sz w:val="18"/>
                <w:szCs w:val="22"/>
              </w:rPr>
            </w:pPr>
            <w:r w:rsidRPr="00095AD9">
              <w:rPr>
                <w:rFonts w:ascii="Helvetica" w:hAnsi="Helvetica"/>
                <w:b/>
                <w:sz w:val="18"/>
                <w:szCs w:val="22"/>
              </w:rPr>
              <w:t>Presse- und Öffentlichkeitsarbeit:</w:t>
            </w:r>
          </w:p>
          <w:p w14:paraId="6D03C29E" w14:textId="77777777" w:rsidR="004B58A8" w:rsidRPr="00095AD9" w:rsidRDefault="004B58A8" w:rsidP="004B58A8">
            <w:pPr>
              <w:rPr>
                <w:rFonts w:ascii="Helvetica" w:hAnsi="Helvetica"/>
                <w:sz w:val="18"/>
                <w:szCs w:val="22"/>
              </w:rPr>
            </w:pPr>
            <w:r w:rsidRPr="00095AD9">
              <w:rPr>
                <w:rFonts w:ascii="Helvetica" w:hAnsi="Helvetica"/>
                <w:sz w:val="18"/>
                <w:szCs w:val="22"/>
              </w:rPr>
              <w:t xml:space="preserve">Press’n’Relations GmbH </w:t>
            </w:r>
          </w:p>
          <w:p w14:paraId="444E159E" w14:textId="77777777" w:rsidR="004B58A8" w:rsidRPr="00095AD9" w:rsidRDefault="004B58A8" w:rsidP="004B58A8">
            <w:pPr>
              <w:rPr>
                <w:rFonts w:ascii="Helvetica" w:hAnsi="Helvetica"/>
                <w:sz w:val="18"/>
                <w:szCs w:val="22"/>
              </w:rPr>
            </w:pPr>
            <w:r w:rsidRPr="00095AD9">
              <w:rPr>
                <w:rFonts w:ascii="Helvetica" w:hAnsi="Helvetica"/>
                <w:sz w:val="18"/>
                <w:szCs w:val="22"/>
              </w:rPr>
              <w:t>Andrea Wagner</w:t>
            </w:r>
          </w:p>
          <w:p w14:paraId="02A02FBC" w14:textId="77777777" w:rsidR="004B58A8" w:rsidRPr="00646622" w:rsidRDefault="005D76E5" w:rsidP="004B58A8">
            <w:pPr>
              <w:rPr>
                <w:rFonts w:ascii="Helvetica" w:hAnsi="Helvetica"/>
                <w:sz w:val="18"/>
                <w:szCs w:val="22"/>
              </w:rPr>
            </w:pPr>
            <w:r w:rsidRPr="00646622">
              <w:rPr>
                <w:rFonts w:ascii="Helvetica" w:hAnsi="Helvetica"/>
                <w:sz w:val="18"/>
                <w:szCs w:val="22"/>
              </w:rPr>
              <w:t>Gräfstr. 66</w:t>
            </w:r>
            <w:r w:rsidR="004B58A8" w:rsidRPr="00646622">
              <w:rPr>
                <w:rFonts w:ascii="Helvetica" w:hAnsi="Helvetica"/>
                <w:sz w:val="18"/>
                <w:szCs w:val="22"/>
              </w:rPr>
              <w:t xml:space="preserve"> – D-</w:t>
            </w:r>
            <w:r w:rsidRPr="00646622">
              <w:rPr>
                <w:rFonts w:ascii="Helvetica" w:hAnsi="Helvetica"/>
                <w:sz w:val="18"/>
                <w:szCs w:val="22"/>
              </w:rPr>
              <w:t>81241 München</w:t>
            </w:r>
            <w:r w:rsidR="004B58A8" w:rsidRPr="00646622">
              <w:rPr>
                <w:rFonts w:ascii="Helvetica" w:hAnsi="Helvetica"/>
                <w:sz w:val="18"/>
                <w:szCs w:val="22"/>
              </w:rPr>
              <w:t xml:space="preserve"> </w:t>
            </w:r>
          </w:p>
          <w:p w14:paraId="5653F0E6" w14:textId="77777777" w:rsidR="004B58A8" w:rsidRPr="00646622" w:rsidRDefault="004B58A8" w:rsidP="004B58A8">
            <w:pPr>
              <w:rPr>
                <w:rFonts w:ascii="Helvetica" w:hAnsi="Helvetica"/>
                <w:sz w:val="18"/>
                <w:szCs w:val="22"/>
              </w:rPr>
            </w:pPr>
            <w:r w:rsidRPr="00646622">
              <w:rPr>
                <w:rFonts w:ascii="Helvetica" w:hAnsi="Helvetica"/>
                <w:sz w:val="18"/>
                <w:szCs w:val="22"/>
              </w:rPr>
              <w:t xml:space="preserve">Tel.: </w:t>
            </w:r>
            <w:r w:rsidR="005D76E5" w:rsidRPr="00646622">
              <w:rPr>
                <w:rFonts w:ascii="Helvetica" w:hAnsi="Helvetica"/>
                <w:sz w:val="18"/>
                <w:szCs w:val="22"/>
              </w:rPr>
              <w:t>089 5404722-20</w:t>
            </w:r>
            <w:r w:rsidRPr="00646622">
              <w:rPr>
                <w:rFonts w:ascii="Helvetica" w:hAnsi="Helvetica"/>
                <w:sz w:val="18"/>
                <w:szCs w:val="22"/>
              </w:rPr>
              <w:t xml:space="preserve"> – Fax: </w:t>
            </w:r>
            <w:r w:rsidR="005D76E5" w:rsidRPr="00646622">
              <w:rPr>
                <w:rFonts w:ascii="Helvetica" w:hAnsi="Helvetica"/>
                <w:sz w:val="18"/>
                <w:szCs w:val="22"/>
              </w:rPr>
              <w:t>089 5404722-29</w:t>
            </w:r>
            <w:r w:rsidRPr="00646622">
              <w:rPr>
                <w:rFonts w:ascii="Helvetica" w:hAnsi="Helvetica"/>
                <w:sz w:val="18"/>
                <w:szCs w:val="22"/>
              </w:rPr>
              <w:t xml:space="preserve"> </w:t>
            </w:r>
          </w:p>
          <w:p w14:paraId="6D4D8AD6" w14:textId="77777777" w:rsidR="004B58A8" w:rsidRPr="00646622" w:rsidRDefault="004B58A8" w:rsidP="004B58A8">
            <w:pPr>
              <w:rPr>
                <w:rFonts w:ascii="Helvetica" w:hAnsi="Helvetica"/>
                <w:sz w:val="18"/>
                <w:szCs w:val="22"/>
              </w:rPr>
            </w:pPr>
            <w:r w:rsidRPr="00646622">
              <w:rPr>
                <w:rFonts w:ascii="Helvetica" w:hAnsi="Helvetica"/>
                <w:sz w:val="18"/>
                <w:szCs w:val="22"/>
              </w:rPr>
              <w:t xml:space="preserve">hepp@press-n-relations.de - </w:t>
            </w:r>
            <w:hyperlink r:id="rId8" w:history="1">
              <w:r w:rsidRPr="00646622">
                <w:rPr>
                  <w:rFonts w:ascii="Helvetica" w:hAnsi="Helvetica"/>
                  <w:sz w:val="18"/>
                  <w:szCs w:val="22"/>
                </w:rPr>
                <w:t>www.press-n-relations.de</w:t>
              </w:r>
            </w:hyperlink>
          </w:p>
        </w:tc>
      </w:tr>
    </w:tbl>
    <w:p w14:paraId="2DAC4CC6" w14:textId="77777777" w:rsidR="004B58A8" w:rsidRPr="00646622" w:rsidRDefault="004B58A8" w:rsidP="004B58A8">
      <w:pPr>
        <w:spacing w:line="360" w:lineRule="auto"/>
        <w:rPr>
          <w:rFonts w:ascii="Helvetica" w:hAnsi="Helvetica" w:cs="Arial"/>
          <w:color w:val="4C4C4C"/>
          <w:sz w:val="20"/>
          <w:szCs w:val="13"/>
        </w:rPr>
      </w:pPr>
    </w:p>
    <w:p w14:paraId="460A006D" w14:textId="77777777" w:rsidR="009C472B" w:rsidRDefault="009C472B" w:rsidP="004B58A8">
      <w:pPr>
        <w:rPr>
          <w:rFonts w:ascii="Helvetica" w:hAnsi="Helvetica" w:cs="Arial"/>
          <w:b/>
          <w:sz w:val="18"/>
          <w:szCs w:val="13"/>
        </w:rPr>
      </w:pPr>
    </w:p>
    <w:p w14:paraId="08BF2DCB" w14:textId="77777777" w:rsidR="004B58A8" w:rsidRPr="00095AD9" w:rsidRDefault="004B58A8" w:rsidP="004B58A8">
      <w:pPr>
        <w:rPr>
          <w:rFonts w:ascii="Helvetica" w:hAnsi="Helvetica" w:cs="Arial"/>
          <w:b/>
          <w:sz w:val="18"/>
          <w:szCs w:val="13"/>
        </w:rPr>
      </w:pPr>
      <w:r w:rsidRPr="00095AD9">
        <w:rPr>
          <w:rFonts w:ascii="Helvetica" w:hAnsi="Helvetica" w:cs="Arial"/>
          <w:b/>
          <w:sz w:val="18"/>
          <w:szCs w:val="13"/>
        </w:rPr>
        <w:t>Über Hepp</w:t>
      </w:r>
    </w:p>
    <w:p w14:paraId="294C7035" w14:textId="77777777" w:rsidR="004B58A8" w:rsidRPr="00EA1BC3" w:rsidRDefault="004B58A8" w:rsidP="004B58A8">
      <w:pPr>
        <w:rPr>
          <w:rFonts w:ascii="Helvetica" w:hAnsi="Helvetica" w:cs="Arial"/>
          <w:strike/>
          <w:sz w:val="18"/>
          <w:szCs w:val="13"/>
        </w:rPr>
      </w:pPr>
      <w:r>
        <w:rPr>
          <w:rFonts w:ascii="Helvetica" w:hAnsi="Helvetica" w:cs="Arial"/>
          <w:sz w:val="18"/>
          <w:szCs w:val="13"/>
        </w:rPr>
        <w:t>HEPP – e</w:t>
      </w:r>
      <w:r w:rsidRPr="00095AD9">
        <w:rPr>
          <w:rFonts w:ascii="Helvetica" w:hAnsi="Helvetica" w:cs="Arial"/>
          <w:sz w:val="18"/>
          <w:szCs w:val="13"/>
        </w:rPr>
        <w:t xml:space="preserve">ine Marke der </w:t>
      </w:r>
      <w:proofErr w:type="spellStart"/>
      <w:r w:rsidRPr="00095AD9">
        <w:rPr>
          <w:rFonts w:ascii="Helvetica" w:hAnsi="Helvetica" w:cs="Arial"/>
          <w:sz w:val="18"/>
          <w:szCs w:val="13"/>
        </w:rPr>
        <w:t>proHeq</w:t>
      </w:r>
      <w:proofErr w:type="spellEnd"/>
      <w:r w:rsidRPr="00095AD9">
        <w:rPr>
          <w:rFonts w:ascii="Helvetica" w:hAnsi="Helvetica" w:cs="Arial"/>
          <w:sz w:val="18"/>
          <w:szCs w:val="13"/>
        </w:rPr>
        <w:t xml:space="preserve"> GmbH – mit Sitz in Birkenfeld bei Pforzheim ist einer der international führenden Anbieter rund um den gedeckten Tisch. Das Unternehmen stellt in hochspezialisierten Fertigungsverfahren das weltweit vielfältigste Sortiment an Tafel- und Serviergeräten her – vom Besteck über Kaffeekännchen und Co. bis hin zu </w:t>
      </w:r>
      <w:proofErr w:type="spellStart"/>
      <w:r w:rsidRPr="00095AD9">
        <w:rPr>
          <w:rFonts w:ascii="Helvetica" w:hAnsi="Helvetica" w:cs="Arial"/>
          <w:sz w:val="18"/>
          <w:szCs w:val="13"/>
        </w:rPr>
        <w:t>Chafing-Dishes</w:t>
      </w:r>
      <w:proofErr w:type="spellEnd"/>
      <w:r w:rsidRPr="00095AD9">
        <w:rPr>
          <w:rFonts w:ascii="Helvetica" w:hAnsi="Helvetica" w:cs="Arial"/>
          <w:sz w:val="18"/>
          <w:szCs w:val="13"/>
        </w:rPr>
        <w:t xml:space="preserve"> und Speisenverteilsystemen. Material und Verarbeitung stehen im Vordergrund, aber auch in </w:t>
      </w:r>
      <w:r w:rsidRPr="00095AD9">
        <w:rPr>
          <w:rFonts w:ascii="Helvetica" w:hAnsi="Helvetica" w:cs="Arial"/>
          <w:color w:val="000000"/>
          <w:sz w:val="18"/>
          <w:szCs w:val="13"/>
        </w:rPr>
        <w:t>Design</w:t>
      </w:r>
      <w:r w:rsidRPr="00095AD9">
        <w:rPr>
          <w:rFonts w:ascii="Helvetica" w:hAnsi="Helvetica" w:cs="Arial"/>
          <w:sz w:val="18"/>
          <w:szCs w:val="13"/>
        </w:rPr>
        <w:t xml:space="preserve">, Qualität und Gebrauchsnutzen werden die Hepp-Produkte höchsten Ansprüchen gerecht. Bereits 1863 gründeten die Brüder Carl und Otto Hepp das Unternehmen unter diesen Prämissen und gelten damit zu Recht als Erfinder des Hotelsilbers. Die traditionellen Werte wie Zuverlässigkeit und Qualität gelten auch heute noch und bilden zusammen mit Innovationskraft, der Entwicklung neuer Verfahren und Produkte sowie einer flexiblen Fertigung die Grundlage für den Erfolg des Unternehmens. Weltweit zählt Hepp zu den bevorzugten Ausstattern führender Hotels, Hotelketten und Restaurants, ebenso wie qualitätsbewusster </w:t>
      </w:r>
      <w:proofErr w:type="spellStart"/>
      <w:r w:rsidRPr="00095AD9">
        <w:rPr>
          <w:rFonts w:ascii="Helvetica" w:hAnsi="Helvetica" w:cs="Arial"/>
          <w:sz w:val="18"/>
          <w:szCs w:val="13"/>
        </w:rPr>
        <w:t>Großverpfleger</w:t>
      </w:r>
      <w:proofErr w:type="spellEnd"/>
      <w:r w:rsidRPr="00095AD9">
        <w:rPr>
          <w:rFonts w:ascii="Helvetica" w:hAnsi="Helvetica" w:cs="Arial"/>
          <w:sz w:val="18"/>
          <w:szCs w:val="13"/>
        </w:rPr>
        <w:t>, internationaler Kreuzfahrtreedereien, Airlines und Bahngesellschaften.</w:t>
      </w:r>
      <w:r>
        <w:rPr>
          <w:rFonts w:ascii="Helvetica" w:hAnsi="Helvetica" w:cs="Arial"/>
          <w:sz w:val="18"/>
          <w:szCs w:val="13"/>
        </w:rPr>
        <w:t xml:space="preserve"> </w:t>
      </w:r>
    </w:p>
    <w:sectPr w:rsidR="004B58A8" w:rsidRPr="00EA1BC3" w:rsidSect="004B58A8">
      <w:headerReference w:type="default" r:id="rId9"/>
      <w:pgSz w:w="11906" w:h="16838"/>
      <w:pgMar w:top="2552" w:right="2834" w:bottom="1134"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B00DA71" w14:textId="77777777" w:rsidR="00773C38" w:rsidRDefault="00773C38">
      <w:r>
        <w:separator/>
      </w:r>
    </w:p>
  </w:endnote>
  <w:endnote w:type="continuationSeparator" w:id="0">
    <w:p w14:paraId="44D05940" w14:textId="77777777" w:rsidR="00773C38" w:rsidRDefault="00773C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新細明體">
    <w:panose1 w:val="00000000000000000000"/>
    <w:charset w:val="88"/>
    <w:family w:val="auto"/>
    <w:notTrueType/>
    <w:pitch w:val="variable"/>
    <w:sig w:usb0="00000001" w:usb1="08080000" w:usb2="00000010" w:usb3="00000000" w:csb0="00100000"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4796237" w14:textId="77777777" w:rsidR="00773C38" w:rsidRDefault="00773C38">
      <w:r>
        <w:separator/>
      </w:r>
    </w:p>
  </w:footnote>
  <w:footnote w:type="continuationSeparator" w:id="0">
    <w:p w14:paraId="44AD972B" w14:textId="77777777" w:rsidR="00773C38" w:rsidRDefault="00773C38">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BB2CDC" w14:textId="77777777" w:rsidR="00773C38" w:rsidRDefault="00773C38">
    <w:pPr>
      <w:pStyle w:val="Kopfzeile"/>
      <w:rPr>
        <w:rFonts w:ascii="Helvetica" w:hAnsi="Helvetica"/>
        <w:sz w:val="36"/>
        <w:szCs w:val="28"/>
      </w:rPr>
    </w:pPr>
    <w:r>
      <w:rPr>
        <w:noProof/>
      </w:rPr>
      <w:drawing>
        <wp:anchor distT="0" distB="0" distL="114300" distR="114300" simplePos="0" relativeHeight="251657728" behindDoc="0" locked="0" layoutInCell="1" allowOverlap="1" wp14:anchorId="4DA616AB" wp14:editId="77C08B37">
          <wp:simplePos x="0" y="0"/>
          <wp:positionH relativeFrom="column">
            <wp:posOffset>4800600</wp:posOffset>
          </wp:positionH>
          <wp:positionV relativeFrom="paragraph">
            <wp:posOffset>59690</wp:posOffset>
          </wp:positionV>
          <wp:extent cx="685800" cy="685800"/>
          <wp:effectExtent l="19050" t="0" r="0" b="0"/>
          <wp:wrapNone/>
          <wp:docPr id="2" name="Bild 2" descr="HEPP Logo 40Grau 72d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EPP Logo 40Grau 72dpi"/>
                  <pic:cNvPicPr>
                    <a:picLocks noChangeAspect="1" noChangeArrowheads="1"/>
                  </pic:cNvPicPr>
                </pic:nvPicPr>
                <pic:blipFill>
                  <a:blip r:embed="rId1"/>
                  <a:srcRect/>
                  <a:stretch>
                    <a:fillRect/>
                  </a:stretch>
                </pic:blipFill>
                <pic:spPr bwMode="auto">
                  <a:xfrm>
                    <a:off x="0" y="0"/>
                    <a:ext cx="685800" cy="685800"/>
                  </a:xfrm>
                  <a:prstGeom prst="rect">
                    <a:avLst/>
                  </a:prstGeom>
                  <a:noFill/>
                  <a:ln w="9525">
                    <a:noFill/>
                    <a:miter lim="800000"/>
                    <a:headEnd/>
                    <a:tailEnd/>
                  </a:ln>
                </pic:spPr>
              </pic:pic>
            </a:graphicData>
          </a:graphic>
        </wp:anchor>
      </w:drawing>
    </w:r>
  </w:p>
  <w:p w14:paraId="32B49B8F" w14:textId="77777777" w:rsidR="00773C38" w:rsidRDefault="00773C38">
    <w:pPr>
      <w:pStyle w:val="Kopfzeile"/>
      <w:rPr>
        <w:rFonts w:ascii="Helvetica" w:hAnsi="Helvetica"/>
        <w:sz w:val="36"/>
        <w:szCs w:val="28"/>
      </w:rPr>
    </w:pPr>
  </w:p>
  <w:p w14:paraId="55C09A29" w14:textId="77777777" w:rsidR="00773C38" w:rsidRPr="003D4E85" w:rsidRDefault="00773C38">
    <w:pPr>
      <w:pStyle w:val="Kopfzeile"/>
      <w:rPr>
        <w:rFonts w:ascii="Helvetica" w:hAnsi="Helvetica"/>
        <w:sz w:val="36"/>
      </w:rPr>
    </w:pPr>
    <w:r w:rsidRPr="003D4E85">
      <w:rPr>
        <w:rFonts w:ascii="Helvetica" w:hAnsi="Helvetica"/>
        <w:sz w:val="36"/>
        <w:szCs w:val="28"/>
      </w:rPr>
      <w:t>Presse</w:t>
    </w:r>
    <w:r>
      <w:rPr>
        <w:rFonts w:ascii="Helvetica" w:hAnsi="Helvetica"/>
        <w:sz w:val="36"/>
        <w:szCs w:val="28"/>
      </w:rPr>
      <w:t>meldung</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proofState w:spelling="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
  <w:rsids>
    <w:rsidRoot w:val="00F23952"/>
    <w:rsid w:val="00013692"/>
    <w:rsid w:val="00081B11"/>
    <w:rsid w:val="000B7BCF"/>
    <w:rsid w:val="000C533E"/>
    <w:rsid w:val="000E1907"/>
    <w:rsid w:val="000E7F3E"/>
    <w:rsid w:val="00107322"/>
    <w:rsid w:val="001255A3"/>
    <w:rsid w:val="00140459"/>
    <w:rsid w:val="0017358A"/>
    <w:rsid w:val="001A2801"/>
    <w:rsid w:val="001A49C5"/>
    <w:rsid w:val="001C310F"/>
    <w:rsid w:val="001D0B9E"/>
    <w:rsid w:val="00215423"/>
    <w:rsid w:val="002C32A7"/>
    <w:rsid w:val="002C536C"/>
    <w:rsid w:val="002D1FC4"/>
    <w:rsid w:val="002E1103"/>
    <w:rsid w:val="002F20C7"/>
    <w:rsid w:val="00332F48"/>
    <w:rsid w:val="0037305F"/>
    <w:rsid w:val="003774F5"/>
    <w:rsid w:val="003E287B"/>
    <w:rsid w:val="003E4119"/>
    <w:rsid w:val="003F3136"/>
    <w:rsid w:val="0040321E"/>
    <w:rsid w:val="004075A9"/>
    <w:rsid w:val="00443D6E"/>
    <w:rsid w:val="004458D9"/>
    <w:rsid w:val="00457152"/>
    <w:rsid w:val="00460ECC"/>
    <w:rsid w:val="004B58A8"/>
    <w:rsid w:val="004D23BF"/>
    <w:rsid w:val="004F03B7"/>
    <w:rsid w:val="004F4858"/>
    <w:rsid w:val="004F5E1F"/>
    <w:rsid w:val="00517BBF"/>
    <w:rsid w:val="00547D54"/>
    <w:rsid w:val="00556BA5"/>
    <w:rsid w:val="00564C3E"/>
    <w:rsid w:val="0056550E"/>
    <w:rsid w:val="005A253C"/>
    <w:rsid w:val="005C1149"/>
    <w:rsid w:val="005D76E5"/>
    <w:rsid w:val="005E54C5"/>
    <w:rsid w:val="006004B6"/>
    <w:rsid w:val="00646622"/>
    <w:rsid w:val="006E0B72"/>
    <w:rsid w:val="00700AF4"/>
    <w:rsid w:val="007152F0"/>
    <w:rsid w:val="007247B4"/>
    <w:rsid w:val="007249CD"/>
    <w:rsid w:val="007437A9"/>
    <w:rsid w:val="00773C38"/>
    <w:rsid w:val="00795F7C"/>
    <w:rsid w:val="007A3741"/>
    <w:rsid w:val="007C375A"/>
    <w:rsid w:val="007D6FFD"/>
    <w:rsid w:val="007F162D"/>
    <w:rsid w:val="007F50F3"/>
    <w:rsid w:val="008007CD"/>
    <w:rsid w:val="00813D0D"/>
    <w:rsid w:val="00817BBE"/>
    <w:rsid w:val="00834454"/>
    <w:rsid w:val="00846B8E"/>
    <w:rsid w:val="008515BC"/>
    <w:rsid w:val="00895450"/>
    <w:rsid w:val="008A29F2"/>
    <w:rsid w:val="008D686B"/>
    <w:rsid w:val="0090618B"/>
    <w:rsid w:val="00945275"/>
    <w:rsid w:val="00951AC9"/>
    <w:rsid w:val="009B35D4"/>
    <w:rsid w:val="009B4539"/>
    <w:rsid w:val="009C472B"/>
    <w:rsid w:val="009E430E"/>
    <w:rsid w:val="00A138C7"/>
    <w:rsid w:val="00A200ED"/>
    <w:rsid w:val="00A426FC"/>
    <w:rsid w:val="00A473E9"/>
    <w:rsid w:val="00A504D9"/>
    <w:rsid w:val="00A5488A"/>
    <w:rsid w:val="00AA5831"/>
    <w:rsid w:val="00AC114A"/>
    <w:rsid w:val="00AC4292"/>
    <w:rsid w:val="00AD0CAB"/>
    <w:rsid w:val="00AD0EA5"/>
    <w:rsid w:val="00AD4A62"/>
    <w:rsid w:val="00B0117F"/>
    <w:rsid w:val="00B477D3"/>
    <w:rsid w:val="00B625F8"/>
    <w:rsid w:val="00B71A91"/>
    <w:rsid w:val="00B95570"/>
    <w:rsid w:val="00BC0E3A"/>
    <w:rsid w:val="00BC3268"/>
    <w:rsid w:val="00BF4FD0"/>
    <w:rsid w:val="00C0418E"/>
    <w:rsid w:val="00C530F7"/>
    <w:rsid w:val="00C62936"/>
    <w:rsid w:val="00C70340"/>
    <w:rsid w:val="00CA026E"/>
    <w:rsid w:val="00CC04FB"/>
    <w:rsid w:val="00CF53C9"/>
    <w:rsid w:val="00D04630"/>
    <w:rsid w:val="00D20CE7"/>
    <w:rsid w:val="00D45FD1"/>
    <w:rsid w:val="00D57E41"/>
    <w:rsid w:val="00D60820"/>
    <w:rsid w:val="00D63575"/>
    <w:rsid w:val="00D64757"/>
    <w:rsid w:val="00D651C4"/>
    <w:rsid w:val="00D660E5"/>
    <w:rsid w:val="00D90E1C"/>
    <w:rsid w:val="00DC7697"/>
    <w:rsid w:val="00DF2138"/>
    <w:rsid w:val="00E06886"/>
    <w:rsid w:val="00E1523E"/>
    <w:rsid w:val="00E56894"/>
    <w:rsid w:val="00E64925"/>
    <w:rsid w:val="00E749C7"/>
    <w:rsid w:val="00E91960"/>
    <w:rsid w:val="00EA2B51"/>
    <w:rsid w:val="00EC1879"/>
    <w:rsid w:val="00EC77E4"/>
    <w:rsid w:val="00EF1C9C"/>
    <w:rsid w:val="00F23952"/>
    <w:rsid w:val="00F3235F"/>
    <w:rsid w:val="00F42792"/>
    <w:rsid w:val="00F579A4"/>
    <w:rsid w:val="00F67FFA"/>
    <w:rsid w:val="00F71B5E"/>
    <w:rsid w:val="00F77FBF"/>
    <w:rsid w:val="00FA6B26"/>
    <w:rsid w:val="00FB3721"/>
    <w:rsid w:val="00FC5C09"/>
    <w:rsid w:val="00FD01F2"/>
    <w:rsid w:val="00FD04C0"/>
    <w:rsid w:val="00FD6C6C"/>
    <w:rsid w:val="00FD793E"/>
  </w:rsids>
  <m:mathPr>
    <m:mathFont m:val="Cambria Math"/>
    <m:brkBin m:val="before"/>
    <m:brkBinSub m:val="--"/>
    <m:smallFrac m:val="0"/>
    <m:dispDef/>
    <m:lMargin m:val="0"/>
    <m:rMargin m:val="0"/>
    <m:defJc m:val="centerGroup"/>
    <m:wrapIndent m:val="1440"/>
    <m:intLim m:val="subSup"/>
    <m:naryLim m:val="undOvr"/>
  </m:mathPr>
  <w:themeFontLang w:val="de-DE"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77BDA8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zh-TW"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 Spacing" w:qFormat="1"/>
    <w:lsdException w:name="Medium Grid 2" w:qFormat="1"/>
    <w:lsdException w:name="Medium Shading 1 Accent 1" w:qFormat="1"/>
    <w:lsdException w:name="List Paragraph" w:qFormat="1"/>
    <w:lsdException w:name="Quote" w:qFormat="1"/>
    <w:lsdException w:name="Intense Quote" w:qFormat="1"/>
    <w:lsdException w:name="Colorful List Accent 1" w:qFormat="1"/>
    <w:lsdException w:name="Colorful Grid Accent 1" w:qFormat="1"/>
    <w:lsdException w:name="Light Shading Accent 2" w:qFormat="1"/>
    <w:lsdException w:name="Medium Grid 1 Accent 2" w:qFormat="1"/>
    <w:lsdException w:name="Medium Grid 2 Accent 2" w:qFormat="1"/>
    <w:lsdException w:name="Medium Grid 3 Accent 2" w:qFormat="1"/>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eichen"/>
    <w:rsid w:val="00EC5DF7"/>
    <w:rPr>
      <w:sz w:val="20"/>
      <w:szCs w:val="20"/>
    </w:rPr>
  </w:style>
  <w:style w:type="character" w:customStyle="1" w:styleId="KommentartextZeichen">
    <w:name w:val="Kommentartext Zeichen"/>
    <w:link w:val="Kommentartext"/>
    <w:rsid w:val="00EC5DF7"/>
    <w:rPr>
      <w:lang w:eastAsia="de-DE"/>
    </w:rPr>
  </w:style>
  <w:style w:type="paragraph" w:styleId="Kommentarthema">
    <w:name w:val="annotation subject"/>
    <w:basedOn w:val="Kommentartext"/>
    <w:next w:val="Kommentartext"/>
    <w:link w:val="KommentarthemaZeichen"/>
    <w:rsid w:val="00EC5DF7"/>
    <w:rPr>
      <w:b/>
      <w:bCs/>
    </w:rPr>
  </w:style>
  <w:style w:type="character" w:customStyle="1" w:styleId="KommentarthemaZeichen">
    <w:name w:val="Kommentarthema Zeichen"/>
    <w:link w:val="Kommentarthema"/>
    <w:rsid w:val="00EC5DF7"/>
    <w:rPr>
      <w:b/>
      <w:bCs/>
      <w:lang w:eastAsia="de-D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zh-TW"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 Spacing" w:qFormat="1"/>
    <w:lsdException w:name="Medium Grid 2" w:qFormat="1"/>
    <w:lsdException w:name="Medium Shading 1 Accent 1" w:qFormat="1"/>
    <w:lsdException w:name="List Paragraph" w:qFormat="1"/>
    <w:lsdException w:name="Quote" w:qFormat="1"/>
    <w:lsdException w:name="Intense Quote" w:qFormat="1"/>
    <w:lsdException w:name="Colorful List Accent 1" w:qFormat="1"/>
    <w:lsdException w:name="Colorful Grid Accent 1" w:qFormat="1"/>
    <w:lsdException w:name="Light Shading Accent 2" w:qFormat="1"/>
    <w:lsdException w:name="Medium Grid 1 Accent 2" w:qFormat="1"/>
    <w:lsdException w:name="Medium Grid 2 Accent 2" w:qFormat="1"/>
    <w:lsdException w:name="Medium Grid 3 Accent 2" w:qFormat="1"/>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eichen"/>
    <w:rsid w:val="00EC5DF7"/>
    <w:rPr>
      <w:sz w:val="20"/>
      <w:szCs w:val="20"/>
    </w:rPr>
  </w:style>
  <w:style w:type="character" w:customStyle="1" w:styleId="KommentartextZeichen">
    <w:name w:val="Kommentartext Zeichen"/>
    <w:link w:val="Kommentartext"/>
    <w:rsid w:val="00EC5DF7"/>
    <w:rPr>
      <w:lang w:eastAsia="de-DE"/>
    </w:rPr>
  </w:style>
  <w:style w:type="paragraph" w:styleId="Kommentarthema">
    <w:name w:val="annotation subject"/>
    <w:basedOn w:val="Kommentartext"/>
    <w:next w:val="Kommentartext"/>
    <w:link w:val="KommentarthemaZeichen"/>
    <w:rsid w:val="00EC5DF7"/>
    <w:rPr>
      <w:b/>
      <w:bCs/>
    </w:rPr>
  </w:style>
  <w:style w:type="character" w:customStyle="1" w:styleId="KommentarthemaZeichen">
    <w:name w:val="Kommentarthema Zeichen"/>
    <w:link w:val="Kommentarthema"/>
    <w:rsid w:val="00EC5DF7"/>
    <w:rPr>
      <w:b/>
      <w:bCs/>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press-n-relations.de" TargetMode="External"/><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493</Words>
  <Characters>3112</Characters>
  <Application>Microsoft Macintosh Word</Application>
  <DocSecurity>0</DocSecurity>
  <Lines>25</Lines>
  <Paragraphs>7</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3598</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ctxhermann</dc:creator>
  <cp:keywords/>
  <cp:lastModifiedBy>Andrea Wagner</cp:lastModifiedBy>
  <cp:revision>10</cp:revision>
  <cp:lastPrinted>2013-03-01T11:42:00Z</cp:lastPrinted>
  <dcterms:created xsi:type="dcterms:W3CDTF">2013-03-01T13:25:00Z</dcterms:created>
  <dcterms:modified xsi:type="dcterms:W3CDTF">2013-10-22T07:26:00Z</dcterms:modified>
</cp:coreProperties>
</file>