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0320C5" w14:textId="550AC763" w:rsidR="006A09EB" w:rsidRDefault="006A09EB" w:rsidP="005A491B">
      <w:pPr>
        <w:spacing w:line="288" w:lineRule="auto"/>
        <w:rPr>
          <w:rFonts w:ascii="Helvetica" w:hAnsi="Helvetica"/>
          <w:sz w:val="20"/>
          <w:szCs w:val="20"/>
        </w:rPr>
      </w:pPr>
      <w:r w:rsidRPr="00146286">
        <w:rPr>
          <w:rFonts w:ascii="Helvetica" w:hAnsi="Helvetica"/>
          <w:sz w:val="20"/>
          <w:szCs w:val="20"/>
        </w:rPr>
        <w:t xml:space="preserve">Birkenfeld, </w:t>
      </w:r>
      <w:r w:rsidR="00ED0ABC">
        <w:rPr>
          <w:rFonts w:ascii="Helvetica" w:hAnsi="Helvetica"/>
          <w:sz w:val="20"/>
          <w:szCs w:val="20"/>
        </w:rPr>
        <w:t>10</w:t>
      </w:r>
      <w:r w:rsidR="005D6DD8">
        <w:rPr>
          <w:rFonts w:ascii="Helvetica" w:hAnsi="Helvetica"/>
          <w:sz w:val="20"/>
          <w:szCs w:val="20"/>
        </w:rPr>
        <w:t xml:space="preserve">. </w:t>
      </w:r>
      <w:r w:rsidR="009634EC">
        <w:rPr>
          <w:rFonts w:ascii="Helvetica" w:hAnsi="Helvetica"/>
          <w:sz w:val="20"/>
          <w:szCs w:val="20"/>
        </w:rPr>
        <w:t>Dezember</w:t>
      </w:r>
      <w:r w:rsidR="005D6DD8">
        <w:rPr>
          <w:rFonts w:ascii="Helvetica" w:hAnsi="Helvetica"/>
          <w:sz w:val="20"/>
          <w:szCs w:val="20"/>
        </w:rPr>
        <w:t xml:space="preserve"> </w:t>
      </w:r>
      <w:r w:rsidRPr="00146286">
        <w:rPr>
          <w:rFonts w:ascii="Helvetica" w:hAnsi="Helvetica"/>
          <w:sz w:val="20"/>
          <w:szCs w:val="20"/>
        </w:rPr>
        <w:t>2015</w:t>
      </w:r>
    </w:p>
    <w:p w14:paraId="3E0CED20" w14:textId="77777777" w:rsidR="00395DEA" w:rsidRDefault="00395DEA" w:rsidP="005A491B">
      <w:pPr>
        <w:spacing w:line="288" w:lineRule="auto"/>
        <w:rPr>
          <w:rFonts w:ascii="Helvetica" w:hAnsi="Helvetica"/>
          <w:sz w:val="20"/>
          <w:szCs w:val="20"/>
        </w:rPr>
      </w:pPr>
    </w:p>
    <w:p w14:paraId="10F1AA03" w14:textId="77777777" w:rsidR="00395DEA" w:rsidRPr="00395DEA" w:rsidRDefault="00395DEA" w:rsidP="00395DEA">
      <w:pPr>
        <w:spacing w:line="288" w:lineRule="auto"/>
        <w:rPr>
          <w:rFonts w:ascii="Helvetica" w:hAnsi="Helvetica"/>
          <w:sz w:val="20"/>
          <w:szCs w:val="20"/>
        </w:rPr>
      </w:pPr>
      <w:r w:rsidRPr="00395DEA">
        <w:rPr>
          <w:rFonts w:ascii="Helvetica" w:hAnsi="Helvetica"/>
          <w:sz w:val="20"/>
          <w:szCs w:val="20"/>
        </w:rPr>
        <w:t xml:space="preserve">Intergastra 2016 – 20. bis 24. Februar, Messe Stuttgart – </w:t>
      </w:r>
      <w:r w:rsidRPr="00DC5EEA">
        <w:rPr>
          <w:rFonts w:ascii="Helvetica" w:hAnsi="Helvetica"/>
          <w:sz w:val="20"/>
          <w:szCs w:val="20"/>
        </w:rPr>
        <w:t xml:space="preserve">Halle </w:t>
      </w:r>
      <w:r w:rsidR="003B7E3A" w:rsidRPr="00DC5EEA">
        <w:rPr>
          <w:rFonts w:ascii="Helvetica" w:hAnsi="Helvetica"/>
          <w:sz w:val="20"/>
          <w:szCs w:val="20"/>
        </w:rPr>
        <w:t>4</w:t>
      </w:r>
      <w:r w:rsidRPr="00DC5EEA">
        <w:rPr>
          <w:rFonts w:ascii="Helvetica" w:hAnsi="Helvetica"/>
          <w:sz w:val="20"/>
          <w:szCs w:val="20"/>
        </w:rPr>
        <w:t xml:space="preserve">, Stand </w:t>
      </w:r>
      <w:r w:rsidR="003B7E3A" w:rsidRPr="00DC5EEA">
        <w:rPr>
          <w:rFonts w:ascii="Helvetica" w:hAnsi="Helvetica"/>
          <w:sz w:val="20"/>
          <w:szCs w:val="20"/>
        </w:rPr>
        <w:t>B-66</w:t>
      </w:r>
      <w:r w:rsidRPr="00DC5EEA">
        <w:rPr>
          <w:rFonts w:ascii="Helvetica" w:hAnsi="Helvetica"/>
          <w:sz w:val="20"/>
          <w:szCs w:val="20"/>
        </w:rPr>
        <w:t>Y</w:t>
      </w:r>
    </w:p>
    <w:p w14:paraId="2213F036" w14:textId="77777777" w:rsidR="006A09EB" w:rsidRPr="00146286" w:rsidRDefault="006A09EB" w:rsidP="005A491B">
      <w:pPr>
        <w:spacing w:line="288" w:lineRule="auto"/>
        <w:rPr>
          <w:rFonts w:ascii="Helvetica" w:hAnsi="Helvetica"/>
          <w:sz w:val="20"/>
          <w:szCs w:val="20"/>
          <w:u w:val="single"/>
        </w:rPr>
      </w:pPr>
    </w:p>
    <w:p w14:paraId="75E2774C" w14:textId="77777777" w:rsidR="00C86AB9" w:rsidRDefault="00C24187" w:rsidP="00EC5BDA">
      <w:pPr>
        <w:spacing w:line="288" w:lineRule="auto"/>
        <w:rPr>
          <w:rFonts w:ascii="Helvetica" w:hAnsi="Helvetica"/>
          <w:b/>
          <w:sz w:val="28"/>
          <w:szCs w:val="28"/>
        </w:rPr>
      </w:pPr>
      <w:r>
        <w:rPr>
          <w:rFonts w:ascii="Helvetica" w:hAnsi="Helvetica"/>
          <w:b/>
          <w:sz w:val="28"/>
          <w:szCs w:val="28"/>
        </w:rPr>
        <w:t>Neue Etagé</w:t>
      </w:r>
      <w:r w:rsidR="00EC5BDA" w:rsidRPr="00EC5BDA">
        <w:rPr>
          <w:rFonts w:ascii="Helvetica" w:hAnsi="Helvetica"/>
          <w:b/>
          <w:sz w:val="28"/>
          <w:szCs w:val="28"/>
        </w:rPr>
        <w:t xml:space="preserve">ren von Hepp zelebrieren Tea-Time auf vier Ebenen </w:t>
      </w:r>
    </w:p>
    <w:p w14:paraId="71F30727" w14:textId="43DFF580" w:rsidR="00EC5BDA" w:rsidRPr="00EC5BDA" w:rsidRDefault="00EC5BDA" w:rsidP="00EC5BDA">
      <w:pPr>
        <w:spacing w:line="288" w:lineRule="auto"/>
        <w:rPr>
          <w:rFonts w:ascii="Helvetica" w:hAnsi="Helvetica"/>
          <w:b/>
        </w:rPr>
      </w:pPr>
      <w:r w:rsidRPr="00EC5BDA">
        <w:rPr>
          <w:rFonts w:ascii="Helvetica" w:hAnsi="Helvetica"/>
        </w:rPr>
        <w:t>Afternoon Tea: Kulinarischer Trend mit Tradition</w:t>
      </w:r>
    </w:p>
    <w:p w14:paraId="13666492" w14:textId="77777777" w:rsidR="00727498" w:rsidRPr="00752880" w:rsidRDefault="00727498" w:rsidP="005A491B">
      <w:pPr>
        <w:spacing w:line="288" w:lineRule="auto"/>
        <w:rPr>
          <w:rFonts w:ascii="Helvetica" w:hAnsi="Helvetica"/>
        </w:rPr>
      </w:pPr>
    </w:p>
    <w:p w14:paraId="5A2D0330" w14:textId="5945FF94" w:rsidR="00061948" w:rsidRDefault="00D83FBF" w:rsidP="00D143A9">
      <w:pPr>
        <w:spacing w:line="288" w:lineRule="auto"/>
        <w:rPr>
          <w:rFonts w:ascii="Helvetica" w:hAnsi="Helvetica"/>
          <w:b/>
          <w:sz w:val="20"/>
          <w:szCs w:val="20"/>
        </w:rPr>
      </w:pPr>
      <w:r>
        <w:rPr>
          <w:rFonts w:ascii="Helvetica" w:hAnsi="Helvetica"/>
          <w:b/>
          <w:sz w:val="20"/>
          <w:szCs w:val="20"/>
        </w:rPr>
        <w:t xml:space="preserve">Der </w:t>
      </w:r>
      <w:r w:rsidR="00682A7F">
        <w:rPr>
          <w:rFonts w:ascii="Helvetica" w:hAnsi="Helvetica"/>
          <w:b/>
          <w:sz w:val="20"/>
          <w:szCs w:val="20"/>
        </w:rPr>
        <w:t>Five-O-Clock-Tea</w:t>
      </w:r>
      <w:r>
        <w:rPr>
          <w:rFonts w:ascii="Helvetica" w:hAnsi="Helvetica"/>
          <w:b/>
          <w:sz w:val="20"/>
          <w:szCs w:val="20"/>
        </w:rPr>
        <w:t xml:space="preserve"> ist längst nicht mehr nur Tradition in England, sondern vielmehr Trend in der internationalen </w:t>
      </w:r>
      <w:r w:rsidR="00CE3C81">
        <w:rPr>
          <w:rFonts w:ascii="Helvetica" w:hAnsi="Helvetica"/>
          <w:b/>
          <w:sz w:val="20"/>
          <w:szCs w:val="20"/>
        </w:rPr>
        <w:t>Gastronomie- und Hotel</w:t>
      </w:r>
      <w:r>
        <w:rPr>
          <w:rFonts w:ascii="Helvetica" w:hAnsi="Helvetica"/>
          <w:b/>
          <w:sz w:val="20"/>
          <w:szCs w:val="20"/>
        </w:rPr>
        <w:t xml:space="preserve">lerieszene. </w:t>
      </w:r>
      <w:r w:rsidR="00D64B60">
        <w:rPr>
          <w:rFonts w:ascii="Helvetica" w:hAnsi="Helvetica"/>
          <w:b/>
          <w:sz w:val="20"/>
          <w:szCs w:val="20"/>
        </w:rPr>
        <w:t xml:space="preserve">Um </w:t>
      </w:r>
      <w:r w:rsidR="001E6CC5">
        <w:rPr>
          <w:rFonts w:ascii="Helvetica" w:hAnsi="Helvetica"/>
          <w:b/>
          <w:sz w:val="20"/>
          <w:szCs w:val="20"/>
        </w:rPr>
        <w:t>der jahrhundertealte</w:t>
      </w:r>
      <w:r w:rsidR="00606752">
        <w:rPr>
          <w:rFonts w:ascii="Helvetica" w:hAnsi="Helvetica"/>
          <w:b/>
          <w:sz w:val="20"/>
          <w:szCs w:val="20"/>
        </w:rPr>
        <w:t>n</w:t>
      </w:r>
      <w:r w:rsidR="00D64B60">
        <w:rPr>
          <w:rFonts w:ascii="Helvetica" w:hAnsi="Helvetica"/>
          <w:b/>
          <w:sz w:val="20"/>
          <w:szCs w:val="20"/>
        </w:rPr>
        <w:t xml:space="preserve"> </w:t>
      </w:r>
      <w:r w:rsidR="00D72A3D">
        <w:rPr>
          <w:rFonts w:ascii="Helvetica" w:hAnsi="Helvetica"/>
          <w:b/>
          <w:sz w:val="20"/>
          <w:szCs w:val="20"/>
        </w:rPr>
        <w:t xml:space="preserve">britischen </w:t>
      </w:r>
      <w:r w:rsidR="00667928">
        <w:rPr>
          <w:rFonts w:ascii="Helvetica" w:hAnsi="Helvetica"/>
          <w:b/>
          <w:sz w:val="20"/>
          <w:szCs w:val="20"/>
        </w:rPr>
        <w:t>Lebensart</w:t>
      </w:r>
      <w:r w:rsidR="001E6CC5">
        <w:rPr>
          <w:rFonts w:ascii="Helvetica" w:hAnsi="Helvetica"/>
          <w:b/>
          <w:sz w:val="20"/>
          <w:szCs w:val="20"/>
        </w:rPr>
        <w:t xml:space="preserve"> in der heutigen Zeit angemessenen Tribut zu zollen, </w:t>
      </w:r>
      <w:r w:rsidR="007F7EDA">
        <w:rPr>
          <w:rFonts w:ascii="Helvetica" w:hAnsi="Helvetica"/>
          <w:b/>
          <w:sz w:val="20"/>
          <w:szCs w:val="20"/>
        </w:rPr>
        <w:t>ist nicht nur Per</w:t>
      </w:r>
      <w:r w:rsidR="0011225D">
        <w:rPr>
          <w:rFonts w:ascii="Helvetica" w:hAnsi="Helvetica"/>
          <w:b/>
          <w:sz w:val="20"/>
          <w:szCs w:val="20"/>
        </w:rPr>
        <w:t xml:space="preserve">fektion bei der </w:t>
      </w:r>
      <w:r w:rsidR="00531BDA">
        <w:rPr>
          <w:rFonts w:ascii="Helvetica" w:hAnsi="Helvetica"/>
          <w:b/>
          <w:sz w:val="20"/>
          <w:szCs w:val="20"/>
        </w:rPr>
        <w:t>Auswahl</w:t>
      </w:r>
      <w:r w:rsidR="00EE19AC">
        <w:rPr>
          <w:rFonts w:ascii="Helvetica" w:hAnsi="Helvetica"/>
          <w:b/>
          <w:sz w:val="20"/>
          <w:szCs w:val="20"/>
        </w:rPr>
        <w:t xml:space="preserve"> </w:t>
      </w:r>
      <w:r w:rsidR="00870798">
        <w:rPr>
          <w:rFonts w:ascii="Helvetica" w:hAnsi="Helvetica"/>
          <w:b/>
          <w:sz w:val="20"/>
          <w:szCs w:val="20"/>
        </w:rPr>
        <w:t>sowie</w:t>
      </w:r>
      <w:r w:rsidR="00EE19AC">
        <w:rPr>
          <w:rFonts w:ascii="Helvetica" w:hAnsi="Helvetica"/>
          <w:b/>
          <w:sz w:val="20"/>
          <w:szCs w:val="20"/>
        </w:rPr>
        <w:t xml:space="preserve"> </w:t>
      </w:r>
      <w:r w:rsidR="00E06A22">
        <w:rPr>
          <w:rFonts w:ascii="Helvetica" w:hAnsi="Helvetica"/>
          <w:b/>
          <w:sz w:val="20"/>
          <w:szCs w:val="20"/>
        </w:rPr>
        <w:t xml:space="preserve">dem Aroma </w:t>
      </w:r>
      <w:r w:rsidR="008B1DAB">
        <w:rPr>
          <w:rFonts w:ascii="Helvetica" w:hAnsi="Helvetica"/>
          <w:b/>
          <w:sz w:val="20"/>
          <w:szCs w:val="20"/>
        </w:rPr>
        <w:t>des</w:t>
      </w:r>
      <w:r w:rsidR="00531BDA">
        <w:rPr>
          <w:rFonts w:ascii="Helvetica" w:hAnsi="Helvetica"/>
          <w:b/>
          <w:sz w:val="20"/>
          <w:szCs w:val="20"/>
        </w:rPr>
        <w:t xml:space="preserve"> Tee</w:t>
      </w:r>
      <w:r w:rsidR="008B1DAB">
        <w:rPr>
          <w:rFonts w:ascii="Helvetica" w:hAnsi="Helvetica"/>
          <w:b/>
          <w:sz w:val="20"/>
          <w:szCs w:val="20"/>
        </w:rPr>
        <w:t>s</w:t>
      </w:r>
      <w:r w:rsidR="007F7EDA">
        <w:rPr>
          <w:rFonts w:ascii="Helvetica" w:hAnsi="Helvetica"/>
          <w:b/>
          <w:sz w:val="20"/>
          <w:szCs w:val="20"/>
        </w:rPr>
        <w:t xml:space="preserve"> und </w:t>
      </w:r>
      <w:r w:rsidR="008B1DAB">
        <w:rPr>
          <w:rFonts w:ascii="Helvetica" w:hAnsi="Helvetica"/>
          <w:b/>
          <w:sz w:val="20"/>
          <w:szCs w:val="20"/>
        </w:rPr>
        <w:t>seiner</w:t>
      </w:r>
      <w:r w:rsidR="00531BDA">
        <w:rPr>
          <w:rFonts w:ascii="Helvetica" w:hAnsi="Helvetica"/>
          <w:b/>
          <w:sz w:val="20"/>
          <w:szCs w:val="20"/>
        </w:rPr>
        <w:t xml:space="preserve"> </w:t>
      </w:r>
      <w:r w:rsidR="008B1DAB">
        <w:rPr>
          <w:rFonts w:ascii="Helvetica" w:hAnsi="Helvetica"/>
          <w:b/>
          <w:sz w:val="20"/>
          <w:szCs w:val="20"/>
        </w:rPr>
        <w:t>delikaten</w:t>
      </w:r>
      <w:r w:rsidR="007F7EDA">
        <w:rPr>
          <w:rFonts w:ascii="Helvetica" w:hAnsi="Helvetica"/>
          <w:b/>
          <w:sz w:val="20"/>
          <w:szCs w:val="20"/>
        </w:rPr>
        <w:t xml:space="preserve"> Begleiter </w:t>
      </w:r>
      <w:r w:rsidR="00531BDA">
        <w:rPr>
          <w:rFonts w:ascii="Helvetica" w:hAnsi="Helvetica"/>
          <w:b/>
          <w:sz w:val="20"/>
          <w:szCs w:val="20"/>
        </w:rPr>
        <w:t>gefragt</w:t>
      </w:r>
      <w:r w:rsidR="007F7EDA">
        <w:rPr>
          <w:rFonts w:ascii="Helvetica" w:hAnsi="Helvetica"/>
          <w:b/>
          <w:sz w:val="20"/>
          <w:szCs w:val="20"/>
        </w:rPr>
        <w:t xml:space="preserve">. </w:t>
      </w:r>
      <w:r w:rsidR="00682A7F">
        <w:rPr>
          <w:rFonts w:ascii="Helvetica" w:hAnsi="Helvetica"/>
          <w:b/>
          <w:sz w:val="20"/>
          <w:szCs w:val="20"/>
        </w:rPr>
        <w:t xml:space="preserve">Für einen stilsicheren Afternoon Tea bedarf es auch </w:t>
      </w:r>
      <w:r w:rsidR="00462C2D">
        <w:rPr>
          <w:rFonts w:ascii="Helvetica" w:hAnsi="Helvetica"/>
          <w:b/>
          <w:sz w:val="20"/>
          <w:szCs w:val="20"/>
        </w:rPr>
        <w:t>eines</w:t>
      </w:r>
      <w:r w:rsidR="00531BDA">
        <w:rPr>
          <w:rFonts w:ascii="Helvetica" w:hAnsi="Helvetica"/>
          <w:b/>
          <w:sz w:val="20"/>
          <w:szCs w:val="20"/>
        </w:rPr>
        <w:t xml:space="preserve"> </w:t>
      </w:r>
      <w:r w:rsidR="002468B4">
        <w:rPr>
          <w:rFonts w:ascii="Helvetica" w:hAnsi="Helvetica"/>
          <w:b/>
          <w:sz w:val="20"/>
          <w:szCs w:val="20"/>
        </w:rPr>
        <w:t>adäquat</w:t>
      </w:r>
      <w:r w:rsidR="002E11D4">
        <w:rPr>
          <w:rFonts w:ascii="Helvetica" w:hAnsi="Helvetica"/>
          <w:b/>
          <w:sz w:val="20"/>
          <w:szCs w:val="20"/>
        </w:rPr>
        <w:t>en</w:t>
      </w:r>
      <w:r w:rsidR="00531BDA">
        <w:rPr>
          <w:rFonts w:ascii="Helvetica" w:hAnsi="Helvetica"/>
          <w:b/>
          <w:sz w:val="20"/>
          <w:szCs w:val="20"/>
        </w:rPr>
        <w:t xml:space="preserve"> Präsentationsrahmen</w:t>
      </w:r>
      <w:r w:rsidR="00462C2D">
        <w:rPr>
          <w:rFonts w:ascii="Helvetica" w:hAnsi="Helvetica"/>
          <w:b/>
          <w:sz w:val="20"/>
          <w:szCs w:val="20"/>
        </w:rPr>
        <w:t>s</w:t>
      </w:r>
      <w:r w:rsidR="005617F8">
        <w:rPr>
          <w:rFonts w:ascii="Helvetica" w:hAnsi="Helvetica"/>
          <w:b/>
          <w:sz w:val="20"/>
          <w:szCs w:val="20"/>
        </w:rPr>
        <w:t xml:space="preserve">. </w:t>
      </w:r>
      <w:r w:rsidR="005919B0">
        <w:rPr>
          <w:rFonts w:ascii="Helvetica" w:hAnsi="Helvetica"/>
          <w:b/>
          <w:sz w:val="20"/>
          <w:szCs w:val="20"/>
        </w:rPr>
        <w:t xml:space="preserve">Die </w:t>
      </w:r>
      <w:r w:rsidR="00D60DDA">
        <w:rPr>
          <w:rFonts w:ascii="Helvetica" w:hAnsi="Helvetica"/>
          <w:b/>
          <w:sz w:val="20"/>
          <w:szCs w:val="20"/>
        </w:rPr>
        <w:t>drei</w:t>
      </w:r>
      <w:r w:rsidR="00CE3C81">
        <w:rPr>
          <w:rFonts w:ascii="Helvetica" w:hAnsi="Helvetica"/>
          <w:b/>
          <w:sz w:val="20"/>
          <w:szCs w:val="20"/>
        </w:rPr>
        <w:t xml:space="preserve"> </w:t>
      </w:r>
      <w:r w:rsidR="00061948">
        <w:rPr>
          <w:rFonts w:ascii="Helvetica" w:hAnsi="Helvetica"/>
          <w:b/>
          <w:sz w:val="20"/>
          <w:szCs w:val="20"/>
        </w:rPr>
        <w:t xml:space="preserve">neuen </w:t>
      </w:r>
      <w:r w:rsidR="00394E48">
        <w:rPr>
          <w:rFonts w:ascii="Helvetica" w:hAnsi="Helvetica"/>
          <w:b/>
          <w:sz w:val="20"/>
          <w:szCs w:val="20"/>
        </w:rPr>
        <w:t xml:space="preserve">Tea-Time-Stands </w:t>
      </w:r>
      <w:r w:rsidR="00641981">
        <w:rPr>
          <w:rFonts w:ascii="Helvetica" w:hAnsi="Helvetica"/>
          <w:b/>
          <w:sz w:val="20"/>
          <w:szCs w:val="20"/>
        </w:rPr>
        <w:t xml:space="preserve">aus hochwertigem Edelstahl </w:t>
      </w:r>
      <w:r w:rsidR="00061948">
        <w:rPr>
          <w:rFonts w:ascii="Helvetica" w:hAnsi="Helvetica"/>
          <w:b/>
          <w:sz w:val="20"/>
          <w:szCs w:val="20"/>
        </w:rPr>
        <w:t xml:space="preserve">von Hepp </w:t>
      </w:r>
      <w:r w:rsidR="005919B0">
        <w:rPr>
          <w:rFonts w:ascii="Helvetica" w:hAnsi="Helvetica"/>
          <w:b/>
          <w:sz w:val="20"/>
          <w:szCs w:val="20"/>
        </w:rPr>
        <w:t xml:space="preserve">bieten </w:t>
      </w:r>
      <w:r w:rsidR="00B77706">
        <w:rPr>
          <w:rFonts w:ascii="Helvetica" w:hAnsi="Helvetica"/>
          <w:b/>
          <w:sz w:val="20"/>
          <w:szCs w:val="20"/>
        </w:rPr>
        <w:t>für die ve</w:t>
      </w:r>
      <w:r w:rsidR="00B77706">
        <w:rPr>
          <w:rFonts w:ascii="Helvetica" w:hAnsi="Helvetica"/>
          <w:b/>
          <w:sz w:val="20"/>
          <w:szCs w:val="20"/>
        </w:rPr>
        <w:t>r</w:t>
      </w:r>
      <w:r w:rsidR="00B77706">
        <w:rPr>
          <w:rFonts w:ascii="Helvetica" w:hAnsi="Helvetica"/>
          <w:b/>
          <w:sz w:val="20"/>
          <w:szCs w:val="20"/>
        </w:rPr>
        <w:t>schied</w:t>
      </w:r>
      <w:r w:rsidR="00B77706">
        <w:rPr>
          <w:rFonts w:ascii="Helvetica" w:hAnsi="Helvetica"/>
          <w:b/>
          <w:sz w:val="20"/>
          <w:szCs w:val="20"/>
        </w:rPr>
        <w:t>e</w:t>
      </w:r>
      <w:r w:rsidR="00B77706">
        <w:rPr>
          <w:rFonts w:ascii="Helvetica" w:hAnsi="Helvetica"/>
          <w:b/>
          <w:sz w:val="20"/>
          <w:szCs w:val="20"/>
        </w:rPr>
        <w:t>nen Köstlichkeiten eine</w:t>
      </w:r>
      <w:r w:rsidR="00061948">
        <w:rPr>
          <w:rFonts w:ascii="Helvetica" w:hAnsi="Helvetica"/>
          <w:b/>
          <w:sz w:val="20"/>
          <w:szCs w:val="20"/>
        </w:rPr>
        <w:t xml:space="preserve"> </w:t>
      </w:r>
      <w:r w:rsidR="002E11D4">
        <w:rPr>
          <w:rFonts w:ascii="Helvetica" w:hAnsi="Helvetica"/>
          <w:b/>
          <w:sz w:val="20"/>
          <w:szCs w:val="20"/>
        </w:rPr>
        <w:t>große</w:t>
      </w:r>
      <w:r w:rsidR="000F5DC3">
        <w:rPr>
          <w:rFonts w:ascii="Helvetica" w:hAnsi="Helvetica"/>
          <w:b/>
          <w:sz w:val="20"/>
          <w:szCs w:val="20"/>
        </w:rPr>
        <w:t xml:space="preserve"> Bühne: Auf</w:t>
      </w:r>
      <w:r w:rsidR="003E5644">
        <w:rPr>
          <w:rFonts w:ascii="Helvetica" w:hAnsi="Helvetica"/>
          <w:b/>
          <w:sz w:val="20"/>
          <w:szCs w:val="20"/>
        </w:rPr>
        <w:t xml:space="preserve"> vier Ebenen, die sich </w:t>
      </w:r>
      <w:r w:rsidR="00DC5EEA">
        <w:rPr>
          <w:rFonts w:ascii="Helvetica" w:hAnsi="Helvetica"/>
          <w:b/>
          <w:sz w:val="20"/>
          <w:szCs w:val="20"/>
        </w:rPr>
        <w:t xml:space="preserve">je nach Variante </w:t>
      </w:r>
      <w:r w:rsidR="003E5644">
        <w:rPr>
          <w:rFonts w:ascii="Helvetica" w:hAnsi="Helvetica"/>
          <w:b/>
          <w:sz w:val="20"/>
          <w:szCs w:val="20"/>
        </w:rPr>
        <w:t>auf eine</w:t>
      </w:r>
      <w:r w:rsidR="000F5DC3">
        <w:rPr>
          <w:rFonts w:ascii="Helvetica" w:hAnsi="Helvetica"/>
          <w:b/>
          <w:sz w:val="20"/>
          <w:szCs w:val="20"/>
        </w:rPr>
        <w:t xml:space="preserve"> </w:t>
      </w:r>
      <w:r w:rsidR="003E5644">
        <w:rPr>
          <w:rFonts w:ascii="Helvetica" w:hAnsi="Helvetica"/>
          <w:b/>
          <w:sz w:val="20"/>
          <w:szCs w:val="20"/>
        </w:rPr>
        <w:t xml:space="preserve">Gesamthöhe </w:t>
      </w:r>
      <w:r w:rsidR="00DC5EEA">
        <w:rPr>
          <w:rFonts w:ascii="Helvetica" w:hAnsi="Helvetica"/>
          <w:b/>
          <w:sz w:val="20"/>
          <w:szCs w:val="20"/>
        </w:rPr>
        <w:t>zwischen 1</w:t>
      </w:r>
      <w:r w:rsidR="00D60DDA">
        <w:rPr>
          <w:rFonts w:ascii="Helvetica" w:hAnsi="Helvetica"/>
          <w:b/>
          <w:sz w:val="20"/>
          <w:szCs w:val="20"/>
        </w:rPr>
        <w:t>1</w:t>
      </w:r>
      <w:r w:rsidR="00394E48">
        <w:rPr>
          <w:rFonts w:ascii="Helvetica" w:hAnsi="Helvetica"/>
          <w:b/>
          <w:sz w:val="20"/>
          <w:szCs w:val="20"/>
        </w:rPr>
        <w:t>7 u</w:t>
      </w:r>
      <w:r w:rsidR="00DC5EEA">
        <w:rPr>
          <w:rFonts w:ascii="Helvetica" w:hAnsi="Helvetica"/>
          <w:b/>
          <w:sz w:val="20"/>
          <w:szCs w:val="20"/>
        </w:rPr>
        <w:t>nd</w:t>
      </w:r>
      <w:r w:rsidR="00D60DDA">
        <w:rPr>
          <w:rFonts w:ascii="Helvetica" w:hAnsi="Helvetica"/>
          <w:b/>
          <w:sz w:val="20"/>
          <w:szCs w:val="20"/>
        </w:rPr>
        <w:t xml:space="preserve"> 125</w:t>
      </w:r>
      <w:r w:rsidR="003E5644">
        <w:rPr>
          <w:rFonts w:ascii="Helvetica" w:hAnsi="Helvetica"/>
          <w:b/>
          <w:sz w:val="20"/>
          <w:szCs w:val="20"/>
        </w:rPr>
        <w:t xml:space="preserve"> Zentimetern verteile</w:t>
      </w:r>
      <w:r w:rsidR="000F5DC3">
        <w:rPr>
          <w:rFonts w:ascii="Helvetica" w:hAnsi="Helvetica"/>
          <w:b/>
          <w:sz w:val="20"/>
          <w:szCs w:val="20"/>
        </w:rPr>
        <w:t>n</w:t>
      </w:r>
      <w:r w:rsidR="00641981">
        <w:rPr>
          <w:rFonts w:ascii="Helvetica" w:hAnsi="Helvetica"/>
          <w:b/>
          <w:sz w:val="20"/>
          <w:szCs w:val="20"/>
        </w:rPr>
        <w:t>,</w:t>
      </w:r>
      <w:r w:rsidR="000F5DC3">
        <w:rPr>
          <w:rFonts w:ascii="Helvetica" w:hAnsi="Helvetica"/>
          <w:b/>
          <w:sz w:val="20"/>
          <w:szCs w:val="20"/>
        </w:rPr>
        <w:t xml:space="preserve"> finde</w:t>
      </w:r>
      <w:r w:rsidR="0011225D">
        <w:rPr>
          <w:rFonts w:ascii="Helvetica" w:hAnsi="Helvetica"/>
          <w:b/>
          <w:sz w:val="20"/>
          <w:szCs w:val="20"/>
        </w:rPr>
        <w:t xml:space="preserve">n </w:t>
      </w:r>
      <w:r w:rsidR="00D127BB">
        <w:rPr>
          <w:rFonts w:ascii="Helvetica" w:hAnsi="Helvetica"/>
          <w:b/>
          <w:sz w:val="20"/>
          <w:szCs w:val="20"/>
        </w:rPr>
        <w:t xml:space="preserve">nebst </w:t>
      </w:r>
      <w:r w:rsidR="00825BD0">
        <w:rPr>
          <w:rFonts w:ascii="Helvetica" w:hAnsi="Helvetica"/>
          <w:b/>
          <w:sz w:val="20"/>
          <w:szCs w:val="20"/>
        </w:rPr>
        <w:t>Teeservice</w:t>
      </w:r>
      <w:r w:rsidR="00D127BB">
        <w:rPr>
          <w:rFonts w:ascii="Helvetica" w:hAnsi="Helvetica"/>
          <w:b/>
          <w:sz w:val="20"/>
          <w:szCs w:val="20"/>
        </w:rPr>
        <w:t xml:space="preserve"> auch </w:t>
      </w:r>
      <w:r w:rsidR="0011225D">
        <w:rPr>
          <w:rFonts w:ascii="Helvetica" w:hAnsi="Helvetica"/>
          <w:b/>
          <w:sz w:val="20"/>
          <w:szCs w:val="20"/>
        </w:rPr>
        <w:t>hauchdünne Sandwiches mit extravagantem B</w:t>
      </w:r>
      <w:r w:rsidR="0011225D">
        <w:rPr>
          <w:rFonts w:ascii="Helvetica" w:hAnsi="Helvetica"/>
          <w:b/>
          <w:sz w:val="20"/>
          <w:szCs w:val="20"/>
        </w:rPr>
        <w:t>e</w:t>
      </w:r>
      <w:r w:rsidR="0011225D">
        <w:rPr>
          <w:rFonts w:ascii="Helvetica" w:hAnsi="Helvetica"/>
          <w:b/>
          <w:sz w:val="20"/>
          <w:szCs w:val="20"/>
        </w:rPr>
        <w:t xml:space="preserve">lag, warme Scones mit üppiger Clotted Cream und fruchtiger Marmelade sowie andere kleine Leckereien </w:t>
      </w:r>
      <w:r w:rsidR="000C3CE2">
        <w:rPr>
          <w:rFonts w:ascii="Helvetica" w:hAnsi="Helvetica"/>
          <w:b/>
          <w:sz w:val="20"/>
          <w:szCs w:val="20"/>
        </w:rPr>
        <w:t>ihren Platz</w:t>
      </w:r>
      <w:r w:rsidR="00057BA7">
        <w:rPr>
          <w:rFonts w:ascii="Helvetica" w:hAnsi="Helvetica"/>
          <w:b/>
          <w:sz w:val="20"/>
          <w:szCs w:val="20"/>
        </w:rPr>
        <w:t>. „Gekrönt“ werden die Häppchen entw</w:t>
      </w:r>
      <w:r w:rsidR="00057BA7">
        <w:rPr>
          <w:rFonts w:ascii="Helvetica" w:hAnsi="Helvetica"/>
          <w:b/>
          <w:sz w:val="20"/>
          <w:szCs w:val="20"/>
        </w:rPr>
        <w:t>e</w:t>
      </w:r>
      <w:r w:rsidR="00057BA7">
        <w:rPr>
          <w:rFonts w:ascii="Helvetica" w:hAnsi="Helvetica"/>
          <w:b/>
          <w:sz w:val="20"/>
          <w:szCs w:val="20"/>
        </w:rPr>
        <w:t xml:space="preserve">der </w:t>
      </w:r>
      <w:r w:rsidR="000C3CE2">
        <w:rPr>
          <w:rFonts w:ascii="Helvetica" w:hAnsi="Helvetica"/>
          <w:b/>
          <w:sz w:val="20"/>
          <w:szCs w:val="20"/>
        </w:rPr>
        <w:t>von einem</w:t>
      </w:r>
      <w:r w:rsidR="00F071C0">
        <w:rPr>
          <w:rFonts w:ascii="Helvetica" w:hAnsi="Helvetica"/>
          <w:b/>
          <w:sz w:val="20"/>
          <w:szCs w:val="20"/>
        </w:rPr>
        <w:t xml:space="preserve"> klassischen, weichen Rundbogen </w:t>
      </w:r>
      <w:r w:rsidR="00057BA7">
        <w:rPr>
          <w:rFonts w:ascii="Helvetica" w:hAnsi="Helvetica"/>
          <w:b/>
          <w:sz w:val="20"/>
          <w:szCs w:val="20"/>
        </w:rPr>
        <w:t>mit</w:t>
      </w:r>
      <w:r w:rsidR="00F071C0">
        <w:rPr>
          <w:rFonts w:ascii="Helvetica" w:hAnsi="Helvetica"/>
          <w:b/>
          <w:sz w:val="20"/>
          <w:szCs w:val="20"/>
        </w:rPr>
        <w:t xml:space="preserve"> </w:t>
      </w:r>
      <w:r w:rsidR="009312F9">
        <w:rPr>
          <w:rFonts w:ascii="Helvetica" w:hAnsi="Helvetica"/>
          <w:b/>
          <w:sz w:val="20"/>
          <w:szCs w:val="20"/>
        </w:rPr>
        <w:t>bzw.</w:t>
      </w:r>
      <w:bookmarkStart w:id="0" w:name="_GoBack"/>
      <w:bookmarkEnd w:id="0"/>
      <w:r w:rsidR="00F071C0">
        <w:rPr>
          <w:rFonts w:ascii="Helvetica" w:hAnsi="Helvetica"/>
          <w:b/>
          <w:sz w:val="20"/>
          <w:szCs w:val="20"/>
        </w:rPr>
        <w:t xml:space="preserve"> ohne </w:t>
      </w:r>
      <w:r w:rsidR="009E6904">
        <w:rPr>
          <w:rFonts w:ascii="Helvetica" w:hAnsi="Helvetica"/>
          <w:b/>
          <w:sz w:val="20"/>
          <w:szCs w:val="20"/>
        </w:rPr>
        <w:t xml:space="preserve">stilistischem Knopf </w:t>
      </w:r>
      <w:r w:rsidR="00B009D2">
        <w:rPr>
          <w:rFonts w:ascii="Helvetica" w:hAnsi="Helvetica"/>
          <w:b/>
          <w:sz w:val="20"/>
          <w:szCs w:val="20"/>
        </w:rPr>
        <w:t xml:space="preserve">oder </w:t>
      </w:r>
      <w:r w:rsidR="000C3CE2">
        <w:rPr>
          <w:rFonts w:ascii="Helvetica" w:hAnsi="Helvetica"/>
          <w:b/>
          <w:sz w:val="20"/>
          <w:szCs w:val="20"/>
        </w:rPr>
        <w:t>einer</w:t>
      </w:r>
      <w:r w:rsidR="006A1F42">
        <w:rPr>
          <w:rFonts w:ascii="Helvetica" w:hAnsi="Helvetica"/>
          <w:b/>
          <w:sz w:val="20"/>
          <w:szCs w:val="20"/>
        </w:rPr>
        <w:t xml:space="preserve"> filigrane</w:t>
      </w:r>
      <w:r w:rsidR="000C3CE2">
        <w:rPr>
          <w:rFonts w:ascii="Helvetica" w:hAnsi="Helvetica"/>
          <w:b/>
          <w:sz w:val="20"/>
          <w:szCs w:val="20"/>
        </w:rPr>
        <w:t>n</w:t>
      </w:r>
      <w:r w:rsidR="009E6904">
        <w:rPr>
          <w:rFonts w:ascii="Helvetica" w:hAnsi="Helvetica"/>
          <w:b/>
          <w:sz w:val="20"/>
          <w:szCs w:val="20"/>
        </w:rPr>
        <w:t xml:space="preserve">, </w:t>
      </w:r>
      <w:r w:rsidR="00B009D2">
        <w:rPr>
          <w:rFonts w:ascii="Helvetica" w:hAnsi="Helvetica"/>
          <w:b/>
          <w:sz w:val="20"/>
          <w:szCs w:val="20"/>
        </w:rPr>
        <w:t>schwungv</w:t>
      </w:r>
      <w:r w:rsidR="006A1F42">
        <w:rPr>
          <w:rFonts w:ascii="Helvetica" w:hAnsi="Helvetica"/>
          <w:b/>
          <w:sz w:val="20"/>
          <w:szCs w:val="20"/>
        </w:rPr>
        <w:t>olle</w:t>
      </w:r>
      <w:r w:rsidR="000C3CE2">
        <w:rPr>
          <w:rFonts w:ascii="Helvetica" w:hAnsi="Helvetica"/>
          <w:b/>
          <w:sz w:val="20"/>
          <w:szCs w:val="20"/>
        </w:rPr>
        <w:t>n</w:t>
      </w:r>
      <w:r w:rsidR="00FD0ED8">
        <w:rPr>
          <w:rFonts w:ascii="Helvetica" w:hAnsi="Helvetica"/>
          <w:b/>
          <w:sz w:val="20"/>
          <w:szCs w:val="20"/>
        </w:rPr>
        <w:t xml:space="preserve"> S</w:t>
      </w:r>
      <w:r w:rsidR="008165F3">
        <w:rPr>
          <w:rFonts w:ascii="Helvetica" w:hAnsi="Helvetica"/>
          <w:b/>
          <w:sz w:val="20"/>
          <w:szCs w:val="20"/>
        </w:rPr>
        <w:t>pitze – in jedem Fall ein glänze</w:t>
      </w:r>
      <w:r w:rsidR="008165F3">
        <w:rPr>
          <w:rFonts w:ascii="Helvetica" w:hAnsi="Helvetica"/>
          <w:b/>
          <w:sz w:val="20"/>
          <w:szCs w:val="20"/>
        </w:rPr>
        <w:t>n</w:t>
      </w:r>
      <w:r w:rsidR="008165F3">
        <w:rPr>
          <w:rFonts w:ascii="Helvetica" w:hAnsi="Helvetica"/>
          <w:b/>
          <w:sz w:val="20"/>
          <w:szCs w:val="20"/>
        </w:rPr>
        <w:t>der Eyecatcher auf dem Tisch.</w:t>
      </w:r>
      <w:r w:rsidR="00FD0ED8">
        <w:rPr>
          <w:rFonts w:ascii="Helvetica" w:hAnsi="Helvetica"/>
          <w:b/>
          <w:sz w:val="20"/>
          <w:szCs w:val="20"/>
        </w:rPr>
        <w:t xml:space="preserve"> </w:t>
      </w:r>
      <w:r w:rsidR="005320E2">
        <w:rPr>
          <w:rFonts w:ascii="Helvetica" w:hAnsi="Helvetica"/>
          <w:b/>
          <w:sz w:val="20"/>
          <w:szCs w:val="20"/>
        </w:rPr>
        <w:t>Um den feinen Nachmittags-Schmaus zu ko</w:t>
      </w:r>
      <w:r w:rsidR="005320E2">
        <w:rPr>
          <w:rFonts w:ascii="Helvetica" w:hAnsi="Helvetica"/>
          <w:b/>
          <w:sz w:val="20"/>
          <w:szCs w:val="20"/>
        </w:rPr>
        <w:t>m</w:t>
      </w:r>
      <w:r w:rsidR="005320E2">
        <w:rPr>
          <w:rFonts w:ascii="Helvetica" w:hAnsi="Helvetica"/>
          <w:b/>
          <w:sz w:val="20"/>
          <w:szCs w:val="20"/>
        </w:rPr>
        <w:t xml:space="preserve">plettieren, können Gastronomen und Hoteliers </w:t>
      </w:r>
      <w:r w:rsidR="00F834B4">
        <w:rPr>
          <w:rFonts w:ascii="Helvetica" w:hAnsi="Helvetica"/>
          <w:b/>
          <w:sz w:val="20"/>
          <w:szCs w:val="20"/>
        </w:rPr>
        <w:t xml:space="preserve">im Gesamtsortiment von Hepp </w:t>
      </w:r>
      <w:r w:rsidR="002B401D">
        <w:rPr>
          <w:rFonts w:ascii="Helvetica" w:hAnsi="Helvetica"/>
          <w:b/>
          <w:sz w:val="20"/>
          <w:szCs w:val="20"/>
        </w:rPr>
        <w:t>auf passen</w:t>
      </w:r>
      <w:r w:rsidR="00F834B4">
        <w:rPr>
          <w:rFonts w:ascii="Helvetica" w:hAnsi="Helvetica"/>
          <w:b/>
          <w:sz w:val="20"/>
          <w:szCs w:val="20"/>
        </w:rPr>
        <w:t>de A</w:t>
      </w:r>
      <w:r w:rsidR="00F834B4">
        <w:rPr>
          <w:rFonts w:ascii="Helvetica" w:hAnsi="Helvetica"/>
          <w:b/>
          <w:sz w:val="20"/>
          <w:szCs w:val="20"/>
        </w:rPr>
        <w:t>c</w:t>
      </w:r>
      <w:r w:rsidR="00F834B4">
        <w:rPr>
          <w:rFonts w:ascii="Helvetica" w:hAnsi="Helvetica"/>
          <w:b/>
          <w:sz w:val="20"/>
          <w:szCs w:val="20"/>
        </w:rPr>
        <w:t xml:space="preserve">cessoires </w:t>
      </w:r>
      <w:r w:rsidR="002B401D">
        <w:rPr>
          <w:rFonts w:ascii="Helvetica" w:hAnsi="Helvetica"/>
          <w:b/>
          <w:sz w:val="20"/>
          <w:szCs w:val="20"/>
        </w:rPr>
        <w:t xml:space="preserve">zurückgreifen: </w:t>
      </w:r>
      <w:r w:rsidR="00EE001F">
        <w:rPr>
          <w:rFonts w:ascii="Helvetica" w:hAnsi="Helvetica"/>
          <w:b/>
          <w:sz w:val="20"/>
          <w:szCs w:val="20"/>
        </w:rPr>
        <w:t>von k</w:t>
      </w:r>
      <w:r w:rsidR="00F750C7">
        <w:rPr>
          <w:rFonts w:ascii="Helvetica" w:hAnsi="Helvetica"/>
          <w:b/>
          <w:sz w:val="20"/>
          <w:szCs w:val="20"/>
        </w:rPr>
        <w:t>leinere</w:t>
      </w:r>
      <w:r w:rsidR="00EE001F">
        <w:rPr>
          <w:rFonts w:ascii="Helvetica" w:hAnsi="Helvetica"/>
          <w:b/>
          <w:sz w:val="20"/>
          <w:szCs w:val="20"/>
        </w:rPr>
        <w:t>n</w:t>
      </w:r>
      <w:r w:rsidR="00F750C7">
        <w:rPr>
          <w:rFonts w:ascii="Helvetica" w:hAnsi="Helvetica"/>
          <w:b/>
          <w:sz w:val="20"/>
          <w:szCs w:val="20"/>
        </w:rPr>
        <w:t xml:space="preserve"> </w:t>
      </w:r>
      <w:r w:rsidR="008572B7">
        <w:rPr>
          <w:rFonts w:ascii="Helvetica" w:hAnsi="Helvetica"/>
          <w:b/>
          <w:sz w:val="20"/>
          <w:szCs w:val="20"/>
        </w:rPr>
        <w:t>Universalständern</w:t>
      </w:r>
      <w:r w:rsidR="00F834B4">
        <w:rPr>
          <w:rFonts w:ascii="Helvetica" w:hAnsi="Helvetica"/>
          <w:b/>
          <w:sz w:val="20"/>
          <w:szCs w:val="20"/>
        </w:rPr>
        <w:t xml:space="preserve"> und</w:t>
      </w:r>
      <w:r w:rsidR="002328C0">
        <w:rPr>
          <w:rFonts w:ascii="Helvetica" w:hAnsi="Helvetica"/>
          <w:b/>
          <w:sz w:val="20"/>
          <w:szCs w:val="20"/>
        </w:rPr>
        <w:t xml:space="preserve"> </w:t>
      </w:r>
      <w:r w:rsidR="00F750C7">
        <w:rPr>
          <w:rFonts w:ascii="Helvetica" w:hAnsi="Helvetica"/>
          <w:b/>
          <w:sz w:val="20"/>
          <w:szCs w:val="20"/>
        </w:rPr>
        <w:t>Platten zum Anrich</w:t>
      </w:r>
      <w:r w:rsidR="00EE001F">
        <w:rPr>
          <w:rFonts w:ascii="Helvetica" w:hAnsi="Helvetica"/>
          <w:b/>
          <w:sz w:val="20"/>
          <w:szCs w:val="20"/>
        </w:rPr>
        <w:t xml:space="preserve">ten </w:t>
      </w:r>
      <w:r w:rsidR="00F834B4">
        <w:rPr>
          <w:rFonts w:ascii="Helvetica" w:hAnsi="Helvetica"/>
          <w:b/>
          <w:sz w:val="20"/>
          <w:szCs w:val="20"/>
        </w:rPr>
        <w:t>über</w:t>
      </w:r>
      <w:r w:rsidR="00EE001F">
        <w:rPr>
          <w:rFonts w:ascii="Helvetica" w:hAnsi="Helvetica"/>
          <w:b/>
          <w:sz w:val="20"/>
          <w:szCs w:val="20"/>
        </w:rPr>
        <w:t xml:space="preserve"> </w:t>
      </w:r>
      <w:r w:rsidR="002328C0">
        <w:rPr>
          <w:rFonts w:ascii="Helvetica" w:hAnsi="Helvetica"/>
          <w:b/>
          <w:sz w:val="20"/>
          <w:szCs w:val="20"/>
        </w:rPr>
        <w:t>v</w:t>
      </w:r>
      <w:r w:rsidR="00185100">
        <w:rPr>
          <w:rFonts w:ascii="Helvetica" w:hAnsi="Helvetica"/>
          <w:b/>
          <w:sz w:val="20"/>
          <w:szCs w:val="20"/>
        </w:rPr>
        <w:t>erschiedene Kaffee-</w:t>
      </w:r>
      <w:r w:rsidR="001D5BE2">
        <w:rPr>
          <w:rFonts w:ascii="Helvetica" w:hAnsi="Helvetica"/>
          <w:b/>
          <w:sz w:val="20"/>
          <w:szCs w:val="20"/>
        </w:rPr>
        <w:t xml:space="preserve">, </w:t>
      </w:r>
      <w:r w:rsidR="00185100">
        <w:rPr>
          <w:rFonts w:ascii="Helvetica" w:hAnsi="Helvetica"/>
          <w:b/>
          <w:sz w:val="20"/>
          <w:szCs w:val="20"/>
        </w:rPr>
        <w:t>Tee</w:t>
      </w:r>
      <w:r w:rsidR="001D5BE2">
        <w:rPr>
          <w:rFonts w:ascii="Helvetica" w:hAnsi="Helvetica"/>
          <w:b/>
          <w:sz w:val="20"/>
          <w:szCs w:val="20"/>
        </w:rPr>
        <w:t>- und Milch</w:t>
      </w:r>
      <w:r w:rsidR="00EE001F">
        <w:rPr>
          <w:rFonts w:ascii="Helvetica" w:hAnsi="Helvetica"/>
          <w:b/>
          <w:sz w:val="20"/>
          <w:szCs w:val="20"/>
        </w:rPr>
        <w:t xml:space="preserve">kannen </w:t>
      </w:r>
      <w:r w:rsidR="00F834B4">
        <w:rPr>
          <w:rFonts w:ascii="Helvetica" w:hAnsi="Helvetica"/>
          <w:b/>
          <w:sz w:val="20"/>
          <w:szCs w:val="20"/>
        </w:rPr>
        <w:t>sowie</w:t>
      </w:r>
      <w:r w:rsidR="00EE001F">
        <w:rPr>
          <w:rFonts w:ascii="Helvetica" w:hAnsi="Helvetica"/>
          <w:b/>
          <w:sz w:val="20"/>
          <w:szCs w:val="20"/>
        </w:rPr>
        <w:t xml:space="preserve"> Teesi</w:t>
      </w:r>
      <w:r w:rsidR="00EE001F">
        <w:rPr>
          <w:rFonts w:ascii="Helvetica" w:hAnsi="Helvetica"/>
          <w:b/>
          <w:sz w:val="20"/>
          <w:szCs w:val="20"/>
        </w:rPr>
        <w:t>e</w:t>
      </w:r>
      <w:r w:rsidR="00F834B4">
        <w:rPr>
          <w:rFonts w:ascii="Helvetica" w:hAnsi="Helvetica"/>
          <w:b/>
          <w:sz w:val="20"/>
          <w:szCs w:val="20"/>
        </w:rPr>
        <w:t xml:space="preserve">be und </w:t>
      </w:r>
      <w:r w:rsidR="00F313E9">
        <w:rPr>
          <w:rFonts w:ascii="Helvetica" w:hAnsi="Helvetica"/>
          <w:b/>
          <w:sz w:val="20"/>
          <w:szCs w:val="20"/>
        </w:rPr>
        <w:t>Zucker</w:t>
      </w:r>
      <w:r w:rsidR="001D5BE2">
        <w:rPr>
          <w:rFonts w:ascii="Helvetica" w:hAnsi="Helvetica"/>
          <w:b/>
          <w:sz w:val="20"/>
          <w:szCs w:val="20"/>
        </w:rPr>
        <w:t xml:space="preserve">dosen </w:t>
      </w:r>
      <w:r w:rsidR="00EE001F">
        <w:rPr>
          <w:rFonts w:ascii="Helvetica" w:hAnsi="Helvetica"/>
          <w:b/>
          <w:sz w:val="20"/>
          <w:szCs w:val="20"/>
        </w:rPr>
        <w:t>bis hin zum</w:t>
      </w:r>
      <w:r w:rsidR="00185100">
        <w:rPr>
          <w:rFonts w:ascii="Helvetica" w:hAnsi="Helvetica"/>
          <w:b/>
          <w:sz w:val="20"/>
          <w:szCs w:val="20"/>
        </w:rPr>
        <w:t xml:space="preserve"> </w:t>
      </w:r>
      <w:r w:rsidR="002328C0">
        <w:rPr>
          <w:rFonts w:ascii="Helvetica" w:hAnsi="Helvetica"/>
          <w:b/>
          <w:sz w:val="20"/>
          <w:szCs w:val="20"/>
        </w:rPr>
        <w:t>Champagner</w:t>
      </w:r>
      <w:r w:rsidR="001D5BE2">
        <w:rPr>
          <w:rFonts w:ascii="Helvetica" w:hAnsi="Helvetica"/>
          <w:b/>
          <w:sz w:val="20"/>
          <w:szCs w:val="20"/>
        </w:rPr>
        <w:t>kühler</w:t>
      </w:r>
      <w:r w:rsidR="003D4F89">
        <w:rPr>
          <w:rFonts w:ascii="Helvetica" w:hAnsi="Helvetica"/>
          <w:b/>
          <w:sz w:val="20"/>
          <w:szCs w:val="20"/>
        </w:rPr>
        <w:t xml:space="preserve"> für </w:t>
      </w:r>
      <w:r w:rsidR="00FC1C11">
        <w:rPr>
          <w:rFonts w:ascii="Helvetica" w:hAnsi="Helvetica"/>
          <w:b/>
          <w:sz w:val="20"/>
          <w:szCs w:val="20"/>
        </w:rPr>
        <w:t>die</w:t>
      </w:r>
      <w:r w:rsidR="003D4F89">
        <w:rPr>
          <w:rFonts w:ascii="Helvetica" w:hAnsi="Helvetica"/>
          <w:b/>
          <w:sz w:val="20"/>
          <w:szCs w:val="20"/>
        </w:rPr>
        <w:t xml:space="preserve"> </w:t>
      </w:r>
      <w:r w:rsidR="000F62C6">
        <w:rPr>
          <w:rFonts w:ascii="Helvetica" w:hAnsi="Helvetica"/>
          <w:b/>
          <w:sz w:val="20"/>
          <w:szCs w:val="20"/>
        </w:rPr>
        <w:t>luxuriösere</w:t>
      </w:r>
      <w:r w:rsidR="00FC1C11">
        <w:rPr>
          <w:rFonts w:ascii="Helvetica" w:hAnsi="Helvetica"/>
          <w:b/>
          <w:sz w:val="20"/>
          <w:szCs w:val="20"/>
        </w:rPr>
        <w:t xml:space="preserve"> </w:t>
      </w:r>
      <w:r w:rsidR="003D4F89">
        <w:rPr>
          <w:rFonts w:ascii="Helvetica" w:hAnsi="Helvetica"/>
          <w:b/>
          <w:sz w:val="20"/>
          <w:szCs w:val="20"/>
        </w:rPr>
        <w:t>Tee-Zeremonie</w:t>
      </w:r>
      <w:r w:rsidR="001D5BE2">
        <w:rPr>
          <w:rFonts w:ascii="Helvetica" w:hAnsi="Helvetica"/>
          <w:b/>
          <w:sz w:val="20"/>
          <w:szCs w:val="20"/>
        </w:rPr>
        <w:t>.</w:t>
      </w:r>
    </w:p>
    <w:p w14:paraId="0BE03397" w14:textId="77777777" w:rsidR="001D5706" w:rsidRDefault="001D5706" w:rsidP="001F2771">
      <w:pPr>
        <w:spacing w:line="288" w:lineRule="auto"/>
        <w:rPr>
          <w:rFonts w:ascii="Helvetica" w:hAnsi="Helvetica"/>
          <w:b/>
          <w:sz w:val="20"/>
          <w:szCs w:val="20"/>
        </w:rPr>
      </w:pPr>
    </w:p>
    <w:p w14:paraId="3327D197" w14:textId="6E49C4F7" w:rsidR="001F2771" w:rsidRDefault="00744C17" w:rsidP="001F2771">
      <w:pPr>
        <w:spacing w:line="288" w:lineRule="auto"/>
        <w:rPr>
          <w:rFonts w:ascii="Helvetica" w:hAnsi="Helvetica"/>
          <w:sz w:val="20"/>
          <w:szCs w:val="20"/>
        </w:rPr>
      </w:pPr>
      <w:r>
        <w:rPr>
          <w:rFonts w:ascii="Helvetica" w:hAnsi="Helvetica"/>
          <w:sz w:val="20"/>
          <w:szCs w:val="20"/>
        </w:rPr>
        <w:t>Bereits im frühen 19</w:t>
      </w:r>
      <w:r w:rsidR="001D5706">
        <w:rPr>
          <w:rFonts w:ascii="Helvetica" w:hAnsi="Helvetica"/>
          <w:sz w:val="20"/>
          <w:szCs w:val="20"/>
        </w:rPr>
        <w:t>. Jahrhundert</w:t>
      </w:r>
      <w:r w:rsidR="00C23165">
        <w:rPr>
          <w:rFonts w:ascii="Helvetica" w:hAnsi="Helvetica"/>
          <w:sz w:val="20"/>
          <w:szCs w:val="20"/>
        </w:rPr>
        <w:t xml:space="preserve"> </w:t>
      </w:r>
      <w:r w:rsidR="00D714AF">
        <w:rPr>
          <w:rFonts w:ascii="Helvetica" w:hAnsi="Helvetica"/>
          <w:sz w:val="20"/>
          <w:szCs w:val="20"/>
        </w:rPr>
        <w:t xml:space="preserve">wurde der </w:t>
      </w:r>
      <w:r w:rsidR="00714BC1">
        <w:rPr>
          <w:rFonts w:ascii="Helvetica" w:hAnsi="Helvetica"/>
          <w:sz w:val="20"/>
          <w:szCs w:val="20"/>
        </w:rPr>
        <w:t>Afternoon Tea</w:t>
      </w:r>
      <w:r w:rsidR="00D714AF">
        <w:rPr>
          <w:rFonts w:ascii="Helvetica" w:hAnsi="Helvetica"/>
          <w:sz w:val="20"/>
          <w:szCs w:val="20"/>
        </w:rPr>
        <w:t xml:space="preserve"> geboren</w:t>
      </w:r>
      <w:r w:rsidR="00E06A22">
        <w:rPr>
          <w:rFonts w:ascii="Helvetica" w:hAnsi="Helvetica"/>
          <w:sz w:val="20"/>
          <w:szCs w:val="20"/>
        </w:rPr>
        <w:t>,</w:t>
      </w:r>
      <w:r w:rsidR="00D714AF">
        <w:rPr>
          <w:rFonts w:ascii="Helvetica" w:hAnsi="Helvetica"/>
          <w:sz w:val="20"/>
          <w:szCs w:val="20"/>
        </w:rPr>
        <w:t xml:space="preserve"> als Erfinde</w:t>
      </w:r>
      <w:r w:rsidR="00AF7781">
        <w:rPr>
          <w:rFonts w:ascii="Helvetica" w:hAnsi="Helvetica"/>
          <w:sz w:val="20"/>
          <w:szCs w:val="20"/>
        </w:rPr>
        <w:t xml:space="preserve">rin gilt Anna Maria Stanhope. </w:t>
      </w:r>
      <w:r w:rsidR="00DD2DC4">
        <w:rPr>
          <w:rFonts w:ascii="Helvetica" w:hAnsi="Helvetica"/>
          <w:sz w:val="20"/>
          <w:szCs w:val="20"/>
        </w:rPr>
        <w:t xml:space="preserve">Die vielen Stunden zwischen Frühstück und Dinner erschienen der </w:t>
      </w:r>
      <w:r w:rsidR="00AF7781">
        <w:rPr>
          <w:rFonts w:ascii="Helvetica" w:hAnsi="Helvetica"/>
          <w:sz w:val="20"/>
          <w:szCs w:val="20"/>
        </w:rPr>
        <w:t xml:space="preserve">Hofdame von Queen Victoria </w:t>
      </w:r>
      <w:r w:rsidR="0007182E">
        <w:rPr>
          <w:rFonts w:ascii="Helvetica" w:hAnsi="Helvetica"/>
          <w:sz w:val="20"/>
          <w:szCs w:val="20"/>
        </w:rPr>
        <w:t xml:space="preserve">viel zu lange – von Hunger gequält lies sie sich schließlich </w:t>
      </w:r>
      <w:r w:rsidR="00EB1E2C">
        <w:rPr>
          <w:rFonts w:ascii="Helvetica" w:hAnsi="Helvetica"/>
          <w:sz w:val="20"/>
          <w:szCs w:val="20"/>
        </w:rPr>
        <w:t xml:space="preserve">nachmittags </w:t>
      </w:r>
      <w:r w:rsidR="0007182E">
        <w:rPr>
          <w:rFonts w:ascii="Helvetica" w:hAnsi="Helvetica"/>
          <w:sz w:val="20"/>
          <w:szCs w:val="20"/>
        </w:rPr>
        <w:t xml:space="preserve">einige </w:t>
      </w:r>
      <w:r w:rsidR="00EB1E2C">
        <w:rPr>
          <w:rFonts w:ascii="Helvetica" w:hAnsi="Helvetica"/>
          <w:sz w:val="20"/>
          <w:szCs w:val="20"/>
        </w:rPr>
        <w:t xml:space="preserve">Häppchen zubereiten. </w:t>
      </w:r>
      <w:r w:rsidR="00395DD6">
        <w:rPr>
          <w:rFonts w:ascii="Helvetica" w:hAnsi="Helvetica"/>
          <w:sz w:val="20"/>
          <w:szCs w:val="20"/>
        </w:rPr>
        <w:t xml:space="preserve">Heute wird das Ritual fast überall auf der Welt </w:t>
      </w:r>
      <w:r w:rsidR="005735B0">
        <w:rPr>
          <w:rFonts w:ascii="Helvetica" w:hAnsi="Helvetica"/>
          <w:sz w:val="20"/>
          <w:szCs w:val="20"/>
        </w:rPr>
        <w:t>in unterschiedlichsten Ausführungen zelebriert</w:t>
      </w:r>
      <w:r w:rsidR="00E65CFF">
        <w:rPr>
          <w:rFonts w:ascii="Helvetica" w:hAnsi="Helvetica"/>
          <w:sz w:val="20"/>
          <w:szCs w:val="20"/>
        </w:rPr>
        <w:t xml:space="preserve"> – wobei der traditionelle </w:t>
      </w:r>
      <w:r w:rsidR="005735B0">
        <w:rPr>
          <w:rFonts w:ascii="Helvetica" w:hAnsi="Helvetica"/>
          <w:sz w:val="20"/>
          <w:szCs w:val="20"/>
        </w:rPr>
        <w:t>Ursprung</w:t>
      </w:r>
      <w:r w:rsidR="00132268">
        <w:rPr>
          <w:rFonts w:ascii="Helvetica" w:hAnsi="Helvetica"/>
          <w:sz w:val="20"/>
          <w:szCs w:val="20"/>
        </w:rPr>
        <w:t xml:space="preserve"> hinsichtlich der Qualität von Getränken und Speisen sowie deren </w:t>
      </w:r>
      <w:r w:rsidR="00F77408">
        <w:rPr>
          <w:rFonts w:ascii="Helvetica" w:hAnsi="Helvetica"/>
          <w:sz w:val="20"/>
          <w:szCs w:val="20"/>
        </w:rPr>
        <w:t>harmon</w:t>
      </w:r>
      <w:r w:rsidR="00F77408">
        <w:rPr>
          <w:rFonts w:ascii="Helvetica" w:hAnsi="Helvetica"/>
          <w:sz w:val="20"/>
          <w:szCs w:val="20"/>
        </w:rPr>
        <w:t>i</w:t>
      </w:r>
      <w:r w:rsidR="00F77408">
        <w:rPr>
          <w:rFonts w:ascii="Helvetica" w:hAnsi="Helvetica"/>
          <w:sz w:val="20"/>
          <w:szCs w:val="20"/>
        </w:rPr>
        <w:t xml:space="preserve">sche </w:t>
      </w:r>
      <w:r w:rsidR="00132268">
        <w:rPr>
          <w:rFonts w:ascii="Helvetica" w:hAnsi="Helvetica"/>
          <w:sz w:val="20"/>
          <w:szCs w:val="20"/>
        </w:rPr>
        <w:t>Präsentation</w:t>
      </w:r>
      <w:r w:rsidR="00E65CFF">
        <w:rPr>
          <w:rFonts w:ascii="Helvetica" w:hAnsi="Helvetica"/>
          <w:sz w:val="20"/>
          <w:szCs w:val="20"/>
        </w:rPr>
        <w:t xml:space="preserve"> </w:t>
      </w:r>
      <w:r w:rsidR="00054453">
        <w:rPr>
          <w:rFonts w:ascii="Helvetica" w:hAnsi="Helvetica"/>
          <w:sz w:val="20"/>
          <w:szCs w:val="20"/>
        </w:rPr>
        <w:t xml:space="preserve">stets bewahrt bleibt. </w:t>
      </w:r>
      <w:r w:rsidR="004445AF">
        <w:rPr>
          <w:rFonts w:ascii="Helvetica" w:hAnsi="Helvetica"/>
          <w:sz w:val="20"/>
          <w:szCs w:val="20"/>
        </w:rPr>
        <w:t xml:space="preserve">Hat der Gast erst einmal Platz genommen und aus der </w:t>
      </w:r>
      <w:r w:rsidR="00343E03">
        <w:rPr>
          <w:rFonts w:ascii="Helvetica" w:hAnsi="Helvetica"/>
          <w:sz w:val="20"/>
          <w:szCs w:val="20"/>
        </w:rPr>
        <w:t xml:space="preserve">umfangreichen </w:t>
      </w:r>
      <w:r w:rsidR="004445AF">
        <w:rPr>
          <w:rFonts w:ascii="Helvetica" w:hAnsi="Helvetica"/>
          <w:sz w:val="20"/>
          <w:szCs w:val="20"/>
        </w:rPr>
        <w:t>Karte seine</w:t>
      </w:r>
      <w:r w:rsidR="00C11E98">
        <w:rPr>
          <w:rFonts w:ascii="Helvetica" w:hAnsi="Helvetica"/>
          <w:sz w:val="20"/>
          <w:szCs w:val="20"/>
        </w:rPr>
        <w:t xml:space="preserve"> bevorzugte Teesorte </w:t>
      </w:r>
      <w:r w:rsidR="004445AF">
        <w:rPr>
          <w:rFonts w:ascii="Helvetica" w:hAnsi="Helvetica"/>
          <w:sz w:val="20"/>
          <w:szCs w:val="20"/>
        </w:rPr>
        <w:t xml:space="preserve">gewählt, </w:t>
      </w:r>
      <w:r w:rsidR="008F7D25">
        <w:rPr>
          <w:rFonts w:ascii="Helvetica" w:hAnsi="Helvetica"/>
          <w:sz w:val="20"/>
          <w:szCs w:val="20"/>
        </w:rPr>
        <w:t xml:space="preserve">kann die </w:t>
      </w:r>
      <w:r w:rsidR="0047574A">
        <w:rPr>
          <w:rFonts w:ascii="Helvetica" w:hAnsi="Helvetica"/>
          <w:sz w:val="20"/>
          <w:szCs w:val="20"/>
        </w:rPr>
        <w:t xml:space="preserve">Zeremonie </w:t>
      </w:r>
      <w:r w:rsidR="003E7AE4">
        <w:rPr>
          <w:rFonts w:ascii="Helvetica" w:hAnsi="Helvetica"/>
          <w:sz w:val="20"/>
          <w:szCs w:val="20"/>
        </w:rPr>
        <w:t>beginnen.</w:t>
      </w:r>
      <w:r w:rsidR="004445AF">
        <w:rPr>
          <w:rFonts w:ascii="Helvetica" w:hAnsi="Helvetica"/>
          <w:sz w:val="20"/>
          <w:szCs w:val="20"/>
        </w:rPr>
        <w:t xml:space="preserve"> </w:t>
      </w:r>
      <w:r w:rsidR="008C37D8">
        <w:rPr>
          <w:rFonts w:ascii="Helvetica" w:hAnsi="Helvetica"/>
          <w:sz w:val="20"/>
          <w:szCs w:val="20"/>
        </w:rPr>
        <w:t xml:space="preserve">Dank der </w:t>
      </w:r>
      <w:r w:rsidR="003E7AE4">
        <w:rPr>
          <w:rFonts w:ascii="Helvetica" w:hAnsi="Helvetica"/>
          <w:sz w:val="20"/>
          <w:szCs w:val="20"/>
        </w:rPr>
        <w:t>neuen</w:t>
      </w:r>
      <w:r w:rsidR="007A0710">
        <w:rPr>
          <w:rFonts w:ascii="Helvetica" w:hAnsi="Helvetica"/>
          <w:sz w:val="20"/>
          <w:szCs w:val="20"/>
        </w:rPr>
        <w:t>, großzügig dimensionierten</w:t>
      </w:r>
      <w:r w:rsidR="00C773D0">
        <w:rPr>
          <w:rFonts w:ascii="Helvetica" w:hAnsi="Helvetica"/>
          <w:sz w:val="20"/>
          <w:szCs w:val="20"/>
        </w:rPr>
        <w:t xml:space="preserve"> </w:t>
      </w:r>
      <w:r w:rsidR="00394E48">
        <w:rPr>
          <w:rFonts w:ascii="Helvetica" w:hAnsi="Helvetica"/>
          <w:sz w:val="20"/>
          <w:szCs w:val="20"/>
        </w:rPr>
        <w:t xml:space="preserve">Tea-Time-Stands </w:t>
      </w:r>
      <w:r w:rsidR="003E7AE4">
        <w:rPr>
          <w:rFonts w:ascii="Helvetica" w:hAnsi="Helvetica"/>
          <w:sz w:val="20"/>
          <w:szCs w:val="20"/>
        </w:rPr>
        <w:t xml:space="preserve">von Hepp gelingt es dem Service-Personal, </w:t>
      </w:r>
      <w:r w:rsidR="006C3AA7">
        <w:rPr>
          <w:rFonts w:ascii="Helvetica" w:hAnsi="Helvetica"/>
          <w:sz w:val="20"/>
          <w:szCs w:val="20"/>
        </w:rPr>
        <w:t xml:space="preserve">das </w:t>
      </w:r>
      <w:r w:rsidR="00193AC9">
        <w:rPr>
          <w:rFonts w:ascii="Helvetica" w:hAnsi="Helvetica"/>
          <w:sz w:val="20"/>
          <w:szCs w:val="20"/>
        </w:rPr>
        <w:t xml:space="preserve">Teeservice </w:t>
      </w:r>
      <w:r w:rsidR="00533DA3">
        <w:rPr>
          <w:rFonts w:ascii="Helvetica" w:hAnsi="Helvetica"/>
          <w:sz w:val="20"/>
          <w:szCs w:val="20"/>
        </w:rPr>
        <w:t>zeitglei</w:t>
      </w:r>
      <w:r w:rsidR="00256914">
        <w:rPr>
          <w:rFonts w:ascii="Helvetica" w:hAnsi="Helvetica"/>
          <w:sz w:val="20"/>
          <w:szCs w:val="20"/>
        </w:rPr>
        <w:t>ch</w:t>
      </w:r>
      <w:r w:rsidR="006C3AA7">
        <w:rPr>
          <w:rFonts w:ascii="Helvetica" w:hAnsi="Helvetica"/>
          <w:sz w:val="20"/>
          <w:szCs w:val="20"/>
        </w:rPr>
        <w:t xml:space="preserve"> mit den Speziali</w:t>
      </w:r>
      <w:r w:rsidR="005E72DC">
        <w:rPr>
          <w:rFonts w:ascii="Helvetica" w:hAnsi="Helvetica"/>
          <w:sz w:val="20"/>
          <w:szCs w:val="20"/>
        </w:rPr>
        <w:t>t</w:t>
      </w:r>
      <w:r w:rsidR="006C3AA7">
        <w:rPr>
          <w:rFonts w:ascii="Helvetica" w:hAnsi="Helvetica"/>
          <w:sz w:val="20"/>
          <w:szCs w:val="20"/>
        </w:rPr>
        <w:t>äten zu präsentieren. Dabei finde</w:t>
      </w:r>
      <w:r w:rsidR="005E72DC">
        <w:rPr>
          <w:rFonts w:ascii="Helvetica" w:hAnsi="Helvetica"/>
          <w:sz w:val="20"/>
          <w:szCs w:val="20"/>
        </w:rPr>
        <w:t>n</w:t>
      </w:r>
      <w:r w:rsidR="006C3AA7">
        <w:rPr>
          <w:rFonts w:ascii="Helvetica" w:hAnsi="Helvetica"/>
          <w:sz w:val="20"/>
          <w:szCs w:val="20"/>
        </w:rPr>
        <w:t xml:space="preserve"> </w:t>
      </w:r>
      <w:r w:rsidR="00E44990">
        <w:rPr>
          <w:rFonts w:ascii="Helvetica" w:hAnsi="Helvetica"/>
          <w:sz w:val="20"/>
          <w:szCs w:val="20"/>
        </w:rPr>
        <w:t xml:space="preserve">die </w:t>
      </w:r>
      <w:r w:rsidR="005E72DC">
        <w:rPr>
          <w:rFonts w:ascii="Helvetica" w:hAnsi="Helvetica"/>
          <w:sz w:val="20"/>
          <w:szCs w:val="20"/>
        </w:rPr>
        <w:t>Tee</w:t>
      </w:r>
      <w:r w:rsidR="00E749E3">
        <w:rPr>
          <w:rFonts w:ascii="Helvetica" w:hAnsi="Helvetica"/>
          <w:sz w:val="20"/>
          <w:szCs w:val="20"/>
        </w:rPr>
        <w:t>- und Milch</w:t>
      </w:r>
      <w:r w:rsidR="005E72DC">
        <w:rPr>
          <w:rFonts w:ascii="Helvetica" w:hAnsi="Helvetica"/>
          <w:sz w:val="20"/>
          <w:szCs w:val="20"/>
        </w:rPr>
        <w:t xml:space="preserve">kanne, </w:t>
      </w:r>
      <w:r w:rsidR="00E44990">
        <w:rPr>
          <w:rFonts w:ascii="Helvetica" w:hAnsi="Helvetica"/>
          <w:sz w:val="20"/>
          <w:szCs w:val="20"/>
        </w:rPr>
        <w:t xml:space="preserve">der </w:t>
      </w:r>
      <w:r w:rsidR="005E72DC">
        <w:rPr>
          <w:rFonts w:ascii="Helvetica" w:hAnsi="Helvetica"/>
          <w:sz w:val="20"/>
          <w:szCs w:val="20"/>
        </w:rPr>
        <w:t>Zucker</w:t>
      </w:r>
      <w:r w:rsidR="00E749E3">
        <w:rPr>
          <w:rFonts w:ascii="Helvetica" w:hAnsi="Helvetica"/>
          <w:sz w:val="20"/>
          <w:szCs w:val="20"/>
        </w:rPr>
        <w:t xml:space="preserve">ständer </w:t>
      </w:r>
      <w:r w:rsidR="00E44990">
        <w:rPr>
          <w:rFonts w:ascii="Helvetica" w:hAnsi="Helvetica"/>
          <w:sz w:val="20"/>
          <w:szCs w:val="20"/>
        </w:rPr>
        <w:t>sowie die</w:t>
      </w:r>
      <w:r w:rsidR="00796B18">
        <w:rPr>
          <w:rFonts w:ascii="Helvetica" w:hAnsi="Helvetica"/>
          <w:sz w:val="20"/>
          <w:szCs w:val="20"/>
        </w:rPr>
        <w:t xml:space="preserve"> Tasse </w:t>
      </w:r>
      <w:r w:rsidR="006C3AA7">
        <w:rPr>
          <w:rFonts w:ascii="Helvetica" w:hAnsi="Helvetica"/>
          <w:sz w:val="20"/>
          <w:szCs w:val="20"/>
        </w:rPr>
        <w:t>auf der untersten Ebene</w:t>
      </w:r>
      <w:r w:rsidR="00796B18">
        <w:rPr>
          <w:rFonts w:ascii="Helvetica" w:hAnsi="Helvetica"/>
          <w:sz w:val="20"/>
          <w:szCs w:val="20"/>
        </w:rPr>
        <w:t xml:space="preserve"> </w:t>
      </w:r>
      <w:r w:rsidR="00FC6987">
        <w:rPr>
          <w:rFonts w:ascii="Helvetica" w:hAnsi="Helvetica"/>
          <w:sz w:val="20"/>
          <w:szCs w:val="20"/>
        </w:rPr>
        <w:t xml:space="preserve">mit einem Durchmesser von knapp 31 Zentimetern </w:t>
      </w:r>
      <w:r w:rsidR="00796B18">
        <w:rPr>
          <w:rFonts w:ascii="Helvetica" w:hAnsi="Helvetica"/>
          <w:sz w:val="20"/>
          <w:szCs w:val="20"/>
        </w:rPr>
        <w:t xml:space="preserve">Platz, während die Speisen in der klassischen Reihenfolge </w:t>
      </w:r>
      <w:r w:rsidR="003F55A5">
        <w:rPr>
          <w:rFonts w:ascii="Helvetica" w:hAnsi="Helvetica"/>
          <w:sz w:val="20"/>
          <w:szCs w:val="20"/>
        </w:rPr>
        <w:t>vorgestellt werden: z</w:t>
      </w:r>
      <w:r w:rsidR="005D1A3F">
        <w:rPr>
          <w:rFonts w:ascii="Helvetica" w:hAnsi="Helvetica"/>
          <w:sz w:val="20"/>
          <w:szCs w:val="20"/>
        </w:rPr>
        <w:t xml:space="preserve">uerst </w:t>
      </w:r>
      <w:r w:rsidR="005D1A3F" w:rsidRPr="005D1A3F">
        <w:rPr>
          <w:rFonts w:ascii="Helvetica" w:hAnsi="Helvetica"/>
          <w:sz w:val="20"/>
          <w:szCs w:val="20"/>
        </w:rPr>
        <w:t xml:space="preserve">herzhafte </w:t>
      </w:r>
      <w:r w:rsidR="00C16B81">
        <w:rPr>
          <w:rFonts w:ascii="Helvetica" w:hAnsi="Helvetica"/>
          <w:sz w:val="20"/>
          <w:szCs w:val="20"/>
        </w:rPr>
        <w:t>Leckereien</w:t>
      </w:r>
      <w:r w:rsidR="005D1A3F" w:rsidRPr="005D1A3F">
        <w:rPr>
          <w:rFonts w:ascii="Helvetica" w:hAnsi="Helvetica"/>
          <w:sz w:val="20"/>
          <w:szCs w:val="20"/>
        </w:rPr>
        <w:t xml:space="preserve"> wie Sand</w:t>
      </w:r>
      <w:r w:rsidR="00E53DA2">
        <w:rPr>
          <w:rFonts w:ascii="Helvetica" w:hAnsi="Helvetica"/>
          <w:sz w:val="20"/>
          <w:szCs w:val="20"/>
        </w:rPr>
        <w:t>wiches</w:t>
      </w:r>
      <w:r w:rsidR="000515E6">
        <w:rPr>
          <w:rFonts w:ascii="Helvetica" w:hAnsi="Helvetica"/>
          <w:sz w:val="20"/>
          <w:szCs w:val="20"/>
        </w:rPr>
        <w:t xml:space="preserve"> und Salzgebäck</w:t>
      </w:r>
      <w:r w:rsidR="00C16B81">
        <w:rPr>
          <w:rFonts w:ascii="Helvetica" w:hAnsi="Helvetica"/>
          <w:sz w:val="20"/>
          <w:szCs w:val="20"/>
        </w:rPr>
        <w:t xml:space="preserve">, darüber </w:t>
      </w:r>
      <w:r w:rsidR="005D1A3F" w:rsidRPr="005D1A3F">
        <w:rPr>
          <w:rFonts w:ascii="Helvetica" w:hAnsi="Helvetica"/>
          <w:sz w:val="20"/>
          <w:szCs w:val="20"/>
        </w:rPr>
        <w:t xml:space="preserve">Scones und </w:t>
      </w:r>
      <w:r w:rsidR="00E92B61">
        <w:rPr>
          <w:rFonts w:ascii="Helvetica" w:hAnsi="Helvetica"/>
          <w:sz w:val="20"/>
          <w:szCs w:val="20"/>
        </w:rPr>
        <w:t xml:space="preserve">in der </w:t>
      </w:r>
      <w:r w:rsidR="00E92B61">
        <w:rPr>
          <w:rFonts w:ascii="Helvetica" w:hAnsi="Helvetica"/>
          <w:sz w:val="20"/>
          <w:szCs w:val="20"/>
        </w:rPr>
        <w:lastRenderedPageBreak/>
        <w:t xml:space="preserve">obersten Etage </w:t>
      </w:r>
      <w:r w:rsidR="00EB38EF">
        <w:rPr>
          <w:rFonts w:ascii="Helvetica" w:hAnsi="Helvetica"/>
          <w:sz w:val="20"/>
          <w:szCs w:val="20"/>
        </w:rPr>
        <w:t>P</w:t>
      </w:r>
      <w:r w:rsidR="00EB38EF" w:rsidRPr="00EB38EF">
        <w:rPr>
          <w:rFonts w:ascii="Helvetica" w:hAnsi="Helvetica"/>
          <w:sz w:val="20"/>
          <w:szCs w:val="20"/>
        </w:rPr>
        <w:t>â</w:t>
      </w:r>
      <w:r w:rsidR="005D1A3F" w:rsidRPr="005D1A3F">
        <w:rPr>
          <w:rFonts w:ascii="Helvetica" w:hAnsi="Helvetica"/>
          <w:sz w:val="20"/>
          <w:szCs w:val="20"/>
        </w:rPr>
        <w:t>tisserie</w:t>
      </w:r>
      <w:r w:rsidR="00EB38EF">
        <w:rPr>
          <w:rFonts w:ascii="Helvetica" w:hAnsi="Helvetica"/>
          <w:sz w:val="20"/>
          <w:szCs w:val="20"/>
        </w:rPr>
        <w:t xml:space="preserve"> </w:t>
      </w:r>
      <w:r w:rsidR="00E92B61">
        <w:rPr>
          <w:rFonts w:ascii="Helvetica" w:hAnsi="Helvetica"/>
          <w:sz w:val="20"/>
          <w:szCs w:val="20"/>
        </w:rPr>
        <w:t xml:space="preserve">oder </w:t>
      </w:r>
      <w:r w:rsidR="00EB38EF">
        <w:rPr>
          <w:rFonts w:ascii="Helvetica" w:hAnsi="Helvetica"/>
          <w:sz w:val="20"/>
          <w:szCs w:val="20"/>
        </w:rPr>
        <w:t>Pralinen.</w:t>
      </w:r>
      <w:r w:rsidR="00E92B61">
        <w:rPr>
          <w:rFonts w:ascii="Helvetica" w:hAnsi="Helvetica"/>
          <w:sz w:val="20"/>
          <w:szCs w:val="20"/>
        </w:rPr>
        <w:t xml:space="preserve"> </w:t>
      </w:r>
      <w:r w:rsidR="00404B46">
        <w:rPr>
          <w:rFonts w:ascii="Helvetica" w:hAnsi="Helvetica"/>
          <w:sz w:val="20"/>
          <w:szCs w:val="20"/>
        </w:rPr>
        <w:t xml:space="preserve">Diese drei Ebenen verfügen über einen Durchmesser von jeweils rund 21 Zentimetern. </w:t>
      </w:r>
    </w:p>
    <w:p w14:paraId="632021FC" w14:textId="77777777" w:rsidR="00B91484" w:rsidRDefault="00B91484" w:rsidP="001F2771">
      <w:pPr>
        <w:spacing w:line="288" w:lineRule="auto"/>
        <w:rPr>
          <w:rFonts w:ascii="Helvetica" w:hAnsi="Helvetica"/>
          <w:sz w:val="20"/>
          <w:szCs w:val="20"/>
        </w:rPr>
      </w:pPr>
    </w:p>
    <w:p w14:paraId="30E13A66" w14:textId="77777777" w:rsidR="00B91484" w:rsidRPr="00146286" w:rsidRDefault="00B91484" w:rsidP="00B91484">
      <w:pPr>
        <w:rPr>
          <w:rFonts w:ascii="Helvetica" w:hAnsi="Helvetica" w:cs="Arial"/>
          <w:b/>
          <w:sz w:val="20"/>
          <w:szCs w:val="20"/>
        </w:rPr>
      </w:pPr>
      <w:r w:rsidRPr="00146286">
        <w:rPr>
          <w:rFonts w:ascii="Helvetica" w:hAnsi="Helvetica" w:cs="Arial"/>
          <w:b/>
          <w:sz w:val="20"/>
          <w:szCs w:val="20"/>
        </w:rPr>
        <w:t>Bildanforderung</w:t>
      </w:r>
    </w:p>
    <w:p w14:paraId="4B8A2023" w14:textId="77777777" w:rsidR="00B91484" w:rsidRPr="00146286" w:rsidRDefault="00B91484" w:rsidP="00B91484">
      <w:pPr>
        <w:rPr>
          <w:rFonts w:ascii="Helvetica" w:hAnsi="Helvetica" w:cs="Arial"/>
          <w:sz w:val="20"/>
          <w:szCs w:val="20"/>
        </w:rPr>
      </w:pPr>
      <w:r w:rsidRPr="00982BA1">
        <w:rPr>
          <w:rFonts w:ascii="Helvetica" w:hAnsi="Helvetica" w:cs="Arial"/>
          <w:sz w:val="20"/>
          <w:szCs w:val="20"/>
        </w:rPr>
        <w:t xml:space="preserve">Bildmaterial finden Sie zum Download in unserem Medienportal </w:t>
      </w:r>
      <w:hyperlink r:id="rId9" w:history="1">
        <w:r>
          <w:rPr>
            <w:rStyle w:val="Link"/>
            <w:rFonts w:ascii="Helvetica" w:hAnsi="Helvetica" w:cs="Arial"/>
            <w:sz w:val="20"/>
            <w:szCs w:val="20"/>
          </w:rPr>
          <w:t>http://press-n-relations.amid-pr.com/</w:t>
        </w:r>
      </w:hyperlink>
      <w:r>
        <w:rPr>
          <w:rFonts w:ascii="Helvetica" w:hAnsi="Helvetica" w:cs="Arial"/>
          <w:sz w:val="20"/>
          <w:szCs w:val="20"/>
        </w:rPr>
        <w:t xml:space="preserve"> </w:t>
      </w:r>
      <w:r w:rsidRPr="00982BA1">
        <w:rPr>
          <w:rFonts w:ascii="Helvetica" w:hAnsi="Helvetica" w:cs="Arial"/>
          <w:sz w:val="20"/>
          <w:szCs w:val="20"/>
        </w:rPr>
        <w:t>unter dem Suchbegriff „</w:t>
      </w:r>
      <w:r>
        <w:rPr>
          <w:rFonts w:ascii="Helvetica" w:hAnsi="Helvetica" w:cs="Arial"/>
          <w:sz w:val="20"/>
          <w:szCs w:val="20"/>
        </w:rPr>
        <w:t>Hepp-Teatime</w:t>
      </w:r>
      <w:r w:rsidRPr="00982BA1">
        <w:rPr>
          <w:rFonts w:ascii="Helvetica" w:hAnsi="Helvetica" w:cs="Arial"/>
          <w:sz w:val="20"/>
          <w:szCs w:val="20"/>
        </w:rPr>
        <w:t xml:space="preserve">“. Selbstverständlich schicken wir Ihnen die Dateien auch gerne per E-Mail zu. Kontakt: </w:t>
      </w:r>
      <w:hyperlink r:id="rId10" w:history="1">
        <w:r w:rsidRPr="00982BA1">
          <w:rPr>
            <w:rStyle w:val="Link"/>
            <w:rFonts w:ascii="Helvetica" w:hAnsi="Helvetica" w:cs="Arial"/>
            <w:sz w:val="20"/>
            <w:szCs w:val="20"/>
          </w:rPr>
          <w:t>hepp@press-n-relations.de</w:t>
        </w:r>
      </w:hyperlink>
      <w:r w:rsidRPr="00982BA1">
        <w:rPr>
          <w:rFonts w:ascii="Helvetica" w:hAnsi="Helvetica" w:cs="Arial"/>
          <w:sz w:val="20"/>
          <w:szCs w:val="20"/>
        </w:rPr>
        <w:t>.</w:t>
      </w:r>
    </w:p>
    <w:p w14:paraId="19A06E5E" w14:textId="77777777" w:rsidR="001F2771" w:rsidRDefault="001F2771" w:rsidP="005A491B">
      <w:pPr>
        <w:spacing w:line="288" w:lineRule="auto"/>
        <w:rPr>
          <w:rFonts w:ascii="Helvetica" w:hAnsi="Helvetica"/>
          <w:sz w:val="20"/>
          <w:szCs w:val="20"/>
        </w:rPr>
      </w:pPr>
    </w:p>
    <w:p w14:paraId="3AB6BDD4" w14:textId="77777777" w:rsidR="000A7055" w:rsidRDefault="00A60A2B" w:rsidP="005A491B">
      <w:pPr>
        <w:spacing w:line="288" w:lineRule="auto"/>
        <w:rPr>
          <w:rFonts w:ascii="Helvetica" w:hAnsi="Helvetica"/>
          <w:sz w:val="20"/>
          <w:szCs w:val="20"/>
        </w:rPr>
      </w:pPr>
      <w:r>
        <w:rPr>
          <w:rFonts w:ascii="Helvetica" w:hAnsi="Helvetica"/>
          <w:noProof/>
          <w:sz w:val="20"/>
          <w:szCs w:val="20"/>
        </w:rPr>
        <w:drawing>
          <wp:inline distT="0" distB="0" distL="0" distR="0" wp14:anchorId="5C09A91A" wp14:editId="79A93357">
            <wp:extent cx="1076920" cy="1440000"/>
            <wp:effectExtent l="0" t="0" r="0" b="8255"/>
            <wp:docPr id="7" name="Bild 7" descr="PNR Kunden:Kunden T-Z:WMF.KDaten:WMF-PR:WMF-2015:WMF Birkenfeld:HEPP:TeaTime:Bilder:Word:Hepp-AfternoonTea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5:WMF Birkenfeld:HEPP:TeaTime:Bilder:Word:Hepp-AfternoonTea_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76920" cy="1440000"/>
                    </a:xfrm>
                    <a:prstGeom prst="rect">
                      <a:avLst/>
                    </a:prstGeom>
                    <a:noFill/>
                    <a:ln>
                      <a:noFill/>
                    </a:ln>
                  </pic:spPr>
                </pic:pic>
              </a:graphicData>
            </a:graphic>
          </wp:inline>
        </w:drawing>
      </w:r>
      <w:r w:rsidR="00901777">
        <w:rPr>
          <w:rFonts w:ascii="Helvetica" w:hAnsi="Helvetica"/>
          <w:sz w:val="20"/>
          <w:szCs w:val="20"/>
        </w:rPr>
        <w:t xml:space="preserve"> </w:t>
      </w:r>
      <w:r>
        <w:rPr>
          <w:rFonts w:ascii="Helvetica" w:hAnsi="Helvetica"/>
          <w:noProof/>
          <w:sz w:val="20"/>
          <w:szCs w:val="20"/>
        </w:rPr>
        <w:drawing>
          <wp:inline distT="0" distB="0" distL="0" distR="0" wp14:anchorId="6B239C32" wp14:editId="502C134A">
            <wp:extent cx="1076920" cy="1440000"/>
            <wp:effectExtent l="0" t="0" r="0" b="8255"/>
            <wp:docPr id="10" name="Bild 10" descr="PNR Kunden:Kunden T-Z:WMF.KDaten:WMF-PR:WMF-2015:WMF Birkenfeld:HEPP:TeaTime:Bilder:Word:Hepp-AfternoonTea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5:WMF Birkenfeld:HEPP:TeaTime:Bilder:Word:Hepp-AfternoonTea_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76920" cy="1440000"/>
                    </a:xfrm>
                    <a:prstGeom prst="rect">
                      <a:avLst/>
                    </a:prstGeom>
                    <a:noFill/>
                    <a:ln>
                      <a:noFill/>
                    </a:ln>
                  </pic:spPr>
                </pic:pic>
              </a:graphicData>
            </a:graphic>
          </wp:inline>
        </w:drawing>
      </w:r>
      <w:r w:rsidR="00901777">
        <w:rPr>
          <w:rFonts w:ascii="Helvetica" w:hAnsi="Helvetica"/>
          <w:sz w:val="20"/>
          <w:szCs w:val="20"/>
        </w:rPr>
        <w:t xml:space="preserve"> </w:t>
      </w:r>
      <w:r>
        <w:rPr>
          <w:rFonts w:ascii="Helvetica" w:hAnsi="Helvetica"/>
          <w:noProof/>
          <w:sz w:val="20"/>
          <w:szCs w:val="20"/>
        </w:rPr>
        <w:drawing>
          <wp:inline distT="0" distB="0" distL="0" distR="0" wp14:anchorId="45ECD1BA" wp14:editId="2936B03A">
            <wp:extent cx="959368" cy="1440000"/>
            <wp:effectExtent l="0" t="0" r="6350" b="8255"/>
            <wp:docPr id="11" name="Bild 11" descr="PNR Kunden:Kunden T-Z:WMF.KDaten:WMF-PR:WMF-2015:WMF Birkenfeld:HEPP:TeaTime:Bilder:Word:Hepp-Afternoonteamood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2015:WMF Birkenfeld:HEPP:TeaTime:Bilder:Word:Hepp-Afternoonteamood_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59368" cy="1440000"/>
                    </a:xfrm>
                    <a:prstGeom prst="rect">
                      <a:avLst/>
                    </a:prstGeom>
                    <a:noFill/>
                    <a:ln>
                      <a:noFill/>
                    </a:ln>
                  </pic:spPr>
                </pic:pic>
              </a:graphicData>
            </a:graphic>
          </wp:inline>
        </w:drawing>
      </w:r>
      <w:r w:rsidR="00901777">
        <w:rPr>
          <w:rFonts w:ascii="Helvetica" w:hAnsi="Helvetica"/>
          <w:sz w:val="20"/>
          <w:szCs w:val="20"/>
        </w:rPr>
        <w:t xml:space="preserve"> </w:t>
      </w:r>
      <w:r>
        <w:rPr>
          <w:rFonts w:ascii="Helvetica" w:hAnsi="Helvetica"/>
          <w:noProof/>
          <w:sz w:val="20"/>
          <w:szCs w:val="20"/>
        </w:rPr>
        <w:drawing>
          <wp:inline distT="0" distB="0" distL="0" distR="0" wp14:anchorId="32136AE0" wp14:editId="2DF7E9FE">
            <wp:extent cx="959368" cy="1440000"/>
            <wp:effectExtent l="0" t="0" r="6350" b="8255"/>
            <wp:docPr id="12" name="Bild 12" descr="PNR Kunden:Kunden T-Z:WMF.KDaten:WMF-PR:WMF-2015:WMF Birkenfeld:HEPP:TeaTime:Bilder:Word:Hepp-Afternoonteamood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T-Z:WMF.KDaten:WMF-PR:WMF-2015:WMF Birkenfeld:HEPP:TeaTime:Bilder:Word:Hepp-Afternoonteamood_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9368" cy="1440000"/>
                    </a:xfrm>
                    <a:prstGeom prst="rect">
                      <a:avLst/>
                    </a:prstGeom>
                    <a:noFill/>
                    <a:ln>
                      <a:noFill/>
                    </a:ln>
                  </pic:spPr>
                </pic:pic>
              </a:graphicData>
            </a:graphic>
          </wp:inline>
        </w:drawing>
      </w:r>
      <w:r>
        <w:rPr>
          <w:rFonts w:ascii="Helvetica" w:hAnsi="Helvetica"/>
          <w:noProof/>
          <w:sz w:val="20"/>
          <w:szCs w:val="20"/>
        </w:rPr>
        <w:drawing>
          <wp:inline distT="0" distB="0" distL="0" distR="0" wp14:anchorId="1AD88E37" wp14:editId="00D49EC3">
            <wp:extent cx="959368" cy="1440000"/>
            <wp:effectExtent l="0" t="0" r="6350" b="8255"/>
            <wp:docPr id="14" name="Bild 14" descr="PNR Kunden:Kunden T-Z:WMF.KDaten:WMF-PR:WMF-2015:WMF Birkenfeld:HEPP:TeaTime:Bilder:Word:Hepp-Vision_AfternoonTe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NR Kunden:Kunden T-Z:WMF.KDaten:WMF-PR:WMF-2015:WMF Birkenfeld:HEPP:TeaTime:Bilder:Word:Hepp-Vision_AfternoonTea.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59368" cy="1440000"/>
                    </a:xfrm>
                    <a:prstGeom prst="rect">
                      <a:avLst/>
                    </a:prstGeom>
                    <a:noFill/>
                    <a:ln>
                      <a:noFill/>
                    </a:ln>
                  </pic:spPr>
                </pic:pic>
              </a:graphicData>
            </a:graphic>
          </wp:inline>
        </w:drawing>
      </w:r>
      <w:r w:rsidR="00901777">
        <w:rPr>
          <w:rFonts w:ascii="Helvetica" w:hAnsi="Helvetica"/>
          <w:sz w:val="20"/>
          <w:szCs w:val="20"/>
        </w:rPr>
        <w:t xml:space="preserve"> </w:t>
      </w:r>
      <w:r w:rsidR="00901777">
        <w:rPr>
          <w:rFonts w:ascii="Helvetica" w:hAnsi="Helvetica"/>
          <w:noProof/>
          <w:sz w:val="20"/>
          <w:szCs w:val="20"/>
        </w:rPr>
        <w:drawing>
          <wp:inline distT="0" distB="0" distL="0" distR="0" wp14:anchorId="77DB5CF4" wp14:editId="3589ECBC">
            <wp:extent cx="2154220" cy="1440000"/>
            <wp:effectExtent l="0" t="0" r="5080" b="8255"/>
            <wp:docPr id="15" name="Bild 15" descr="PNR Kunden:Kunden T-Z:WMF.KDaten:WMF-PR:WMF-2015:WMF Birkenfeld:HEPP:TeaTime:Bilder:Word:Hepp-Exclusive_Breakfa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NR Kunden:Kunden T-Z:WMF.KDaten:WMF-PR:WMF-2015:WMF Birkenfeld:HEPP:TeaTime:Bilder:Word:Hepp-Exclusive_Breakfast.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54220" cy="1440000"/>
                    </a:xfrm>
                    <a:prstGeom prst="rect">
                      <a:avLst/>
                    </a:prstGeom>
                    <a:noFill/>
                    <a:ln>
                      <a:noFill/>
                    </a:ln>
                  </pic:spPr>
                </pic:pic>
              </a:graphicData>
            </a:graphic>
          </wp:inline>
        </w:drawing>
      </w:r>
    </w:p>
    <w:p w14:paraId="3B8BEF78" w14:textId="77777777" w:rsidR="004B58A8" w:rsidRPr="00146286" w:rsidRDefault="004B58A8" w:rsidP="002F05CC">
      <w:pPr>
        <w:rPr>
          <w:rFonts w:ascii="Helvetica" w:hAnsi="Helvetica" w:cs="Arial"/>
          <w:sz w:val="20"/>
          <w:szCs w:val="20"/>
        </w:rPr>
      </w:pPr>
    </w:p>
    <w:tbl>
      <w:tblPr>
        <w:tblW w:w="9670" w:type="dxa"/>
        <w:tblCellMar>
          <w:left w:w="70" w:type="dxa"/>
          <w:right w:w="70" w:type="dxa"/>
        </w:tblCellMar>
        <w:tblLook w:val="0000" w:firstRow="0" w:lastRow="0" w:firstColumn="0" w:lastColumn="0" w:noHBand="0" w:noVBand="0"/>
      </w:tblPr>
      <w:tblGrid>
        <w:gridCol w:w="4181"/>
        <w:gridCol w:w="5489"/>
      </w:tblGrid>
      <w:tr w:rsidR="004B58A8" w:rsidRPr="00982BA1" w14:paraId="5F4964EC" w14:textId="77777777">
        <w:trPr>
          <w:trHeight w:val="1094"/>
        </w:trPr>
        <w:tc>
          <w:tcPr>
            <w:tcW w:w="4181" w:type="dxa"/>
            <w:tcBorders>
              <w:top w:val="nil"/>
              <w:left w:val="nil"/>
              <w:bottom w:val="nil"/>
              <w:right w:val="nil"/>
            </w:tcBorders>
          </w:tcPr>
          <w:p w14:paraId="026E9661" w14:textId="77777777" w:rsidR="004B58A8" w:rsidRPr="00982BA1" w:rsidRDefault="004B58A8" w:rsidP="002F05CC">
            <w:pPr>
              <w:rPr>
                <w:rFonts w:ascii="Helvetica" w:hAnsi="Helvetica"/>
                <w:b/>
                <w:sz w:val="18"/>
                <w:szCs w:val="18"/>
              </w:rPr>
            </w:pPr>
            <w:r w:rsidRPr="00982BA1">
              <w:rPr>
                <w:rFonts w:ascii="Helvetica" w:hAnsi="Helvetica"/>
                <w:b/>
                <w:sz w:val="18"/>
                <w:szCs w:val="18"/>
              </w:rPr>
              <w:t>Weitere Informationen:</w:t>
            </w:r>
          </w:p>
          <w:p w14:paraId="678BBB29" w14:textId="77777777" w:rsidR="004B58A8" w:rsidRPr="00982BA1" w:rsidRDefault="004B58A8" w:rsidP="002F05CC">
            <w:pPr>
              <w:rPr>
                <w:rFonts w:ascii="Helvetica" w:hAnsi="Helvetica"/>
                <w:sz w:val="18"/>
                <w:szCs w:val="18"/>
              </w:rPr>
            </w:pPr>
            <w:r w:rsidRPr="00982BA1">
              <w:rPr>
                <w:rFonts w:ascii="Helvetica" w:hAnsi="Helvetica"/>
                <w:sz w:val="18"/>
                <w:szCs w:val="18"/>
              </w:rPr>
              <w:t xml:space="preserve">Hepp </w:t>
            </w:r>
          </w:p>
          <w:p w14:paraId="76980F60" w14:textId="77777777" w:rsidR="004B58A8" w:rsidRPr="00982BA1" w:rsidRDefault="004B58A8" w:rsidP="002F05CC">
            <w:pPr>
              <w:rPr>
                <w:rFonts w:ascii="Helvetica" w:hAnsi="Helvetica"/>
                <w:sz w:val="18"/>
                <w:szCs w:val="18"/>
              </w:rPr>
            </w:pPr>
            <w:r w:rsidRPr="00982BA1">
              <w:rPr>
                <w:rFonts w:ascii="Helvetica" w:hAnsi="Helvetica"/>
                <w:sz w:val="18"/>
                <w:szCs w:val="18"/>
              </w:rPr>
              <w:t>Eine Marke der proHeq GmbH</w:t>
            </w:r>
          </w:p>
          <w:p w14:paraId="4292D3E8" w14:textId="77777777" w:rsidR="004B58A8" w:rsidRPr="00982BA1" w:rsidRDefault="004B58A8" w:rsidP="002F05CC">
            <w:pPr>
              <w:rPr>
                <w:rFonts w:ascii="Helvetica" w:hAnsi="Helvetica"/>
                <w:sz w:val="18"/>
                <w:szCs w:val="18"/>
              </w:rPr>
            </w:pPr>
            <w:r w:rsidRPr="00982BA1">
              <w:rPr>
                <w:rFonts w:ascii="Helvetica" w:hAnsi="Helvetica"/>
                <w:sz w:val="18"/>
                <w:szCs w:val="18"/>
              </w:rPr>
              <w:t>Carl-Benz-Str. 10 – 75217 Birkenfeld</w:t>
            </w:r>
          </w:p>
          <w:p w14:paraId="15D832D7" w14:textId="77777777" w:rsidR="004B58A8" w:rsidRPr="00982BA1" w:rsidRDefault="0091513A" w:rsidP="002F05CC">
            <w:pPr>
              <w:rPr>
                <w:rFonts w:ascii="Helvetica" w:hAnsi="Helvetica"/>
                <w:sz w:val="18"/>
                <w:szCs w:val="18"/>
              </w:rPr>
            </w:pPr>
            <w:r w:rsidRPr="00982BA1">
              <w:rPr>
                <w:rFonts w:ascii="Helvetica" w:hAnsi="Helvetica"/>
                <w:sz w:val="18"/>
                <w:szCs w:val="18"/>
              </w:rPr>
              <w:t>Tel.: +49 7231 4885-0 – Fax: +49 7231 4885-83</w:t>
            </w:r>
            <w:r w:rsidRPr="00982BA1">
              <w:rPr>
                <w:rFonts w:ascii="Helvetica" w:hAnsi="Helvetica"/>
                <w:sz w:val="18"/>
                <w:szCs w:val="18"/>
              </w:rPr>
              <w:br/>
              <w:t>presse@hepp.de – www.hepp.de</w:t>
            </w:r>
          </w:p>
        </w:tc>
        <w:tc>
          <w:tcPr>
            <w:tcW w:w="5489" w:type="dxa"/>
            <w:tcBorders>
              <w:top w:val="nil"/>
              <w:left w:val="nil"/>
              <w:bottom w:val="nil"/>
              <w:right w:val="nil"/>
            </w:tcBorders>
          </w:tcPr>
          <w:p w14:paraId="2223277E" w14:textId="77777777" w:rsidR="005E4172" w:rsidRPr="00982BA1" w:rsidRDefault="005E4172" w:rsidP="002F05CC">
            <w:pPr>
              <w:rPr>
                <w:rFonts w:ascii="Helvetica" w:hAnsi="Helvetica"/>
                <w:b/>
                <w:sz w:val="18"/>
                <w:szCs w:val="18"/>
              </w:rPr>
            </w:pPr>
            <w:r w:rsidRPr="00982BA1">
              <w:rPr>
                <w:rFonts w:ascii="Helvetica" w:hAnsi="Helvetica"/>
                <w:b/>
                <w:sz w:val="18"/>
                <w:szCs w:val="18"/>
              </w:rPr>
              <w:t>Presse- und Öffentlichkeitsarbeit:</w:t>
            </w:r>
          </w:p>
          <w:p w14:paraId="39AEC7E4" w14:textId="77777777" w:rsidR="005E4172" w:rsidRPr="00982BA1" w:rsidRDefault="005E4172" w:rsidP="002F05CC">
            <w:pPr>
              <w:rPr>
                <w:rFonts w:ascii="Helvetica" w:hAnsi="Helvetica"/>
                <w:sz w:val="18"/>
                <w:szCs w:val="18"/>
              </w:rPr>
            </w:pPr>
            <w:r w:rsidRPr="00982BA1">
              <w:rPr>
                <w:rFonts w:ascii="Helvetica" w:hAnsi="Helvetica"/>
                <w:sz w:val="18"/>
                <w:szCs w:val="18"/>
              </w:rPr>
              <w:t xml:space="preserve">Press’n’Relations GmbH </w:t>
            </w:r>
          </w:p>
          <w:p w14:paraId="01375BBC" w14:textId="77777777" w:rsidR="005E4172" w:rsidRPr="00982BA1" w:rsidRDefault="005E4172" w:rsidP="002F05CC">
            <w:pPr>
              <w:rPr>
                <w:rFonts w:ascii="Helvetica" w:hAnsi="Helvetica"/>
                <w:sz w:val="18"/>
                <w:szCs w:val="18"/>
              </w:rPr>
            </w:pPr>
            <w:r w:rsidRPr="00982BA1">
              <w:rPr>
                <w:rFonts w:ascii="Helvetica" w:hAnsi="Helvetica"/>
                <w:sz w:val="18"/>
                <w:szCs w:val="18"/>
              </w:rPr>
              <w:t>Vanessa Klein</w:t>
            </w:r>
            <w:r w:rsidR="002037DE">
              <w:rPr>
                <w:rFonts w:ascii="Helvetica" w:hAnsi="Helvetica"/>
                <w:sz w:val="18"/>
                <w:szCs w:val="18"/>
              </w:rPr>
              <w:t xml:space="preserve"> und </w:t>
            </w:r>
            <w:r w:rsidR="002037DE" w:rsidRPr="00982BA1">
              <w:rPr>
                <w:rFonts w:ascii="Helvetica" w:hAnsi="Helvetica"/>
                <w:sz w:val="18"/>
                <w:szCs w:val="18"/>
              </w:rPr>
              <w:t>Monika Nyendick</w:t>
            </w:r>
          </w:p>
          <w:p w14:paraId="43C6EFF9" w14:textId="77777777" w:rsidR="005E4172" w:rsidRPr="00982BA1" w:rsidRDefault="005E4172" w:rsidP="002F05CC">
            <w:pPr>
              <w:rPr>
                <w:rFonts w:ascii="Helvetica" w:hAnsi="Helvetica"/>
                <w:sz w:val="18"/>
                <w:szCs w:val="18"/>
              </w:rPr>
            </w:pPr>
            <w:r w:rsidRPr="00982BA1">
              <w:rPr>
                <w:rFonts w:ascii="Helvetica" w:hAnsi="Helvetica"/>
                <w:sz w:val="18"/>
                <w:szCs w:val="18"/>
              </w:rPr>
              <w:t xml:space="preserve">Magirusstr. 33 – D-89077 Ulm </w:t>
            </w:r>
          </w:p>
          <w:p w14:paraId="41F0F189" w14:textId="77777777" w:rsidR="005E4172" w:rsidRPr="00982BA1" w:rsidRDefault="005E4172" w:rsidP="002F05CC">
            <w:pPr>
              <w:rPr>
                <w:rFonts w:ascii="Helvetica" w:hAnsi="Helvetica"/>
                <w:sz w:val="18"/>
                <w:szCs w:val="18"/>
              </w:rPr>
            </w:pPr>
            <w:r w:rsidRPr="00982BA1">
              <w:rPr>
                <w:rFonts w:ascii="Helvetica" w:hAnsi="Helvetica"/>
                <w:sz w:val="18"/>
                <w:szCs w:val="18"/>
              </w:rPr>
              <w:t xml:space="preserve">Tel.: +49 731 962 87-30 – Fax: +49 731 962 87-97  </w:t>
            </w:r>
          </w:p>
          <w:p w14:paraId="536EDE0C" w14:textId="77777777" w:rsidR="004B58A8" w:rsidRPr="00982BA1" w:rsidRDefault="005E4172" w:rsidP="002F05CC">
            <w:pPr>
              <w:rPr>
                <w:rFonts w:ascii="Helvetica" w:hAnsi="Helvetica"/>
                <w:sz w:val="18"/>
                <w:szCs w:val="18"/>
              </w:rPr>
            </w:pPr>
            <w:r w:rsidRPr="00982BA1">
              <w:rPr>
                <w:rFonts w:ascii="Helvetica" w:hAnsi="Helvetica"/>
                <w:sz w:val="18"/>
                <w:szCs w:val="18"/>
              </w:rPr>
              <w:t xml:space="preserve">hepp@press-n-relations.de - </w:t>
            </w:r>
            <w:hyperlink r:id="rId17" w:history="1">
              <w:r w:rsidRPr="00982BA1">
                <w:rPr>
                  <w:rFonts w:ascii="Helvetica" w:hAnsi="Helvetica"/>
                  <w:sz w:val="18"/>
                  <w:szCs w:val="18"/>
                </w:rPr>
                <w:t>www.press-n-relations.de</w:t>
              </w:r>
            </w:hyperlink>
          </w:p>
        </w:tc>
      </w:tr>
    </w:tbl>
    <w:p w14:paraId="1DB1A786" w14:textId="77777777" w:rsidR="004B58A8" w:rsidRPr="00982BA1" w:rsidRDefault="004B58A8" w:rsidP="002F05CC">
      <w:pPr>
        <w:rPr>
          <w:rFonts w:ascii="Helvetica" w:hAnsi="Helvetica" w:cs="Arial"/>
          <w:color w:val="4C4C4C"/>
          <w:sz w:val="18"/>
          <w:szCs w:val="18"/>
        </w:rPr>
      </w:pPr>
    </w:p>
    <w:p w14:paraId="437487D6" w14:textId="77777777" w:rsidR="004B58A8" w:rsidRPr="00982BA1" w:rsidRDefault="004B58A8" w:rsidP="002F05CC">
      <w:pPr>
        <w:rPr>
          <w:rFonts w:ascii="Helvetica" w:hAnsi="Helvetica" w:cs="Arial"/>
          <w:b/>
          <w:sz w:val="18"/>
          <w:szCs w:val="18"/>
        </w:rPr>
      </w:pPr>
      <w:r w:rsidRPr="00982BA1">
        <w:rPr>
          <w:rFonts w:ascii="Helvetica" w:hAnsi="Helvetica" w:cs="Arial"/>
          <w:b/>
          <w:sz w:val="18"/>
          <w:szCs w:val="18"/>
        </w:rPr>
        <w:t>Über Hepp</w:t>
      </w:r>
    </w:p>
    <w:p w14:paraId="688BF382" w14:textId="77777777" w:rsidR="004B58A8" w:rsidRPr="00982BA1" w:rsidRDefault="004B58A8" w:rsidP="002F05CC">
      <w:pPr>
        <w:rPr>
          <w:rFonts w:ascii="Helvetica" w:hAnsi="Helvetica" w:cs="Arial"/>
          <w:strike/>
          <w:sz w:val="18"/>
          <w:szCs w:val="18"/>
        </w:rPr>
      </w:pPr>
      <w:r w:rsidRPr="00982BA1">
        <w:rPr>
          <w:rFonts w:ascii="Helvetica" w:hAnsi="Helvetica" w:cs="Arial"/>
          <w:sz w:val="18"/>
          <w:szCs w:val="18"/>
        </w:rPr>
        <w:t>HEPP – eine Marke der proHeq GmbH – mit Sitz in Birkenfeld bei Pforzheim ist einer der inte</w:t>
      </w:r>
      <w:r w:rsidRPr="00982BA1">
        <w:rPr>
          <w:rFonts w:ascii="Helvetica" w:hAnsi="Helvetica" w:cs="Arial"/>
          <w:sz w:val="18"/>
          <w:szCs w:val="18"/>
        </w:rPr>
        <w:t>r</w:t>
      </w:r>
      <w:r w:rsidRPr="00982BA1">
        <w:rPr>
          <w:rFonts w:ascii="Helvetica" w:hAnsi="Helvetica" w:cs="Arial"/>
          <w:sz w:val="18"/>
          <w:szCs w:val="18"/>
        </w:rPr>
        <w:t>national führenden Anbieter rund um den gedeckten Tisch. Das Unternehmen stellt in hochsp</w:t>
      </w:r>
      <w:r w:rsidRPr="00982BA1">
        <w:rPr>
          <w:rFonts w:ascii="Helvetica" w:hAnsi="Helvetica" w:cs="Arial"/>
          <w:sz w:val="18"/>
          <w:szCs w:val="18"/>
        </w:rPr>
        <w:t>e</w:t>
      </w:r>
      <w:r w:rsidRPr="00982BA1">
        <w:rPr>
          <w:rFonts w:ascii="Helvetica" w:hAnsi="Helvetica" w:cs="Arial"/>
          <w:sz w:val="18"/>
          <w:szCs w:val="18"/>
        </w:rPr>
        <w:t>zialisierten Fertigungsverfahren das weltweit vielfältigste Sortiment an Tafel- und Serviergeräten her – vom Besteck über Kaffeekännchen und Co. bis hin zu Chafing-Dishes und Speisenvertei</w:t>
      </w:r>
      <w:r w:rsidRPr="00982BA1">
        <w:rPr>
          <w:rFonts w:ascii="Helvetica" w:hAnsi="Helvetica" w:cs="Arial"/>
          <w:sz w:val="18"/>
          <w:szCs w:val="18"/>
        </w:rPr>
        <w:t>l</w:t>
      </w:r>
      <w:r w:rsidRPr="00982BA1">
        <w:rPr>
          <w:rFonts w:ascii="Helvetica" w:hAnsi="Helvetica" w:cs="Arial"/>
          <w:sz w:val="18"/>
          <w:szCs w:val="18"/>
        </w:rPr>
        <w:t xml:space="preserve">systemen. Material und Verarbeitung stehen im Vordergrund, aber auch in </w:t>
      </w:r>
      <w:r w:rsidRPr="00982BA1">
        <w:rPr>
          <w:rFonts w:ascii="Helvetica" w:hAnsi="Helvetica" w:cs="Arial"/>
          <w:color w:val="000000"/>
          <w:sz w:val="18"/>
          <w:szCs w:val="18"/>
        </w:rPr>
        <w:t>Design</w:t>
      </w:r>
      <w:r w:rsidRPr="00982BA1">
        <w:rPr>
          <w:rFonts w:ascii="Helvetica" w:hAnsi="Helvetica" w:cs="Arial"/>
          <w:sz w:val="18"/>
          <w:szCs w:val="18"/>
        </w:rPr>
        <w:t>, Qualität und Gebrauchsnutzen werden die Hepp-Produkte höchsten Ansprüchen gerecht. 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 für den Erfolg des Unternehmens. Weltweit zählt Hepp zu den bevorzugten Ausstattern führender Hotels, Hotelke</w:t>
      </w:r>
      <w:r w:rsidRPr="00982BA1">
        <w:rPr>
          <w:rFonts w:ascii="Helvetica" w:hAnsi="Helvetica" w:cs="Arial"/>
          <w:sz w:val="18"/>
          <w:szCs w:val="18"/>
        </w:rPr>
        <w:t>t</w:t>
      </w:r>
      <w:r w:rsidRPr="00982BA1">
        <w:rPr>
          <w:rFonts w:ascii="Helvetica" w:hAnsi="Helvetica" w:cs="Arial"/>
          <w:sz w:val="18"/>
          <w:szCs w:val="18"/>
        </w:rPr>
        <w:t>ten und Restaurants, ebenso wie qualitätsbewusster Großverpfleger, internationaler Kreu</w:t>
      </w:r>
      <w:r w:rsidRPr="00982BA1">
        <w:rPr>
          <w:rFonts w:ascii="Helvetica" w:hAnsi="Helvetica" w:cs="Arial"/>
          <w:sz w:val="18"/>
          <w:szCs w:val="18"/>
        </w:rPr>
        <w:t>z</w:t>
      </w:r>
      <w:r w:rsidRPr="00982BA1">
        <w:rPr>
          <w:rFonts w:ascii="Helvetica" w:hAnsi="Helvetica" w:cs="Arial"/>
          <w:sz w:val="18"/>
          <w:szCs w:val="18"/>
        </w:rPr>
        <w:t xml:space="preserve">fahrtreedereien, Airlines und Bahngesellschaften. </w:t>
      </w:r>
    </w:p>
    <w:sectPr w:rsidR="004B58A8" w:rsidRPr="00982BA1" w:rsidSect="00722D87">
      <w:headerReference w:type="default" r:id="rId18"/>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C2E3F0" w14:textId="77777777" w:rsidR="00F071C0" w:rsidRDefault="00F071C0">
      <w:r>
        <w:separator/>
      </w:r>
    </w:p>
  </w:endnote>
  <w:endnote w:type="continuationSeparator" w:id="0">
    <w:p w14:paraId="4045FEEB" w14:textId="77777777" w:rsidR="00F071C0" w:rsidRDefault="00F071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974810" w14:textId="77777777" w:rsidR="00F071C0" w:rsidRDefault="00F071C0">
      <w:r>
        <w:separator/>
      </w:r>
    </w:p>
  </w:footnote>
  <w:footnote w:type="continuationSeparator" w:id="0">
    <w:p w14:paraId="0C8A01F0" w14:textId="77777777" w:rsidR="00F071C0" w:rsidRDefault="00F071C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B44502" w14:textId="77777777" w:rsidR="00F071C0" w:rsidRDefault="00F071C0">
    <w:pPr>
      <w:pStyle w:val="Kopfzeile"/>
      <w:rPr>
        <w:rFonts w:ascii="Helvetica" w:hAnsi="Helvetica"/>
        <w:sz w:val="36"/>
        <w:szCs w:val="28"/>
      </w:rPr>
    </w:pPr>
    <w:r>
      <w:rPr>
        <w:noProof/>
      </w:rPr>
      <w:drawing>
        <wp:anchor distT="0" distB="0" distL="114300" distR="114300" simplePos="0" relativeHeight="251657728" behindDoc="0" locked="0" layoutInCell="1" allowOverlap="1" wp14:anchorId="162C8585" wp14:editId="450AF929">
          <wp:simplePos x="0" y="0"/>
          <wp:positionH relativeFrom="column">
            <wp:posOffset>4800600</wp:posOffset>
          </wp:positionH>
          <wp:positionV relativeFrom="paragraph">
            <wp:posOffset>59690</wp:posOffset>
          </wp:positionV>
          <wp:extent cx="685800" cy="685800"/>
          <wp:effectExtent l="19050" t="0" r="0" b="0"/>
          <wp:wrapNone/>
          <wp:docPr id="2" name="Bild 2" descr="HEPP Logo 40Grau 72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PP Logo 40Grau 72dpi"/>
                  <pic:cNvPicPr>
                    <a:picLocks noChangeAspect="1" noChangeArrowheads="1"/>
                  </pic:cNvPicPr>
                </pic:nvPicPr>
                <pic:blipFill>
                  <a:blip r:embed="rId1"/>
                  <a:srcRect/>
                  <a:stretch>
                    <a:fillRect/>
                  </a:stretch>
                </pic:blipFill>
                <pic:spPr bwMode="auto">
                  <a:xfrm>
                    <a:off x="0" y="0"/>
                    <a:ext cx="685800" cy="685800"/>
                  </a:xfrm>
                  <a:prstGeom prst="rect">
                    <a:avLst/>
                  </a:prstGeom>
                  <a:noFill/>
                  <a:ln w="9525">
                    <a:noFill/>
                    <a:miter lim="800000"/>
                    <a:headEnd/>
                    <a:tailEnd/>
                  </a:ln>
                </pic:spPr>
              </pic:pic>
            </a:graphicData>
          </a:graphic>
        </wp:anchor>
      </w:drawing>
    </w:r>
  </w:p>
  <w:p w14:paraId="5EC83DEF" w14:textId="77777777" w:rsidR="00F071C0" w:rsidRDefault="00F071C0">
    <w:pPr>
      <w:pStyle w:val="Kopfzeile"/>
      <w:rPr>
        <w:rFonts w:ascii="Helvetica" w:hAnsi="Helvetica"/>
        <w:sz w:val="36"/>
        <w:szCs w:val="28"/>
      </w:rPr>
    </w:pPr>
  </w:p>
  <w:p w14:paraId="42FCDC5B" w14:textId="77777777" w:rsidR="00F071C0" w:rsidRPr="003D4E85" w:rsidRDefault="00F071C0">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hristoph Bovenkerk / Party Rent Group">
    <w15:presenceInfo w15:providerId="AD" w15:userId="S-1-5-21-2843080892-3309477617-3092863258-20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952"/>
    <w:rsid w:val="00013692"/>
    <w:rsid w:val="000235EA"/>
    <w:rsid w:val="00033F92"/>
    <w:rsid w:val="000515E6"/>
    <w:rsid w:val="00054453"/>
    <w:rsid w:val="00057BA7"/>
    <w:rsid w:val="00061948"/>
    <w:rsid w:val="00062ECD"/>
    <w:rsid w:val="0007182E"/>
    <w:rsid w:val="00080347"/>
    <w:rsid w:val="00081B11"/>
    <w:rsid w:val="00083693"/>
    <w:rsid w:val="000941CC"/>
    <w:rsid w:val="000A7055"/>
    <w:rsid w:val="000B1614"/>
    <w:rsid w:val="000B7BCF"/>
    <w:rsid w:val="000C3CE2"/>
    <w:rsid w:val="000C533E"/>
    <w:rsid w:val="000C56D7"/>
    <w:rsid w:val="000D73C7"/>
    <w:rsid w:val="000E1907"/>
    <w:rsid w:val="000E4380"/>
    <w:rsid w:val="000E5D5B"/>
    <w:rsid w:val="000E7F3E"/>
    <w:rsid w:val="000F0A8F"/>
    <w:rsid w:val="000F1C7E"/>
    <w:rsid w:val="000F5A4C"/>
    <w:rsid w:val="000F5DC3"/>
    <w:rsid w:val="000F62C6"/>
    <w:rsid w:val="00107322"/>
    <w:rsid w:val="0011225D"/>
    <w:rsid w:val="00115339"/>
    <w:rsid w:val="0012437B"/>
    <w:rsid w:val="001255A3"/>
    <w:rsid w:val="00132268"/>
    <w:rsid w:val="00140459"/>
    <w:rsid w:val="00146286"/>
    <w:rsid w:val="001531D6"/>
    <w:rsid w:val="00160D52"/>
    <w:rsid w:val="0017358A"/>
    <w:rsid w:val="00175E3A"/>
    <w:rsid w:val="00185100"/>
    <w:rsid w:val="001923AB"/>
    <w:rsid w:val="00193AC9"/>
    <w:rsid w:val="00197AB3"/>
    <w:rsid w:val="001A2801"/>
    <w:rsid w:val="001A49C5"/>
    <w:rsid w:val="001A6E2C"/>
    <w:rsid w:val="001B5D4B"/>
    <w:rsid w:val="001C310F"/>
    <w:rsid w:val="001D0B9E"/>
    <w:rsid w:val="001D5706"/>
    <w:rsid w:val="001D5BE2"/>
    <w:rsid w:val="001D6583"/>
    <w:rsid w:val="001E0B03"/>
    <w:rsid w:val="001E6CC5"/>
    <w:rsid w:val="001F2771"/>
    <w:rsid w:val="0020223C"/>
    <w:rsid w:val="002037DE"/>
    <w:rsid w:val="00205796"/>
    <w:rsid w:val="00210B37"/>
    <w:rsid w:val="002147CC"/>
    <w:rsid w:val="00215423"/>
    <w:rsid w:val="0021607A"/>
    <w:rsid w:val="00224CA0"/>
    <w:rsid w:val="00226D26"/>
    <w:rsid w:val="002328C0"/>
    <w:rsid w:val="00233D3B"/>
    <w:rsid w:val="00244FBB"/>
    <w:rsid w:val="002468B4"/>
    <w:rsid w:val="002510A6"/>
    <w:rsid w:val="00256914"/>
    <w:rsid w:val="002709BD"/>
    <w:rsid w:val="00273519"/>
    <w:rsid w:val="00275FF8"/>
    <w:rsid w:val="00287A73"/>
    <w:rsid w:val="002920E2"/>
    <w:rsid w:val="002962B1"/>
    <w:rsid w:val="00296B28"/>
    <w:rsid w:val="002A09A9"/>
    <w:rsid w:val="002A4908"/>
    <w:rsid w:val="002A7054"/>
    <w:rsid w:val="002B401D"/>
    <w:rsid w:val="002B6405"/>
    <w:rsid w:val="002C32A7"/>
    <w:rsid w:val="002C536C"/>
    <w:rsid w:val="002D1FC4"/>
    <w:rsid w:val="002E1103"/>
    <w:rsid w:val="002E11D4"/>
    <w:rsid w:val="002E377F"/>
    <w:rsid w:val="002E6242"/>
    <w:rsid w:val="002F037C"/>
    <w:rsid w:val="002F05CC"/>
    <w:rsid w:val="002F20C7"/>
    <w:rsid w:val="002F3AD7"/>
    <w:rsid w:val="002F4AAB"/>
    <w:rsid w:val="00300411"/>
    <w:rsid w:val="003120E3"/>
    <w:rsid w:val="00312EED"/>
    <w:rsid w:val="00322751"/>
    <w:rsid w:val="00322FB1"/>
    <w:rsid w:val="00322FFC"/>
    <w:rsid w:val="00324FF7"/>
    <w:rsid w:val="00332F48"/>
    <w:rsid w:val="00335078"/>
    <w:rsid w:val="00343E03"/>
    <w:rsid w:val="0034487E"/>
    <w:rsid w:val="00345512"/>
    <w:rsid w:val="0035124B"/>
    <w:rsid w:val="003528D7"/>
    <w:rsid w:val="00353B22"/>
    <w:rsid w:val="00364676"/>
    <w:rsid w:val="0037305F"/>
    <w:rsid w:val="003772EB"/>
    <w:rsid w:val="003774F5"/>
    <w:rsid w:val="00382FE9"/>
    <w:rsid w:val="003856AA"/>
    <w:rsid w:val="0038784B"/>
    <w:rsid w:val="00394E48"/>
    <w:rsid w:val="00395DD6"/>
    <w:rsid w:val="00395DEA"/>
    <w:rsid w:val="003966F0"/>
    <w:rsid w:val="003A18D6"/>
    <w:rsid w:val="003A4347"/>
    <w:rsid w:val="003A61A6"/>
    <w:rsid w:val="003A7FAE"/>
    <w:rsid w:val="003B1EBF"/>
    <w:rsid w:val="003B5A38"/>
    <w:rsid w:val="003B7E3A"/>
    <w:rsid w:val="003C6813"/>
    <w:rsid w:val="003D1552"/>
    <w:rsid w:val="003D3221"/>
    <w:rsid w:val="003D4F89"/>
    <w:rsid w:val="003D6548"/>
    <w:rsid w:val="003D7E59"/>
    <w:rsid w:val="003E287B"/>
    <w:rsid w:val="003E4119"/>
    <w:rsid w:val="003E5644"/>
    <w:rsid w:val="003E7AE4"/>
    <w:rsid w:val="003F3136"/>
    <w:rsid w:val="003F55A5"/>
    <w:rsid w:val="0040321E"/>
    <w:rsid w:val="00404B46"/>
    <w:rsid w:val="004075A9"/>
    <w:rsid w:val="00410E02"/>
    <w:rsid w:val="0041712E"/>
    <w:rsid w:val="00417C06"/>
    <w:rsid w:val="00420148"/>
    <w:rsid w:val="00422AA4"/>
    <w:rsid w:val="00425F5A"/>
    <w:rsid w:val="00433EAA"/>
    <w:rsid w:val="004410EF"/>
    <w:rsid w:val="00443D6E"/>
    <w:rsid w:val="004445AF"/>
    <w:rsid w:val="00444AB8"/>
    <w:rsid w:val="004458D9"/>
    <w:rsid w:val="0045091F"/>
    <w:rsid w:val="00451B0C"/>
    <w:rsid w:val="00456D61"/>
    <w:rsid w:val="00457152"/>
    <w:rsid w:val="00460ECC"/>
    <w:rsid w:val="00462C2D"/>
    <w:rsid w:val="0047574A"/>
    <w:rsid w:val="00476507"/>
    <w:rsid w:val="00483D03"/>
    <w:rsid w:val="004848FF"/>
    <w:rsid w:val="00494999"/>
    <w:rsid w:val="004A4A09"/>
    <w:rsid w:val="004B0457"/>
    <w:rsid w:val="004B58A8"/>
    <w:rsid w:val="004C2723"/>
    <w:rsid w:val="004C2A5F"/>
    <w:rsid w:val="004C7481"/>
    <w:rsid w:val="004D06F0"/>
    <w:rsid w:val="004D13C4"/>
    <w:rsid w:val="004D23BF"/>
    <w:rsid w:val="004D3622"/>
    <w:rsid w:val="004D415A"/>
    <w:rsid w:val="004E285F"/>
    <w:rsid w:val="004E78CF"/>
    <w:rsid w:val="004F03B7"/>
    <w:rsid w:val="004F4858"/>
    <w:rsid w:val="004F5E1F"/>
    <w:rsid w:val="004F618B"/>
    <w:rsid w:val="00511807"/>
    <w:rsid w:val="005157DA"/>
    <w:rsid w:val="0051721A"/>
    <w:rsid w:val="00517BBF"/>
    <w:rsid w:val="00520B17"/>
    <w:rsid w:val="005315D4"/>
    <w:rsid w:val="00531BDA"/>
    <w:rsid w:val="005320E2"/>
    <w:rsid w:val="00533DA3"/>
    <w:rsid w:val="005420BE"/>
    <w:rsid w:val="005435E4"/>
    <w:rsid w:val="00547D54"/>
    <w:rsid w:val="00551216"/>
    <w:rsid w:val="00551816"/>
    <w:rsid w:val="00555177"/>
    <w:rsid w:val="00556BA5"/>
    <w:rsid w:val="005605C3"/>
    <w:rsid w:val="005617F8"/>
    <w:rsid w:val="00564C3E"/>
    <w:rsid w:val="0056550E"/>
    <w:rsid w:val="00570A2B"/>
    <w:rsid w:val="0057230C"/>
    <w:rsid w:val="005735B0"/>
    <w:rsid w:val="00573881"/>
    <w:rsid w:val="00576B85"/>
    <w:rsid w:val="00577050"/>
    <w:rsid w:val="00577E70"/>
    <w:rsid w:val="0058392C"/>
    <w:rsid w:val="0058592C"/>
    <w:rsid w:val="005919B0"/>
    <w:rsid w:val="00595B63"/>
    <w:rsid w:val="00596B7E"/>
    <w:rsid w:val="005970A8"/>
    <w:rsid w:val="005A0A1A"/>
    <w:rsid w:val="005A253C"/>
    <w:rsid w:val="005A491B"/>
    <w:rsid w:val="005B7BE4"/>
    <w:rsid w:val="005C1149"/>
    <w:rsid w:val="005C2216"/>
    <w:rsid w:val="005C62D7"/>
    <w:rsid w:val="005C7BF7"/>
    <w:rsid w:val="005D1A3F"/>
    <w:rsid w:val="005D26A2"/>
    <w:rsid w:val="005D636D"/>
    <w:rsid w:val="005D6DD8"/>
    <w:rsid w:val="005D76E5"/>
    <w:rsid w:val="005E2907"/>
    <w:rsid w:val="005E4172"/>
    <w:rsid w:val="005E54C5"/>
    <w:rsid w:val="005E72DC"/>
    <w:rsid w:val="006004B6"/>
    <w:rsid w:val="00604E5B"/>
    <w:rsid w:val="00606752"/>
    <w:rsid w:val="00625D20"/>
    <w:rsid w:val="006266EF"/>
    <w:rsid w:val="00641981"/>
    <w:rsid w:val="00643C5D"/>
    <w:rsid w:val="00645491"/>
    <w:rsid w:val="00646622"/>
    <w:rsid w:val="00650169"/>
    <w:rsid w:val="00661F3F"/>
    <w:rsid w:val="00667928"/>
    <w:rsid w:val="00671052"/>
    <w:rsid w:val="00672943"/>
    <w:rsid w:val="00674B45"/>
    <w:rsid w:val="00676F97"/>
    <w:rsid w:val="00681AC3"/>
    <w:rsid w:val="00682A7F"/>
    <w:rsid w:val="00683B0D"/>
    <w:rsid w:val="006A09EB"/>
    <w:rsid w:val="006A1F42"/>
    <w:rsid w:val="006A3D9A"/>
    <w:rsid w:val="006C3AA7"/>
    <w:rsid w:val="006C3F7B"/>
    <w:rsid w:val="006C5C52"/>
    <w:rsid w:val="006D0FC9"/>
    <w:rsid w:val="006D1831"/>
    <w:rsid w:val="006D5DD6"/>
    <w:rsid w:val="006D66F6"/>
    <w:rsid w:val="006E0B72"/>
    <w:rsid w:val="006F3FA6"/>
    <w:rsid w:val="00700AF4"/>
    <w:rsid w:val="00707389"/>
    <w:rsid w:val="0071408A"/>
    <w:rsid w:val="00714BC1"/>
    <w:rsid w:val="007152F0"/>
    <w:rsid w:val="00715D5F"/>
    <w:rsid w:val="00722D87"/>
    <w:rsid w:val="007247B4"/>
    <w:rsid w:val="007249CD"/>
    <w:rsid w:val="00727498"/>
    <w:rsid w:val="00730A43"/>
    <w:rsid w:val="007422CD"/>
    <w:rsid w:val="007437A9"/>
    <w:rsid w:val="00744C17"/>
    <w:rsid w:val="00752880"/>
    <w:rsid w:val="00756535"/>
    <w:rsid w:val="00772801"/>
    <w:rsid w:val="00773C38"/>
    <w:rsid w:val="00793F5B"/>
    <w:rsid w:val="00794E96"/>
    <w:rsid w:val="0079536F"/>
    <w:rsid w:val="00795F7C"/>
    <w:rsid w:val="00796B18"/>
    <w:rsid w:val="007A0710"/>
    <w:rsid w:val="007A31B5"/>
    <w:rsid w:val="007A3741"/>
    <w:rsid w:val="007A4D72"/>
    <w:rsid w:val="007A5931"/>
    <w:rsid w:val="007C375A"/>
    <w:rsid w:val="007C4A0A"/>
    <w:rsid w:val="007D6FFD"/>
    <w:rsid w:val="007E71A7"/>
    <w:rsid w:val="007F162D"/>
    <w:rsid w:val="007F50F3"/>
    <w:rsid w:val="007F7EDA"/>
    <w:rsid w:val="008007CD"/>
    <w:rsid w:val="00813D0D"/>
    <w:rsid w:val="00815CC1"/>
    <w:rsid w:val="008165F3"/>
    <w:rsid w:val="00817BBE"/>
    <w:rsid w:val="00825BD0"/>
    <w:rsid w:val="008334BA"/>
    <w:rsid w:val="00834454"/>
    <w:rsid w:val="00846B8E"/>
    <w:rsid w:val="008515BC"/>
    <w:rsid w:val="00853A5A"/>
    <w:rsid w:val="00855298"/>
    <w:rsid w:val="008572B7"/>
    <w:rsid w:val="00870798"/>
    <w:rsid w:val="008716F6"/>
    <w:rsid w:val="008868BE"/>
    <w:rsid w:val="00891978"/>
    <w:rsid w:val="00891DD3"/>
    <w:rsid w:val="00895450"/>
    <w:rsid w:val="008A29F2"/>
    <w:rsid w:val="008A3779"/>
    <w:rsid w:val="008A477E"/>
    <w:rsid w:val="008B0653"/>
    <w:rsid w:val="008B1DAB"/>
    <w:rsid w:val="008B2C51"/>
    <w:rsid w:val="008C13E7"/>
    <w:rsid w:val="008C37D8"/>
    <w:rsid w:val="008C5161"/>
    <w:rsid w:val="008D4635"/>
    <w:rsid w:val="008D686B"/>
    <w:rsid w:val="008E7FEC"/>
    <w:rsid w:val="008F5661"/>
    <w:rsid w:val="008F7D25"/>
    <w:rsid w:val="00901777"/>
    <w:rsid w:val="0090618B"/>
    <w:rsid w:val="009106BF"/>
    <w:rsid w:val="009117B9"/>
    <w:rsid w:val="00913E10"/>
    <w:rsid w:val="0091513A"/>
    <w:rsid w:val="00915D00"/>
    <w:rsid w:val="00927D0B"/>
    <w:rsid w:val="009312F9"/>
    <w:rsid w:val="00945275"/>
    <w:rsid w:val="00951AC9"/>
    <w:rsid w:val="0095674C"/>
    <w:rsid w:val="00957422"/>
    <w:rsid w:val="009634EC"/>
    <w:rsid w:val="00964EC7"/>
    <w:rsid w:val="00967BA9"/>
    <w:rsid w:val="00976089"/>
    <w:rsid w:val="009769DD"/>
    <w:rsid w:val="00982BA1"/>
    <w:rsid w:val="009A1158"/>
    <w:rsid w:val="009A3CDA"/>
    <w:rsid w:val="009A5072"/>
    <w:rsid w:val="009A5AF9"/>
    <w:rsid w:val="009B00F8"/>
    <w:rsid w:val="009B2C1F"/>
    <w:rsid w:val="009B35D4"/>
    <w:rsid w:val="009B4539"/>
    <w:rsid w:val="009B47FA"/>
    <w:rsid w:val="009C472B"/>
    <w:rsid w:val="009C4763"/>
    <w:rsid w:val="009C51D4"/>
    <w:rsid w:val="009E0E9D"/>
    <w:rsid w:val="009E430E"/>
    <w:rsid w:val="009E6904"/>
    <w:rsid w:val="009F1B7E"/>
    <w:rsid w:val="00A032CB"/>
    <w:rsid w:val="00A12898"/>
    <w:rsid w:val="00A138C7"/>
    <w:rsid w:val="00A200ED"/>
    <w:rsid w:val="00A22C8F"/>
    <w:rsid w:val="00A236B4"/>
    <w:rsid w:val="00A24CDF"/>
    <w:rsid w:val="00A34A63"/>
    <w:rsid w:val="00A426FC"/>
    <w:rsid w:val="00A43847"/>
    <w:rsid w:val="00A440B9"/>
    <w:rsid w:val="00A473E9"/>
    <w:rsid w:val="00A50415"/>
    <w:rsid w:val="00A504D9"/>
    <w:rsid w:val="00A5488A"/>
    <w:rsid w:val="00A55CB8"/>
    <w:rsid w:val="00A60A2B"/>
    <w:rsid w:val="00A66A8F"/>
    <w:rsid w:val="00A67EE9"/>
    <w:rsid w:val="00A70461"/>
    <w:rsid w:val="00A8726A"/>
    <w:rsid w:val="00A93BB0"/>
    <w:rsid w:val="00AA5831"/>
    <w:rsid w:val="00AC0023"/>
    <w:rsid w:val="00AC114A"/>
    <w:rsid w:val="00AC4292"/>
    <w:rsid w:val="00AD0CAB"/>
    <w:rsid w:val="00AD0EA5"/>
    <w:rsid w:val="00AD4A62"/>
    <w:rsid w:val="00AD7ABA"/>
    <w:rsid w:val="00AE4784"/>
    <w:rsid w:val="00AE4FA2"/>
    <w:rsid w:val="00AF678A"/>
    <w:rsid w:val="00AF7314"/>
    <w:rsid w:val="00AF7781"/>
    <w:rsid w:val="00B009D2"/>
    <w:rsid w:val="00B00A1A"/>
    <w:rsid w:val="00B0117F"/>
    <w:rsid w:val="00B0183D"/>
    <w:rsid w:val="00B02A81"/>
    <w:rsid w:val="00B110A4"/>
    <w:rsid w:val="00B25EBA"/>
    <w:rsid w:val="00B30434"/>
    <w:rsid w:val="00B31125"/>
    <w:rsid w:val="00B33DC6"/>
    <w:rsid w:val="00B477D3"/>
    <w:rsid w:val="00B53FAD"/>
    <w:rsid w:val="00B625F8"/>
    <w:rsid w:val="00B62D3D"/>
    <w:rsid w:val="00B63195"/>
    <w:rsid w:val="00B71A91"/>
    <w:rsid w:val="00B77706"/>
    <w:rsid w:val="00B878CA"/>
    <w:rsid w:val="00B91484"/>
    <w:rsid w:val="00B94FC6"/>
    <w:rsid w:val="00B95570"/>
    <w:rsid w:val="00BA2998"/>
    <w:rsid w:val="00BA7820"/>
    <w:rsid w:val="00BB1127"/>
    <w:rsid w:val="00BB5098"/>
    <w:rsid w:val="00BB6E8A"/>
    <w:rsid w:val="00BC0E3A"/>
    <w:rsid w:val="00BC3268"/>
    <w:rsid w:val="00BC4116"/>
    <w:rsid w:val="00BE1669"/>
    <w:rsid w:val="00BF2FAA"/>
    <w:rsid w:val="00BF43D2"/>
    <w:rsid w:val="00BF43FC"/>
    <w:rsid w:val="00BF4FD0"/>
    <w:rsid w:val="00BF72BE"/>
    <w:rsid w:val="00C0418E"/>
    <w:rsid w:val="00C04643"/>
    <w:rsid w:val="00C04EDB"/>
    <w:rsid w:val="00C11E98"/>
    <w:rsid w:val="00C16B30"/>
    <w:rsid w:val="00C16B81"/>
    <w:rsid w:val="00C209F7"/>
    <w:rsid w:val="00C23165"/>
    <w:rsid w:val="00C24187"/>
    <w:rsid w:val="00C24EEF"/>
    <w:rsid w:val="00C31C47"/>
    <w:rsid w:val="00C464DA"/>
    <w:rsid w:val="00C46543"/>
    <w:rsid w:val="00C50690"/>
    <w:rsid w:val="00C530F7"/>
    <w:rsid w:val="00C537E4"/>
    <w:rsid w:val="00C625ED"/>
    <w:rsid w:val="00C62936"/>
    <w:rsid w:val="00C63098"/>
    <w:rsid w:val="00C70340"/>
    <w:rsid w:val="00C70638"/>
    <w:rsid w:val="00C74964"/>
    <w:rsid w:val="00C773D0"/>
    <w:rsid w:val="00C81B65"/>
    <w:rsid w:val="00C86AB9"/>
    <w:rsid w:val="00C94463"/>
    <w:rsid w:val="00C97A9B"/>
    <w:rsid w:val="00CA026E"/>
    <w:rsid w:val="00CA34C3"/>
    <w:rsid w:val="00CA4A0B"/>
    <w:rsid w:val="00CB5DA7"/>
    <w:rsid w:val="00CC04FB"/>
    <w:rsid w:val="00CC15F6"/>
    <w:rsid w:val="00CC4575"/>
    <w:rsid w:val="00CC4D94"/>
    <w:rsid w:val="00CD0471"/>
    <w:rsid w:val="00CD5892"/>
    <w:rsid w:val="00CE3610"/>
    <w:rsid w:val="00CE3C81"/>
    <w:rsid w:val="00CE6EA0"/>
    <w:rsid w:val="00CE7F9E"/>
    <w:rsid w:val="00CF53C9"/>
    <w:rsid w:val="00D004A5"/>
    <w:rsid w:val="00D02B6D"/>
    <w:rsid w:val="00D04630"/>
    <w:rsid w:val="00D127BB"/>
    <w:rsid w:val="00D143A9"/>
    <w:rsid w:val="00D166EC"/>
    <w:rsid w:val="00D20CE7"/>
    <w:rsid w:val="00D2613D"/>
    <w:rsid w:val="00D33ED7"/>
    <w:rsid w:val="00D403A5"/>
    <w:rsid w:val="00D4369E"/>
    <w:rsid w:val="00D45FD1"/>
    <w:rsid w:val="00D57E41"/>
    <w:rsid w:val="00D60820"/>
    <w:rsid w:val="00D60DDA"/>
    <w:rsid w:val="00D6207D"/>
    <w:rsid w:val="00D63575"/>
    <w:rsid w:val="00D64757"/>
    <w:rsid w:val="00D64B60"/>
    <w:rsid w:val="00D651C4"/>
    <w:rsid w:val="00D660E5"/>
    <w:rsid w:val="00D70789"/>
    <w:rsid w:val="00D714AF"/>
    <w:rsid w:val="00D72A3D"/>
    <w:rsid w:val="00D83FBF"/>
    <w:rsid w:val="00D90E1C"/>
    <w:rsid w:val="00DA39B6"/>
    <w:rsid w:val="00DB2ED5"/>
    <w:rsid w:val="00DB5350"/>
    <w:rsid w:val="00DC2574"/>
    <w:rsid w:val="00DC5967"/>
    <w:rsid w:val="00DC5EEA"/>
    <w:rsid w:val="00DC7697"/>
    <w:rsid w:val="00DD09CF"/>
    <w:rsid w:val="00DD2DC4"/>
    <w:rsid w:val="00DD7B4E"/>
    <w:rsid w:val="00DE610C"/>
    <w:rsid w:val="00DF2138"/>
    <w:rsid w:val="00E002BD"/>
    <w:rsid w:val="00E06886"/>
    <w:rsid w:val="00E06A22"/>
    <w:rsid w:val="00E1523E"/>
    <w:rsid w:val="00E16B02"/>
    <w:rsid w:val="00E21709"/>
    <w:rsid w:val="00E26318"/>
    <w:rsid w:val="00E31F40"/>
    <w:rsid w:val="00E325D7"/>
    <w:rsid w:val="00E33845"/>
    <w:rsid w:val="00E40747"/>
    <w:rsid w:val="00E409FA"/>
    <w:rsid w:val="00E4104C"/>
    <w:rsid w:val="00E43E51"/>
    <w:rsid w:val="00E44990"/>
    <w:rsid w:val="00E53DA2"/>
    <w:rsid w:val="00E56894"/>
    <w:rsid w:val="00E62090"/>
    <w:rsid w:val="00E64925"/>
    <w:rsid w:val="00E65CFF"/>
    <w:rsid w:val="00E70553"/>
    <w:rsid w:val="00E749C7"/>
    <w:rsid w:val="00E749E3"/>
    <w:rsid w:val="00E76321"/>
    <w:rsid w:val="00E771DF"/>
    <w:rsid w:val="00E80CFF"/>
    <w:rsid w:val="00E82E8E"/>
    <w:rsid w:val="00E91960"/>
    <w:rsid w:val="00E92B61"/>
    <w:rsid w:val="00EA2B51"/>
    <w:rsid w:val="00EA6C3F"/>
    <w:rsid w:val="00EB114F"/>
    <w:rsid w:val="00EB1E2C"/>
    <w:rsid w:val="00EB38EF"/>
    <w:rsid w:val="00EC1879"/>
    <w:rsid w:val="00EC5BDA"/>
    <w:rsid w:val="00EC77E4"/>
    <w:rsid w:val="00ED0ABC"/>
    <w:rsid w:val="00EE001F"/>
    <w:rsid w:val="00EE19AC"/>
    <w:rsid w:val="00EE6EE7"/>
    <w:rsid w:val="00EF1820"/>
    <w:rsid w:val="00EF1C9C"/>
    <w:rsid w:val="00F06BDC"/>
    <w:rsid w:val="00F071C0"/>
    <w:rsid w:val="00F1123A"/>
    <w:rsid w:val="00F13097"/>
    <w:rsid w:val="00F23952"/>
    <w:rsid w:val="00F251A8"/>
    <w:rsid w:val="00F313E9"/>
    <w:rsid w:val="00F3235F"/>
    <w:rsid w:val="00F42792"/>
    <w:rsid w:val="00F52299"/>
    <w:rsid w:val="00F579A4"/>
    <w:rsid w:val="00F631DA"/>
    <w:rsid w:val="00F67FFA"/>
    <w:rsid w:val="00F71B5E"/>
    <w:rsid w:val="00F750C7"/>
    <w:rsid w:val="00F77408"/>
    <w:rsid w:val="00F77FBF"/>
    <w:rsid w:val="00F834B4"/>
    <w:rsid w:val="00F87D61"/>
    <w:rsid w:val="00F91C81"/>
    <w:rsid w:val="00F91FF3"/>
    <w:rsid w:val="00F95C67"/>
    <w:rsid w:val="00FA3044"/>
    <w:rsid w:val="00FA6B26"/>
    <w:rsid w:val="00FA71F1"/>
    <w:rsid w:val="00FB3721"/>
    <w:rsid w:val="00FC1C11"/>
    <w:rsid w:val="00FC2568"/>
    <w:rsid w:val="00FC5C09"/>
    <w:rsid w:val="00FC5F09"/>
    <w:rsid w:val="00FC6987"/>
    <w:rsid w:val="00FD01F2"/>
    <w:rsid w:val="00FD04C0"/>
    <w:rsid w:val="00FD0ED8"/>
    <w:rsid w:val="00FD1619"/>
    <w:rsid w:val="00FD6C6C"/>
    <w:rsid w:val="00FD793E"/>
    <w:rsid w:val="00FF328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A8335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press-n-relations.mediamid.com/AMID-PR/open.jsp?action=search&amp;query=Hepp-Partyrent" TargetMode="External"/><Relationship Id="rId20" Type="http://schemas.openxmlformats.org/officeDocument/2006/relationships/theme" Target="theme/theme1.xml"/><Relationship Id="rId22" Type="http://schemas.microsoft.com/office/2011/relationships/people" Target="people.xml"/><Relationship Id="rId10" Type="http://schemas.openxmlformats.org/officeDocument/2006/relationships/hyperlink" Target="mailto:hepp@press-n-relations.de" TargetMode="External"/><Relationship Id="rId11" Type="http://schemas.openxmlformats.org/officeDocument/2006/relationships/image" Target="media/image1.jpeg"/><Relationship Id="rId12" Type="http://schemas.openxmlformats.org/officeDocument/2006/relationships/image" Target="media/image2.jpeg"/><Relationship Id="rId13" Type="http://schemas.openxmlformats.org/officeDocument/2006/relationships/image" Target="media/image3.jpeg"/><Relationship Id="rId14" Type="http://schemas.openxmlformats.org/officeDocument/2006/relationships/image" Target="media/image4.jpeg"/><Relationship Id="rId15" Type="http://schemas.openxmlformats.org/officeDocument/2006/relationships/image" Target="media/image5.jpeg"/><Relationship Id="rId16" Type="http://schemas.openxmlformats.org/officeDocument/2006/relationships/image" Target="media/image6.jpeg"/><Relationship Id="rId17" Type="http://schemas.openxmlformats.org/officeDocument/2006/relationships/hyperlink" Target="http://www.press-n-relations.de" TargetMode="External"/><Relationship Id="rId18" Type="http://schemas.openxmlformats.org/officeDocument/2006/relationships/header" Target="header1.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8E2A341-0CD5-344B-96E0-7D3F354E69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679</Words>
  <Characters>4284</Characters>
  <Application>Microsoft Macintosh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4954</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Vanessa Klein</cp:lastModifiedBy>
  <cp:revision>12</cp:revision>
  <cp:lastPrinted>2015-10-14T12:54:00Z</cp:lastPrinted>
  <dcterms:created xsi:type="dcterms:W3CDTF">2015-10-19T12:59:00Z</dcterms:created>
  <dcterms:modified xsi:type="dcterms:W3CDTF">2015-12-14T06:50:00Z</dcterms:modified>
</cp:coreProperties>
</file>