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39BB90" w14:textId="648C135D" w:rsidR="006A09EB" w:rsidRPr="00146286" w:rsidRDefault="006A09EB" w:rsidP="005A491B">
      <w:pPr>
        <w:spacing w:line="288" w:lineRule="auto"/>
        <w:rPr>
          <w:rFonts w:ascii="Helvetica" w:hAnsi="Helvetica"/>
          <w:sz w:val="20"/>
          <w:szCs w:val="20"/>
        </w:rPr>
      </w:pPr>
      <w:r w:rsidRPr="00146286">
        <w:rPr>
          <w:rFonts w:ascii="Helvetica" w:hAnsi="Helvetica"/>
          <w:sz w:val="20"/>
          <w:szCs w:val="20"/>
        </w:rPr>
        <w:t xml:space="preserve">Birkenfeld, </w:t>
      </w:r>
      <w:r w:rsidR="00B53FAD">
        <w:rPr>
          <w:rFonts w:ascii="Helvetica" w:hAnsi="Helvetica"/>
          <w:sz w:val="20"/>
          <w:szCs w:val="20"/>
        </w:rPr>
        <w:t>7</w:t>
      </w:r>
      <w:r w:rsidR="005D6DD8">
        <w:rPr>
          <w:rFonts w:ascii="Helvetica" w:hAnsi="Helvetica"/>
          <w:sz w:val="20"/>
          <w:szCs w:val="20"/>
        </w:rPr>
        <w:t xml:space="preserve">. </w:t>
      </w:r>
      <w:r w:rsidR="00B53FAD">
        <w:rPr>
          <w:rFonts w:ascii="Helvetica" w:hAnsi="Helvetica"/>
          <w:sz w:val="20"/>
          <w:szCs w:val="20"/>
        </w:rPr>
        <w:t>Oktober</w:t>
      </w:r>
      <w:r w:rsidR="005D6DD8">
        <w:rPr>
          <w:rFonts w:ascii="Helvetica" w:hAnsi="Helvetica"/>
          <w:sz w:val="20"/>
          <w:szCs w:val="20"/>
        </w:rPr>
        <w:t xml:space="preserve"> </w:t>
      </w:r>
      <w:r w:rsidRPr="00146286">
        <w:rPr>
          <w:rFonts w:ascii="Helvetica" w:hAnsi="Helvetica"/>
          <w:sz w:val="20"/>
          <w:szCs w:val="20"/>
        </w:rPr>
        <w:t>2015</w:t>
      </w:r>
    </w:p>
    <w:p w14:paraId="26DD5536" w14:textId="77777777" w:rsidR="006A09EB" w:rsidRPr="00146286" w:rsidRDefault="006A09EB" w:rsidP="005A491B">
      <w:pPr>
        <w:spacing w:line="288" w:lineRule="auto"/>
        <w:rPr>
          <w:rFonts w:ascii="Helvetica" w:hAnsi="Helvetica"/>
          <w:sz w:val="20"/>
          <w:szCs w:val="20"/>
          <w:u w:val="single"/>
        </w:rPr>
      </w:pPr>
    </w:p>
    <w:p w14:paraId="141AC08D" w14:textId="77777777" w:rsidR="006A09EB" w:rsidRPr="00752880" w:rsidRDefault="00BF2FAA" w:rsidP="005A491B">
      <w:pPr>
        <w:spacing w:line="288" w:lineRule="auto"/>
        <w:rPr>
          <w:rFonts w:ascii="Helvetica" w:hAnsi="Helvetica"/>
          <w:b/>
          <w:sz w:val="28"/>
          <w:szCs w:val="28"/>
        </w:rPr>
      </w:pPr>
      <w:r>
        <w:rPr>
          <w:rFonts w:ascii="Helvetica" w:hAnsi="Helvetica"/>
          <w:b/>
          <w:sz w:val="28"/>
          <w:szCs w:val="28"/>
        </w:rPr>
        <w:t>PVD</w:t>
      </w:r>
      <w:r w:rsidR="00451B0C">
        <w:rPr>
          <w:rFonts w:ascii="Helvetica" w:hAnsi="Helvetica"/>
          <w:b/>
          <w:sz w:val="28"/>
          <w:szCs w:val="28"/>
        </w:rPr>
        <w:t>-Besteck</w:t>
      </w:r>
      <w:r w:rsidR="00722D87">
        <w:rPr>
          <w:rFonts w:ascii="Helvetica" w:hAnsi="Helvetica"/>
          <w:b/>
          <w:sz w:val="28"/>
          <w:szCs w:val="28"/>
        </w:rPr>
        <w:t xml:space="preserve"> </w:t>
      </w:r>
      <w:r w:rsidR="004C2723">
        <w:rPr>
          <w:rFonts w:ascii="Helvetica" w:hAnsi="Helvetica"/>
          <w:b/>
          <w:sz w:val="28"/>
          <w:szCs w:val="28"/>
        </w:rPr>
        <w:t xml:space="preserve">von Hepp </w:t>
      </w:r>
      <w:r w:rsidR="00722D87">
        <w:rPr>
          <w:rFonts w:ascii="Helvetica" w:hAnsi="Helvetica"/>
          <w:b/>
          <w:sz w:val="28"/>
          <w:szCs w:val="28"/>
        </w:rPr>
        <w:t>feiert</w:t>
      </w:r>
      <w:r w:rsidR="00451B0C">
        <w:rPr>
          <w:rFonts w:ascii="Helvetica" w:hAnsi="Helvetica"/>
          <w:b/>
          <w:sz w:val="28"/>
          <w:szCs w:val="28"/>
        </w:rPr>
        <w:t xml:space="preserve"> g</w:t>
      </w:r>
      <w:r w:rsidR="003856AA">
        <w:rPr>
          <w:rFonts w:ascii="Helvetica" w:hAnsi="Helvetica"/>
          <w:b/>
          <w:sz w:val="28"/>
          <w:szCs w:val="28"/>
        </w:rPr>
        <w:t xml:space="preserve">roße Erfolge </w:t>
      </w:r>
      <w:r w:rsidR="008B0653">
        <w:rPr>
          <w:rFonts w:ascii="Helvetica" w:hAnsi="Helvetica"/>
          <w:b/>
          <w:sz w:val="28"/>
          <w:szCs w:val="28"/>
        </w:rPr>
        <w:t xml:space="preserve">bei </w:t>
      </w:r>
      <w:r w:rsidR="008F5661">
        <w:rPr>
          <w:rFonts w:ascii="Helvetica" w:hAnsi="Helvetica"/>
          <w:b/>
          <w:sz w:val="28"/>
          <w:szCs w:val="28"/>
        </w:rPr>
        <w:br/>
      </w:r>
      <w:r w:rsidR="00722D87">
        <w:rPr>
          <w:rFonts w:ascii="Helvetica" w:hAnsi="Helvetica"/>
          <w:b/>
          <w:sz w:val="28"/>
          <w:szCs w:val="28"/>
        </w:rPr>
        <w:t>Eventa</w:t>
      </w:r>
      <w:r w:rsidR="008B0653">
        <w:rPr>
          <w:rFonts w:ascii="Helvetica" w:hAnsi="Helvetica"/>
          <w:b/>
          <w:sz w:val="28"/>
          <w:szCs w:val="28"/>
        </w:rPr>
        <w:t>usstattern und Caterern</w:t>
      </w:r>
    </w:p>
    <w:p w14:paraId="6159A315" w14:textId="77777777" w:rsidR="00727498" w:rsidRPr="00752880" w:rsidRDefault="00BF2FAA" w:rsidP="005A491B">
      <w:pPr>
        <w:spacing w:line="288" w:lineRule="auto"/>
        <w:rPr>
          <w:rFonts w:ascii="Helvetica" w:hAnsi="Helvetica"/>
        </w:rPr>
      </w:pPr>
      <w:r>
        <w:rPr>
          <w:rFonts w:ascii="Helvetica" w:hAnsi="Helvetica"/>
        </w:rPr>
        <w:t xml:space="preserve">Mehr als 20.000 Besteckteile in Kupfer und Anthrazit </w:t>
      </w:r>
      <w:r w:rsidR="00A50415">
        <w:rPr>
          <w:rFonts w:ascii="Helvetica" w:hAnsi="Helvetica"/>
        </w:rPr>
        <w:t>im Sortiment der Party Rent Group</w:t>
      </w:r>
    </w:p>
    <w:p w14:paraId="46D24FDE" w14:textId="77777777" w:rsidR="006A09EB" w:rsidRPr="00146286" w:rsidRDefault="006A09EB" w:rsidP="005A491B">
      <w:pPr>
        <w:spacing w:line="288" w:lineRule="auto"/>
        <w:rPr>
          <w:rFonts w:ascii="Helvetica" w:hAnsi="Helvetica"/>
          <w:sz w:val="20"/>
          <w:szCs w:val="20"/>
          <w:u w:val="single"/>
        </w:rPr>
      </w:pPr>
    </w:p>
    <w:p w14:paraId="0D4EDF6D" w14:textId="77777777" w:rsidR="00A67EE9" w:rsidRDefault="00964EC7" w:rsidP="00D143A9">
      <w:pPr>
        <w:spacing w:line="288" w:lineRule="auto"/>
        <w:rPr>
          <w:rFonts w:ascii="Helvetica" w:hAnsi="Helvetica"/>
          <w:b/>
          <w:sz w:val="20"/>
          <w:szCs w:val="20"/>
        </w:rPr>
      </w:pPr>
      <w:r>
        <w:rPr>
          <w:rFonts w:ascii="Helvetica" w:hAnsi="Helvetica"/>
          <w:b/>
          <w:sz w:val="20"/>
          <w:szCs w:val="20"/>
        </w:rPr>
        <w:t>Auf Basis individueller</w:t>
      </w:r>
      <w:r w:rsidR="000B1614">
        <w:rPr>
          <w:rFonts w:ascii="Helvetica" w:hAnsi="Helvetica"/>
          <w:b/>
          <w:sz w:val="20"/>
          <w:szCs w:val="20"/>
        </w:rPr>
        <w:t xml:space="preserve"> Kundenfeedback</w:t>
      </w:r>
      <w:r>
        <w:rPr>
          <w:rFonts w:ascii="Helvetica" w:hAnsi="Helvetica"/>
          <w:b/>
          <w:sz w:val="20"/>
          <w:szCs w:val="20"/>
        </w:rPr>
        <w:t>s</w:t>
      </w:r>
      <w:r w:rsidR="000B1614">
        <w:rPr>
          <w:rFonts w:ascii="Helvetica" w:hAnsi="Helvetica"/>
          <w:b/>
          <w:sz w:val="20"/>
          <w:szCs w:val="20"/>
        </w:rPr>
        <w:t xml:space="preserve"> und </w:t>
      </w:r>
      <w:r>
        <w:rPr>
          <w:rFonts w:ascii="Helvetica" w:hAnsi="Helvetica"/>
          <w:b/>
          <w:sz w:val="20"/>
          <w:szCs w:val="20"/>
        </w:rPr>
        <w:t>aktueller</w:t>
      </w:r>
      <w:r w:rsidR="007A4D72">
        <w:rPr>
          <w:rFonts w:ascii="Helvetica" w:hAnsi="Helvetica"/>
          <w:b/>
          <w:sz w:val="20"/>
          <w:szCs w:val="20"/>
        </w:rPr>
        <w:t xml:space="preserve"> Verkaufszahlen</w:t>
      </w:r>
      <w:r w:rsidR="0071408A">
        <w:rPr>
          <w:rFonts w:ascii="Helvetica" w:hAnsi="Helvetica"/>
          <w:b/>
          <w:sz w:val="20"/>
          <w:szCs w:val="20"/>
        </w:rPr>
        <w:t xml:space="preserve"> </w:t>
      </w:r>
      <w:r w:rsidR="007A4D72">
        <w:rPr>
          <w:rFonts w:ascii="Helvetica" w:hAnsi="Helvetica"/>
          <w:b/>
          <w:sz w:val="20"/>
          <w:szCs w:val="20"/>
        </w:rPr>
        <w:t xml:space="preserve">von </w:t>
      </w:r>
      <w:r w:rsidR="0034487E">
        <w:rPr>
          <w:rFonts w:ascii="Helvetica" w:hAnsi="Helvetica"/>
          <w:b/>
          <w:sz w:val="20"/>
          <w:szCs w:val="20"/>
        </w:rPr>
        <w:t>Besteckmodelle</w:t>
      </w:r>
      <w:r w:rsidR="007A4D72">
        <w:rPr>
          <w:rFonts w:ascii="Helvetica" w:hAnsi="Helvetica"/>
          <w:b/>
          <w:sz w:val="20"/>
          <w:szCs w:val="20"/>
        </w:rPr>
        <w:t>n</w:t>
      </w:r>
      <w:r w:rsidR="0034487E">
        <w:rPr>
          <w:rFonts w:ascii="Helvetica" w:hAnsi="Helvetica"/>
          <w:b/>
          <w:sz w:val="20"/>
          <w:szCs w:val="20"/>
        </w:rPr>
        <w:t xml:space="preserve"> in farbigem Gewand, </w:t>
      </w:r>
      <w:r w:rsidR="007A4D72">
        <w:rPr>
          <w:rFonts w:ascii="Helvetica" w:hAnsi="Helvetica"/>
          <w:b/>
          <w:sz w:val="20"/>
          <w:szCs w:val="20"/>
        </w:rPr>
        <w:t>kann</w:t>
      </w:r>
      <w:r w:rsidR="0034487E">
        <w:rPr>
          <w:rFonts w:ascii="Helvetica" w:hAnsi="Helvetica"/>
          <w:b/>
          <w:sz w:val="20"/>
          <w:szCs w:val="20"/>
        </w:rPr>
        <w:t xml:space="preserve"> der Traditionshersteller </w:t>
      </w:r>
      <w:r w:rsidR="000B1614">
        <w:rPr>
          <w:rFonts w:ascii="Helvetica" w:hAnsi="Helvetica"/>
          <w:b/>
          <w:sz w:val="20"/>
          <w:szCs w:val="20"/>
        </w:rPr>
        <w:t xml:space="preserve">Hepp </w:t>
      </w:r>
      <w:r w:rsidR="0034487E">
        <w:rPr>
          <w:rFonts w:ascii="Helvetica" w:hAnsi="Helvetica"/>
          <w:b/>
          <w:sz w:val="20"/>
          <w:szCs w:val="20"/>
        </w:rPr>
        <w:t>e</w:t>
      </w:r>
      <w:r w:rsidR="0034487E">
        <w:rPr>
          <w:rFonts w:ascii="Helvetica" w:hAnsi="Helvetica"/>
          <w:b/>
          <w:sz w:val="20"/>
          <w:szCs w:val="20"/>
        </w:rPr>
        <w:t>i</w:t>
      </w:r>
      <w:r w:rsidR="0034487E">
        <w:rPr>
          <w:rFonts w:ascii="Helvetica" w:hAnsi="Helvetica"/>
          <w:b/>
          <w:sz w:val="20"/>
          <w:szCs w:val="20"/>
        </w:rPr>
        <w:t>ne</w:t>
      </w:r>
      <w:r w:rsidR="007A4D72">
        <w:rPr>
          <w:rFonts w:ascii="Helvetica" w:hAnsi="Helvetica"/>
          <w:b/>
          <w:sz w:val="20"/>
          <w:szCs w:val="20"/>
        </w:rPr>
        <w:t>n</w:t>
      </w:r>
      <w:r w:rsidR="0034487E">
        <w:rPr>
          <w:rFonts w:ascii="Helvetica" w:hAnsi="Helvetica"/>
          <w:b/>
          <w:sz w:val="20"/>
          <w:szCs w:val="20"/>
        </w:rPr>
        <w:t xml:space="preserve"> positive</w:t>
      </w:r>
      <w:r w:rsidR="007A4D72">
        <w:rPr>
          <w:rFonts w:ascii="Helvetica" w:hAnsi="Helvetica"/>
          <w:b/>
          <w:sz w:val="20"/>
          <w:szCs w:val="20"/>
        </w:rPr>
        <w:t>n</w:t>
      </w:r>
      <w:r w:rsidR="0034487E">
        <w:rPr>
          <w:rFonts w:ascii="Helvetica" w:hAnsi="Helvetica"/>
          <w:b/>
          <w:sz w:val="20"/>
          <w:szCs w:val="20"/>
        </w:rPr>
        <w:t xml:space="preserve"> </w:t>
      </w:r>
      <w:r w:rsidR="007A4D72">
        <w:rPr>
          <w:rFonts w:ascii="Helvetica" w:hAnsi="Helvetica"/>
          <w:b/>
          <w:sz w:val="20"/>
          <w:szCs w:val="20"/>
        </w:rPr>
        <w:t>Trend ableiten</w:t>
      </w:r>
      <w:r w:rsidR="00B31125">
        <w:rPr>
          <w:rFonts w:ascii="Helvetica" w:hAnsi="Helvetica"/>
          <w:b/>
          <w:sz w:val="20"/>
          <w:szCs w:val="20"/>
        </w:rPr>
        <w:t>:</w:t>
      </w:r>
      <w:r w:rsidR="00D70789">
        <w:rPr>
          <w:rFonts w:ascii="Helvetica" w:hAnsi="Helvetica"/>
          <w:b/>
          <w:sz w:val="20"/>
          <w:szCs w:val="20"/>
        </w:rPr>
        <w:t xml:space="preserve"> Vor allem Caterer</w:t>
      </w:r>
      <w:r w:rsidR="00A66A8F">
        <w:rPr>
          <w:rFonts w:ascii="Helvetica" w:hAnsi="Helvetica"/>
          <w:b/>
          <w:sz w:val="20"/>
          <w:szCs w:val="20"/>
        </w:rPr>
        <w:t xml:space="preserve"> und </w:t>
      </w:r>
      <w:r w:rsidR="00C46543">
        <w:rPr>
          <w:rFonts w:ascii="Helvetica" w:hAnsi="Helvetica"/>
          <w:b/>
          <w:sz w:val="20"/>
          <w:szCs w:val="20"/>
        </w:rPr>
        <w:t>Ausstatter</w:t>
      </w:r>
      <w:r w:rsidR="00A66A8F">
        <w:rPr>
          <w:rFonts w:ascii="Helvetica" w:hAnsi="Helvetica"/>
          <w:b/>
          <w:sz w:val="20"/>
          <w:szCs w:val="20"/>
        </w:rPr>
        <w:t xml:space="preserve"> </w:t>
      </w:r>
      <w:r w:rsidR="00410E02">
        <w:rPr>
          <w:rFonts w:ascii="Helvetica" w:hAnsi="Helvetica"/>
          <w:b/>
          <w:sz w:val="20"/>
          <w:szCs w:val="20"/>
        </w:rPr>
        <w:t xml:space="preserve">greifen gerne </w:t>
      </w:r>
      <w:r w:rsidR="0021607A">
        <w:rPr>
          <w:rFonts w:ascii="Helvetica" w:hAnsi="Helvetica"/>
          <w:b/>
          <w:sz w:val="20"/>
          <w:szCs w:val="20"/>
        </w:rPr>
        <w:t>zu</w:t>
      </w:r>
      <w:r w:rsidR="00410E02">
        <w:rPr>
          <w:rFonts w:ascii="Helvetica" w:hAnsi="Helvetica"/>
          <w:b/>
          <w:sz w:val="20"/>
          <w:szCs w:val="20"/>
        </w:rPr>
        <w:t xml:space="preserve"> </w:t>
      </w:r>
      <w:r w:rsidR="001D6583">
        <w:rPr>
          <w:rFonts w:ascii="Helvetica" w:hAnsi="Helvetica"/>
          <w:b/>
          <w:sz w:val="20"/>
          <w:szCs w:val="20"/>
        </w:rPr>
        <w:t>PVD-Besteck in</w:t>
      </w:r>
      <w:r w:rsidR="00410E02">
        <w:rPr>
          <w:rFonts w:ascii="Helvetica" w:hAnsi="Helvetica"/>
          <w:b/>
          <w:sz w:val="20"/>
          <w:szCs w:val="20"/>
        </w:rPr>
        <w:t xml:space="preserve"> trendigen Farben, um ihren Kunden den Wunsch nach „etwas Besonderem“ zu erfüllen</w:t>
      </w:r>
      <w:r w:rsidR="00D403A5">
        <w:rPr>
          <w:rFonts w:ascii="Helvetica" w:hAnsi="Helvetica"/>
          <w:b/>
          <w:sz w:val="20"/>
          <w:szCs w:val="20"/>
        </w:rPr>
        <w:t xml:space="preserve">. </w:t>
      </w:r>
      <w:r w:rsidR="00B31125">
        <w:rPr>
          <w:rFonts w:ascii="Helvetica" w:hAnsi="Helvetica"/>
          <w:b/>
          <w:sz w:val="20"/>
          <w:szCs w:val="20"/>
        </w:rPr>
        <w:t xml:space="preserve">Alleine </w:t>
      </w:r>
      <w:r w:rsidR="00D143A9">
        <w:rPr>
          <w:rFonts w:ascii="Helvetica" w:hAnsi="Helvetica"/>
          <w:b/>
          <w:sz w:val="20"/>
          <w:szCs w:val="20"/>
        </w:rPr>
        <w:t>das Sorti</w:t>
      </w:r>
      <w:r w:rsidR="00C46543">
        <w:rPr>
          <w:rFonts w:ascii="Helvetica" w:hAnsi="Helvetica"/>
          <w:b/>
          <w:sz w:val="20"/>
          <w:szCs w:val="20"/>
        </w:rPr>
        <w:t>ment des</w:t>
      </w:r>
      <w:r w:rsidR="00B31125">
        <w:rPr>
          <w:rFonts w:ascii="Helvetica" w:hAnsi="Helvetica"/>
          <w:b/>
          <w:sz w:val="20"/>
          <w:szCs w:val="20"/>
        </w:rPr>
        <w:t xml:space="preserve"> </w:t>
      </w:r>
      <w:r w:rsidR="00C46543">
        <w:rPr>
          <w:rFonts w:ascii="Helvetica" w:hAnsi="Helvetica"/>
          <w:b/>
          <w:sz w:val="20"/>
          <w:szCs w:val="20"/>
        </w:rPr>
        <w:t xml:space="preserve">europaweit agierenden </w:t>
      </w:r>
      <w:r w:rsidR="00B31125">
        <w:rPr>
          <w:rFonts w:ascii="Helvetica" w:hAnsi="Helvetica"/>
          <w:b/>
          <w:sz w:val="20"/>
          <w:szCs w:val="20"/>
        </w:rPr>
        <w:t>Eventausstatter</w:t>
      </w:r>
      <w:r w:rsidR="00D143A9">
        <w:rPr>
          <w:rFonts w:ascii="Helvetica" w:hAnsi="Helvetica"/>
          <w:b/>
          <w:sz w:val="20"/>
          <w:szCs w:val="20"/>
        </w:rPr>
        <w:t>s</w:t>
      </w:r>
      <w:r w:rsidR="00B31125">
        <w:rPr>
          <w:rFonts w:ascii="Helvetica" w:hAnsi="Helvetica"/>
          <w:b/>
          <w:sz w:val="20"/>
          <w:szCs w:val="20"/>
        </w:rPr>
        <w:t xml:space="preserve"> Party Rent Group </w:t>
      </w:r>
      <w:r w:rsidR="00D143A9">
        <w:rPr>
          <w:rFonts w:ascii="Helvetica" w:hAnsi="Helvetica"/>
          <w:b/>
          <w:sz w:val="20"/>
          <w:szCs w:val="20"/>
        </w:rPr>
        <w:t xml:space="preserve">verfügt </w:t>
      </w:r>
      <w:r w:rsidR="00B31125">
        <w:rPr>
          <w:rFonts w:ascii="Helvetica" w:hAnsi="Helvetica"/>
          <w:b/>
          <w:sz w:val="20"/>
          <w:szCs w:val="20"/>
        </w:rPr>
        <w:t>derzeit</w:t>
      </w:r>
      <w:r w:rsidR="00D143A9">
        <w:rPr>
          <w:rFonts w:ascii="Helvetica" w:hAnsi="Helvetica"/>
          <w:b/>
          <w:sz w:val="20"/>
          <w:szCs w:val="20"/>
        </w:rPr>
        <w:t xml:space="preserve"> über</w:t>
      </w:r>
      <w:r w:rsidR="00B31125">
        <w:rPr>
          <w:rFonts w:ascii="Helvetica" w:hAnsi="Helvetica"/>
          <w:b/>
          <w:sz w:val="20"/>
          <w:szCs w:val="20"/>
        </w:rPr>
        <w:t xml:space="preserve"> mehr als 20.000 Teile der </w:t>
      </w:r>
      <w:r w:rsidR="00707389" w:rsidRPr="00707389">
        <w:rPr>
          <w:rFonts w:ascii="Helvetica" w:hAnsi="Helvetica"/>
          <w:b/>
          <w:sz w:val="20"/>
          <w:szCs w:val="20"/>
        </w:rPr>
        <w:t>schlanke</w:t>
      </w:r>
      <w:r w:rsidR="00707389">
        <w:rPr>
          <w:rFonts w:ascii="Helvetica" w:hAnsi="Helvetica"/>
          <w:b/>
          <w:sz w:val="20"/>
          <w:szCs w:val="20"/>
        </w:rPr>
        <w:t xml:space="preserve">n und </w:t>
      </w:r>
      <w:r w:rsidR="00707389" w:rsidRPr="00707389">
        <w:rPr>
          <w:rFonts w:ascii="Helvetica" w:hAnsi="Helvetica"/>
          <w:b/>
          <w:sz w:val="20"/>
          <w:szCs w:val="20"/>
        </w:rPr>
        <w:t>anmutige</w:t>
      </w:r>
      <w:r w:rsidR="00707389">
        <w:rPr>
          <w:rFonts w:ascii="Helvetica" w:hAnsi="Helvetica"/>
          <w:b/>
          <w:sz w:val="20"/>
          <w:szCs w:val="20"/>
        </w:rPr>
        <w:t>n</w:t>
      </w:r>
      <w:r w:rsidR="00707389" w:rsidRPr="00707389">
        <w:rPr>
          <w:rFonts w:ascii="Helvetica" w:hAnsi="Helvetica"/>
          <w:b/>
          <w:sz w:val="20"/>
          <w:szCs w:val="20"/>
        </w:rPr>
        <w:t xml:space="preserve"> </w:t>
      </w:r>
      <w:r w:rsidR="00C46543">
        <w:rPr>
          <w:rFonts w:ascii="Helvetica" w:hAnsi="Helvetica"/>
          <w:b/>
          <w:sz w:val="20"/>
          <w:szCs w:val="20"/>
        </w:rPr>
        <w:t>Bestecklinie</w:t>
      </w:r>
      <w:r w:rsidR="00707389" w:rsidRPr="00707389">
        <w:rPr>
          <w:rFonts w:ascii="Helvetica" w:hAnsi="Helvetica"/>
          <w:b/>
          <w:sz w:val="20"/>
          <w:szCs w:val="20"/>
        </w:rPr>
        <w:t xml:space="preserve"> </w:t>
      </w:r>
      <w:r w:rsidR="003120E3">
        <w:rPr>
          <w:rFonts w:ascii="Helvetica" w:hAnsi="Helvetica"/>
          <w:b/>
          <w:sz w:val="20"/>
          <w:szCs w:val="20"/>
        </w:rPr>
        <w:t>„Talia“</w:t>
      </w:r>
      <w:r w:rsidR="00D166EC">
        <w:rPr>
          <w:rFonts w:ascii="Helvetica" w:hAnsi="Helvetica"/>
          <w:b/>
          <w:sz w:val="20"/>
          <w:szCs w:val="20"/>
        </w:rPr>
        <w:t xml:space="preserve"> von Hepp</w:t>
      </w:r>
      <w:r w:rsidR="00707389" w:rsidRPr="00707389">
        <w:rPr>
          <w:rFonts w:ascii="Helvetica" w:hAnsi="Helvetica"/>
          <w:b/>
          <w:sz w:val="20"/>
          <w:szCs w:val="20"/>
        </w:rPr>
        <w:t xml:space="preserve"> </w:t>
      </w:r>
      <w:r w:rsidR="00707389">
        <w:rPr>
          <w:rFonts w:ascii="Helvetica" w:hAnsi="Helvetica"/>
          <w:b/>
          <w:sz w:val="20"/>
          <w:szCs w:val="20"/>
        </w:rPr>
        <w:t xml:space="preserve">in </w:t>
      </w:r>
      <w:r w:rsidR="00FA3044">
        <w:rPr>
          <w:rFonts w:ascii="Helvetica" w:hAnsi="Helvetica"/>
          <w:b/>
          <w:sz w:val="20"/>
          <w:szCs w:val="20"/>
        </w:rPr>
        <w:t xml:space="preserve">den Farben </w:t>
      </w:r>
      <w:r w:rsidR="00707389">
        <w:rPr>
          <w:rFonts w:ascii="Helvetica" w:hAnsi="Helvetica"/>
          <w:b/>
          <w:sz w:val="20"/>
          <w:szCs w:val="20"/>
        </w:rPr>
        <w:t xml:space="preserve">Kupfer und Anthrazit. </w:t>
      </w:r>
      <w:r w:rsidR="002F3AD7">
        <w:rPr>
          <w:rFonts w:ascii="Helvetica" w:hAnsi="Helvetica"/>
          <w:b/>
          <w:sz w:val="20"/>
          <w:szCs w:val="20"/>
        </w:rPr>
        <w:t>„</w:t>
      </w:r>
      <w:r w:rsidR="00730A43">
        <w:rPr>
          <w:rFonts w:ascii="Helvetica" w:hAnsi="Helvetica"/>
          <w:b/>
          <w:sz w:val="20"/>
          <w:szCs w:val="20"/>
        </w:rPr>
        <w:t>Wir beobachten b</w:t>
      </w:r>
      <w:r w:rsidR="002F037C">
        <w:rPr>
          <w:rFonts w:ascii="Helvetica" w:hAnsi="Helvetica"/>
          <w:b/>
          <w:sz w:val="20"/>
          <w:szCs w:val="20"/>
        </w:rPr>
        <w:t xml:space="preserve">ei unseren Kunden eine </w:t>
      </w:r>
      <w:r w:rsidR="0021607A">
        <w:rPr>
          <w:rFonts w:ascii="Helvetica" w:hAnsi="Helvetica"/>
          <w:b/>
          <w:sz w:val="20"/>
          <w:szCs w:val="20"/>
        </w:rPr>
        <w:t>intensive</w:t>
      </w:r>
      <w:r w:rsidR="00730A43">
        <w:rPr>
          <w:rFonts w:ascii="Helvetica" w:hAnsi="Helvetica"/>
          <w:b/>
          <w:sz w:val="20"/>
          <w:szCs w:val="20"/>
        </w:rPr>
        <w:t xml:space="preserve"> Auseinandersetzung mit dem Thema Tischkul</w:t>
      </w:r>
      <w:r w:rsidR="00FA3044">
        <w:rPr>
          <w:rFonts w:ascii="Helvetica" w:hAnsi="Helvetica"/>
          <w:b/>
          <w:sz w:val="20"/>
          <w:szCs w:val="20"/>
        </w:rPr>
        <w:t xml:space="preserve">tur, wobei die </w:t>
      </w:r>
      <w:r w:rsidR="00891978">
        <w:rPr>
          <w:rFonts w:ascii="Helvetica" w:hAnsi="Helvetica"/>
          <w:b/>
          <w:sz w:val="20"/>
          <w:szCs w:val="20"/>
        </w:rPr>
        <w:t>Individualität einer Veranstaltung an oberster Stelle</w:t>
      </w:r>
      <w:r w:rsidR="00FA3044">
        <w:rPr>
          <w:rFonts w:ascii="Helvetica" w:hAnsi="Helvetica"/>
          <w:b/>
          <w:sz w:val="20"/>
          <w:szCs w:val="20"/>
        </w:rPr>
        <w:t xml:space="preserve"> steht</w:t>
      </w:r>
      <w:r w:rsidR="00891978">
        <w:rPr>
          <w:rFonts w:ascii="Helvetica" w:hAnsi="Helvetica"/>
          <w:b/>
          <w:sz w:val="20"/>
          <w:szCs w:val="20"/>
        </w:rPr>
        <w:t>. Um</w:t>
      </w:r>
      <w:r w:rsidR="002F037C" w:rsidRPr="002F037C">
        <w:rPr>
          <w:rFonts w:ascii="Helvetica" w:hAnsi="Helvetica"/>
          <w:b/>
          <w:sz w:val="20"/>
          <w:szCs w:val="20"/>
        </w:rPr>
        <w:t xml:space="preserve"> </w:t>
      </w:r>
      <w:r w:rsidR="002F037C">
        <w:rPr>
          <w:rFonts w:ascii="Helvetica" w:hAnsi="Helvetica"/>
          <w:b/>
          <w:sz w:val="20"/>
          <w:szCs w:val="20"/>
        </w:rPr>
        <w:t>den roten Faden eines Veransta</w:t>
      </w:r>
      <w:r w:rsidR="002F037C">
        <w:rPr>
          <w:rFonts w:ascii="Helvetica" w:hAnsi="Helvetica"/>
          <w:b/>
          <w:sz w:val="20"/>
          <w:szCs w:val="20"/>
        </w:rPr>
        <w:t>l</w:t>
      </w:r>
      <w:r w:rsidR="002F037C">
        <w:rPr>
          <w:rFonts w:ascii="Helvetica" w:hAnsi="Helvetica"/>
          <w:b/>
          <w:sz w:val="20"/>
          <w:szCs w:val="20"/>
        </w:rPr>
        <w:t>tungsformats</w:t>
      </w:r>
      <w:r w:rsidR="00891978">
        <w:rPr>
          <w:rFonts w:ascii="Helvetica" w:hAnsi="Helvetica"/>
          <w:b/>
          <w:sz w:val="20"/>
          <w:szCs w:val="20"/>
        </w:rPr>
        <w:t xml:space="preserve"> bis ins kleinste Detail </w:t>
      </w:r>
      <w:r w:rsidR="00E76321">
        <w:rPr>
          <w:rFonts w:ascii="Helvetica" w:hAnsi="Helvetica"/>
          <w:b/>
          <w:sz w:val="20"/>
          <w:szCs w:val="20"/>
        </w:rPr>
        <w:t>durchzuz</w:t>
      </w:r>
      <w:r w:rsidR="00891978">
        <w:rPr>
          <w:rFonts w:ascii="Helvetica" w:hAnsi="Helvetica"/>
          <w:b/>
          <w:sz w:val="20"/>
          <w:szCs w:val="20"/>
        </w:rPr>
        <w:t xml:space="preserve">iehen, </w:t>
      </w:r>
      <w:r w:rsidR="002F037C">
        <w:rPr>
          <w:rFonts w:ascii="Helvetica" w:hAnsi="Helvetica"/>
          <w:b/>
          <w:sz w:val="20"/>
          <w:szCs w:val="20"/>
        </w:rPr>
        <w:t xml:space="preserve">kann </w:t>
      </w:r>
      <w:r w:rsidR="00891978">
        <w:rPr>
          <w:rFonts w:ascii="Helvetica" w:hAnsi="Helvetica"/>
          <w:b/>
          <w:sz w:val="20"/>
          <w:szCs w:val="20"/>
        </w:rPr>
        <w:t xml:space="preserve">Besteck </w:t>
      </w:r>
      <w:r w:rsidR="002F037C">
        <w:rPr>
          <w:rFonts w:ascii="Helvetica" w:hAnsi="Helvetica"/>
          <w:b/>
          <w:sz w:val="20"/>
          <w:szCs w:val="20"/>
        </w:rPr>
        <w:t xml:space="preserve">mit PVD-Oberflächenveredelung </w:t>
      </w:r>
      <w:r w:rsidR="00C63098">
        <w:rPr>
          <w:rFonts w:ascii="Helvetica" w:hAnsi="Helvetica"/>
          <w:b/>
          <w:sz w:val="20"/>
          <w:szCs w:val="20"/>
        </w:rPr>
        <w:t xml:space="preserve">die </w:t>
      </w:r>
      <w:r w:rsidR="002F037C">
        <w:rPr>
          <w:rFonts w:ascii="Helvetica" w:hAnsi="Helvetica"/>
          <w:b/>
          <w:sz w:val="20"/>
          <w:szCs w:val="20"/>
        </w:rPr>
        <w:t>farbliche</w:t>
      </w:r>
      <w:r w:rsidR="00C63098">
        <w:rPr>
          <w:rFonts w:ascii="Helvetica" w:hAnsi="Helvetica"/>
          <w:b/>
          <w:sz w:val="20"/>
          <w:szCs w:val="20"/>
        </w:rPr>
        <w:t>n</w:t>
      </w:r>
      <w:r w:rsidR="002F037C">
        <w:rPr>
          <w:rFonts w:ascii="Helvetica" w:hAnsi="Helvetica"/>
          <w:b/>
          <w:sz w:val="20"/>
          <w:szCs w:val="20"/>
        </w:rPr>
        <w:t xml:space="preserve"> Akzente von Dekoration und Porzellan perfekt umrahmen</w:t>
      </w:r>
      <w:r w:rsidR="005C62D7">
        <w:rPr>
          <w:rFonts w:ascii="Helvetica" w:hAnsi="Helvetica"/>
          <w:b/>
          <w:sz w:val="20"/>
          <w:szCs w:val="20"/>
        </w:rPr>
        <w:t xml:space="preserve">“, erklärt </w:t>
      </w:r>
      <w:r w:rsidR="005C62D7" w:rsidRPr="005C62D7">
        <w:rPr>
          <w:rFonts w:ascii="Helvetica" w:hAnsi="Helvetica"/>
          <w:b/>
          <w:bCs/>
          <w:sz w:val="20"/>
          <w:szCs w:val="20"/>
        </w:rPr>
        <w:t>Stephan Mahnecke</w:t>
      </w:r>
      <w:r w:rsidR="005C62D7">
        <w:rPr>
          <w:rFonts w:ascii="Helvetica" w:hAnsi="Helvetica"/>
          <w:b/>
          <w:bCs/>
          <w:sz w:val="20"/>
          <w:szCs w:val="20"/>
        </w:rPr>
        <w:t>, Geschäft</w:t>
      </w:r>
      <w:r w:rsidR="00E76321">
        <w:rPr>
          <w:rFonts w:ascii="Helvetica" w:hAnsi="Helvetica"/>
          <w:b/>
          <w:bCs/>
          <w:sz w:val="20"/>
          <w:szCs w:val="20"/>
        </w:rPr>
        <w:t>s</w:t>
      </w:r>
      <w:r w:rsidR="005C62D7">
        <w:rPr>
          <w:rFonts w:ascii="Helvetica" w:hAnsi="Helvetica"/>
          <w:b/>
          <w:bCs/>
          <w:sz w:val="20"/>
          <w:szCs w:val="20"/>
        </w:rPr>
        <w:t xml:space="preserve">führer der Party Rent Group, die Beweggründe </w:t>
      </w:r>
      <w:r w:rsidR="0021607A">
        <w:rPr>
          <w:rFonts w:ascii="Helvetica" w:hAnsi="Helvetica"/>
          <w:b/>
          <w:bCs/>
          <w:sz w:val="20"/>
          <w:szCs w:val="20"/>
        </w:rPr>
        <w:t>der</w:t>
      </w:r>
      <w:r w:rsidR="005C62D7">
        <w:rPr>
          <w:rFonts w:ascii="Helvetica" w:hAnsi="Helvetica"/>
          <w:b/>
          <w:bCs/>
          <w:sz w:val="20"/>
          <w:szCs w:val="20"/>
        </w:rPr>
        <w:t xml:space="preserve"> Kaufentscheidung</w:t>
      </w:r>
      <w:r w:rsidR="002F037C">
        <w:rPr>
          <w:rFonts w:ascii="Helvetica" w:hAnsi="Helvetica"/>
          <w:b/>
          <w:sz w:val="20"/>
          <w:szCs w:val="20"/>
        </w:rPr>
        <w:t xml:space="preserve">. </w:t>
      </w:r>
      <w:r w:rsidR="00E4104C">
        <w:rPr>
          <w:rFonts w:ascii="Helvetica" w:hAnsi="Helvetica"/>
          <w:b/>
          <w:sz w:val="20"/>
          <w:szCs w:val="20"/>
        </w:rPr>
        <w:t>Dabei sei die Nachfrage b</w:t>
      </w:r>
      <w:r w:rsidR="00E4104C">
        <w:rPr>
          <w:rFonts w:ascii="Helvetica" w:hAnsi="Helvetica"/>
          <w:b/>
          <w:sz w:val="20"/>
          <w:szCs w:val="20"/>
        </w:rPr>
        <w:t>e</w:t>
      </w:r>
      <w:r w:rsidR="00E4104C">
        <w:rPr>
          <w:rFonts w:ascii="Helvetica" w:hAnsi="Helvetica"/>
          <w:b/>
          <w:sz w:val="20"/>
          <w:szCs w:val="20"/>
        </w:rPr>
        <w:t xml:space="preserve">sonders im hochwertigen Messe-Segment sowie </w:t>
      </w:r>
      <w:r w:rsidR="00B02A81">
        <w:rPr>
          <w:rFonts w:ascii="Helvetica" w:hAnsi="Helvetica"/>
          <w:b/>
          <w:sz w:val="20"/>
          <w:szCs w:val="20"/>
        </w:rPr>
        <w:t xml:space="preserve">bei </w:t>
      </w:r>
      <w:r w:rsidR="00E4104C">
        <w:rPr>
          <w:rFonts w:ascii="Helvetica" w:hAnsi="Helvetica"/>
          <w:b/>
          <w:sz w:val="20"/>
          <w:szCs w:val="20"/>
        </w:rPr>
        <w:t>exklusiveren Top-Verans</w:t>
      </w:r>
      <w:r w:rsidR="00B02A81">
        <w:rPr>
          <w:rFonts w:ascii="Helvetica" w:hAnsi="Helvetica"/>
          <w:b/>
          <w:sz w:val="20"/>
          <w:szCs w:val="20"/>
        </w:rPr>
        <w:t>taltungen ge</w:t>
      </w:r>
      <w:r w:rsidR="00E4104C">
        <w:rPr>
          <w:rFonts w:ascii="Helvetica" w:hAnsi="Helvetica"/>
          <w:b/>
          <w:sz w:val="20"/>
          <w:szCs w:val="20"/>
        </w:rPr>
        <w:t xml:space="preserve">geben. </w:t>
      </w:r>
      <w:r w:rsidR="006D66F6" w:rsidRPr="006D66F6">
        <w:rPr>
          <w:rFonts w:ascii="Helvetica" w:hAnsi="Helvetica"/>
          <w:b/>
          <w:sz w:val="20"/>
          <w:szCs w:val="20"/>
        </w:rPr>
        <w:t>„Unsere Kunden nehmen Sonderprodukte wie PVD-Besteck begeistert in die Hände und weben das Material in ihren eigenen Kre</w:t>
      </w:r>
      <w:r w:rsidR="006D66F6" w:rsidRPr="006D66F6">
        <w:rPr>
          <w:rFonts w:ascii="Helvetica" w:hAnsi="Helvetica"/>
          <w:b/>
          <w:sz w:val="20"/>
          <w:szCs w:val="20"/>
        </w:rPr>
        <w:t>a</w:t>
      </w:r>
      <w:r w:rsidR="006D66F6" w:rsidRPr="006D66F6">
        <w:rPr>
          <w:rFonts w:ascii="Helvetica" w:hAnsi="Helvetica"/>
          <w:b/>
          <w:sz w:val="20"/>
          <w:szCs w:val="20"/>
        </w:rPr>
        <w:t xml:space="preserve">tivprozess ein“, so Mahnecke weiter. </w:t>
      </w:r>
      <w:r w:rsidR="009A1158">
        <w:rPr>
          <w:rFonts w:ascii="Helvetica" w:hAnsi="Helvetica"/>
          <w:b/>
          <w:sz w:val="20"/>
          <w:szCs w:val="20"/>
        </w:rPr>
        <w:t>So</w:t>
      </w:r>
      <w:r w:rsidR="006D66F6" w:rsidRPr="006D66F6">
        <w:rPr>
          <w:rFonts w:ascii="Helvetica" w:hAnsi="Helvetica"/>
          <w:b/>
          <w:sz w:val="20"/>
          <w:szCs w:val="20"/>
        </w:rPr>
        <w:t xml:space="preserve"> vermutet </w:t>
      </w:r>
      <w:r w:rsidR="0021607A">
        <w:rPr>
          <w:rFonts w:ascii="Helvetica" w:hAnsi="Helvetica"/>
          <w:b/>
          <w:sz w:val="20"/>
          <w:szCs w:val="20"/>
        </w:rPr>
        <w:t>er</w:t>
      </w:r>
      <w:r w:rsidR="006D66F6" w:rsidRPr="006D66F6">
        <w:rPr>
          <w:rFonts w:ascii="Helvetica" w:hAnsi="Helvetica"/>
          <w:b/>
          <w:sz w:val="20"/>
          <w:szCs w:val="20"/>
        </w:rPr>
        <w:t xml:space="preserve">, dass </w:t>
      </w:r>
      <w:r w:rsidR="00F95C67">
        <w:rPr>
          <w:rFonts w:ascii="Helvetica" w:hAnsi="Helvetica"/>
          <w:b/>
          <w:sz w:val="20"/>
          <w:szCs w:val="20"/>
        </w:rPr>
        <w:t>etwa</w:t>
      </w:r>
      <w:r w:rsidR="00F95C67" w:rsidRPr="006D66F6">
        <w:rPr>
          <w:rFonts w:ascii="Helvetica" w:hAnsi="Helvetica"/>
          <w:b/>
          <w:sz w:val="20"/>
          <w:szCs w:val="20"/>
        </w:rPr>
        <w:t xml:space="preserve"> </w:t>
      </w:r>
      <w:r w:rsidR="006D66F6" w:rsidRPr="006D66F6">
        <w:rPr>
          <w:rFonts w:ascii="Helvetica" w:hAnsi="Helvetica"/>
          <w:b/>
          <w:sz w:val="20"/>
          <w:szCs w:val="20"/>
        </w:rPr>
        <w:t xml:space="preserve">die Nachfrage nach PVD-beschichteter Hohlware in Zukunft eine Rolle spielen </w:t>
      </w:r>
      <w:r w:rsidR="0021607A">
        <w:rPr>
          <w:rFonts w:ascii="Helvetica" w:hAnsi="Helvetica"/>
          <w:b/>
          <w:sz w:val="20"/>
          <w:szCs w:val="20"/>
        </w:rPr>
        <w:t>wird</w:t>
      </w:r>
      <w:r w:rsidR="006D66F6" w:rsidRPr="006D66F6">
        <w:rPr>
          <w:rFonts w:ascii="Helvetica" w:hAnsi="Helvetica"/>
          <w:b/>
          <w:sz w:val="20"/>
          <w:szCs w:val="20"/>
        </w:rPr>
        <w:t>.</w:t>
      </w:r>
    </w:p>
    <w:p w14:paraId="25DE2208" w14:textId="77777777" w:rsidR="00A67EE9" w:rsidRPr="00146286" w:rsidRDefault="00A67EE9" w:rsidP="00E62090">
      <w:pPr>
        <w:spacing w:line="288" w:lineRule="auto"/>
        <w:rPr>
          <w:rFonts w:ascii="Helvetica" w:hAnsi="Helvetica"/>
          <w:b/>
          <w:sz w:val="20"/>
          <w:szCs w:val="20"/>
        </w:rPr>
      </w:pPr>
    </w:p>
    <w:p w14:paraId="55CC40AE" w14:textId="579CA571" w:rsidR="001F2771" w:rsidRPr="00226D26" w:rsidRDefault="001F2771" w:rsidP="001F2771">
      <w:pPr>
        <w:spacing w:line="288" w:lineRule="auto"/>
        <w:rPr>
          <w:rFonts w:ascii="Helvetica" w:hAnsi="Helvetica"/>
          <w:dstrike/>
          <w:sz w:val="20"/>
          <w:szCs w:val="20"/>
        </w:rPr>
      </w:pPr>
      <w:r>
        <w:rPr>
          <w:rFonts w:ascii="Helvetica" w:hAnsi="Helvetica"/>
          <w:sz w:val="20"/>
          <w:szCs w:val="20"/>
        </w:rPr>
        <w:t>M</w:t>
      </w:r>
      <w:r w:rsidRPr="002037DE">
        <w:rPr>
          <w:rFonts w:ascii="Helvetica" w:hAnsi="Helvetica"/>
          <w:sz w:val="20"/>
          <w:szCs w:val="20"/>
        </w:rPr>
        <w:t>it 21 Standorten und mehr als 500 Mitarbeitern in acht Ländern</w:t>
      </w:r>
      <w:r>
        <w:rPr>
          <w:rFonts w:ascii="Helvetica" w:hAnsi="Helvetica"/>
          <w:sz w:val="20"/>
          <w:szCs w:val="20"/>
        </w:rPr>
        <w:t xml:space="preserve"> zählt d</w:t>
      </w:r>
      <w:r w:rsidRPr="002037DE">
        <w:rPr>
          <w:rFonts w:ascii="Helvetica" w:hAnsi="Helvetica"/>
          <w:sz w:val="20"/>
          <w:szCs w:val="20"/>
        </w:rPr>
        <w:t xml:space="preserve">ie Party Rent Group </w:t>
      </w:r>
      <w:r>
        <w:rPr>
          <w:rFonts w:ascii="Helvetica" w:hAnsi="Helvetica"/>
          <w:sz w:val="20"/>
          <w:szCs w:val="20"/>
        </w:rPr>
        <w:t>europaweit zu den führenden Eventausstattern</w:t>
      </w:r>
      <w:r w:rsidRPr="002037DE">
        <w:rPr>
          <w:rFonts w:ascii="Helvetica" w:hAnsi="Helvetica"/>
          <w:sz w:val="20"/>
          <w:szCs w:val="20"/>
        </w:rPr>
        <w:t xml:space="preserve">. </w:t>
      </w:r>
      <w:r w:rsidR="004848FF" w:rsidRPr="002709BD">
        <w:rPr>
          <w:rFonts w:ascii="Helvetica" w:hAnsi="Helvetica"/>
          <w:sz w:val="20"/>
          <w:szCs w:val="20"/>
        </w:rPr>
        <w:t xml:space="preserve">Für Kunden </w:t>
      </w:r>
      <w:r w:rsidR="00A93BB0" w:rsidRPr="002709BD">
        <w:rPr>
          <w:rFonts w:ascii="Helvetica" w:hAnsi="Helvetica"/>
          <w:sz w:val="20"/>
          <w:szCs w:val="20"/>
        </w:rPr>
        <w:t xml:space="preserve">aus </w:t>
      </w:r>
      <w:r w:rsidR="008868BE">
        <w:rPr>
          <w:rFonts w:ascii="Helvetica" w:hAnsi="Helvetica"/>
          <w:sz w:val="20"/>
          <w:szCs w:val="20"/>
        </w:rPr>
        <w:t xml:space="preserve">dem </w:t>
      </w:r>
      <w:r w:rsidR="00A93BB0" w:rsidRPr="002709BD">
        <w:rPr>
          <w:rFonts w:ascii="Helvetica" w:hAnsi="Helvetica"/>
          <w:sz w:val="20"/>
          <w:szCs w:val="20"/>
        </w:rPr>
        <w:t xml:space="preserve">Catering oder Agenturen aber auch für Locationbetreiber und private Veranstalter </w:t>
      </w:r>
      <w:r w:rsidR="0079536F" w:rsidRPr="002709BD">
        <w:rPr>
          <w:rFonts w:ascii="Helvetica" w:hAnsi="Helvetica"/>
          <w:sz w:val="20"/>
          <w:szCs w:val="20"/>
        </w:rPr>
        <w:t>setz</w:t>
      </w:r>
      <w:r w:rsidR="004848FF" w:rsidRPr="002709BD">
        <w:rPr>
          <w:rFonts w:ascii="Helvetica" w:hAnsi="Helvetica"/>
          <w:sz w:val="20"/>
          <w:szCs w:val="20"/>
        </w:rPr>
        <w:t>en d</w:t>
      </w:r>
      <w:r w:rsidRPr="002709BD">
        <w:rPr>
          <w:rFonts w:ascii="Helvetica" w:hAnsi="Helvetica"/>
          <w:sz w:val="20"/>
          <w:szCs w:val="20"/>
        </w:rPr>
        <w:t>ie Gastro-Profis seit über 20 Jahren ganzheitliche</w:t>
      </w:r>
      <w:r w:rsidR="0079536F" w:rsidRPr="002709BD">
        <w:rPr>
          <w:rFonts w:ascii="Helvetica" w:hAnsi="Helvetica"/>
          <w:sz w:val="20"/>
          <w:szCs w:val="20"/>
        </w:rPr>
        <w:t xml:space="preserve"> Ausstattungsk</w:t>
      </w:r>
      <w:r w:rsidR="004848FF" w:rsidRPr="002709BD">
        <w:rPr>
          <w:rFonts w:ascii="Helvetica" w:hAnsi="Helvetica"/>
          <w:sz w:val="20"/>
          <w:szCs w:val="20"/>
        </w:rPr>
        <w:t>onzepte</w:t>
      </w:r>
      <w:r w:rsidR="0079536F" w:rsidRPr="002709BD">
        <w:rPr>
          <w:rFonts w:ascii="Helvetica" w:hAnsi="Helvetica"/>
          <w:sz w:val="20"/>
          <w:szCs w:val="20"/>
        </w:rPr>
        <w:t xml:space="preserve"> um</w:t>
      </w:r>
      <w:r w:rsidR="004848FF" w:rsidRPr="002709BD">
        <w:rPr>
          <w:rFonts w:ascii="Helvetica" w:hAnsi="Helvetica"/>
          <w:sz w:val="20"/>
          <w:szCs w:val="20"/>
        </w:rPr>
        <w:t xml:space="preserve">. </w:t>
      </w:r>
      <w:r w:rsidR="00080347" w:rsidRPr="002709BD">
        <w:rPr>
          <w:rFonts w:ascii="Helvetica" w:hAnsi="Helvetica"/>
          <w:sz w:val="20"/>
          <w:szCs w:val="20"/>
        </w:rPr>
        <w:t xml:space="preserve">Dabei </w:t>
      </w:r>
      <w:r w:rsidR="00A93BB0" w:rsidRPr="002709BD">
        <w:rPr>
          <w:rFonts w:ascii="Helvetica" w:hAnsi="Helvetica"/>
          <w:sz w:val="20"/>
          <w:szCs w:val="20"/>
        </w:rPr>
        <w:t xml:space="preserve">geht </w:t>
      </w:r>
      <w:r w:rsidR="002709BD" w:rsidRPr="002709BD">
        <w:rPr>
          <w:rFonts w:ascii="Helvetica" w:hAnsi="Helvetica"/>
          <w:sz w:val="20"/>
          <w:szCs w:val="20"/>
        </w:rPr>
        <w:t>es immer um perfekte Atmosphäre und</w:t>
      </w:r>
      <w:r w:rsidR="00A93BB0" w:rsidRPr="002709BD">
        <w:rPr>
          <w:rFonts w:ascii="Helvetica" w:hAnsi="Helvetica"/>
          <w:sz w:val="20"/>
          <w:szCs w:val="20"/>
        </w:rPr>
        <w:t xml:space="preserve"> ein tolles Ambiente</w:t>
      </w:r>
      <w:r w:rsidRPr="002709BD">
        <w:rPr>
          <w:rFonts w:ascii="Helvetica" w:hAnsi="Helvetica"/>
          <w:sz w:val="20"/>
          <w:szCs w:val="20"/>
        </w:rPr>
        <w:t>.</w:t>
      </w:r>
      <w:r>
        <w:rPr>
          <w:rFonts w:ascii="Helvetica" w:hAnsi="Helvetica"/>
          <w:sz w:val="20"/>
          <w:szCs w:val="20"/>
        </w:rPr>
        <w:t xml:space="preserve"> </w:t>
      </w:r>
      <w:r w:rsidR="006D5DD6">
        <w:rPr>
          <w:rFonts w:ascii="Helvetica" w:hAnsi="Helvetica"/>
          <w:sz w:val="20"/>
          <w:szCs w:val="20"/>
        </w:rPr>
        <w:t>Die</w:t>
      </w:r>
      <w:r w:rsidR="008716F6">
        <w:rPr>
          <w:rFonts w:ascii="Helvetica" w:hAnsi="Helvetica"/>
          <w:sz w:val="20"/>
          <w:szCs w:val="20"/>
        </w:rPr>
        <w:t xml:space="preserve"> Zu</w:t>
      </w:r>
      <w:r w:rsidR="00F91FF3">
        <w:rPr>
          <w:rFonts w:ascii="Helvetica" w:hAnsi="Helvetica"/>
          <w:sz w:val="20"/>
          <w:szCs w:val="20"/>
        </w:rPr>
        <w:t>s</w:t>
      </w:r>
      <w:r w:rsidR="008716F6">
        <w:rPr>
          <w:rFonts w:ascii="Helvetica" w:hAnsi="Helvetica"/>
          <w:sz w:val="20"/>
          <w:szCs w:val="20"/>
        </w:rPr>
        <w:t xml:space="preserve">ammenarbeit mit Hepp </w:t>
      </w:r>
      <w:r w:rsidR="006D5DD6">
        <w:rPr>
          <w:rFonts w:ascii="Helvetica" w:hAnsi="Helvetica"/>
          <w:sz w:val="20"/>
          <w:szCs w:val="20"/>
        </w:rPr>
        <w:t>besteht fast seit Unternehmensgründung</w:t>
      </w:r>
      <w:r w:rsidR="008716F6">
        <w:rPr>
          <w:rFonts w:ascii="Helvetica" w:hAnsi="Helvetica"/>
          <w:sz w:val="20"/>
          <w:szCs w:val="20"/>
        </w:rPr>
        <w:t>. „</w:t>
      </w:r>
      <w:r w:rsidR="00A93BB0">
        <w:rPr>
          <w:rFonts w:ascii="Helvetica" w:hAnsi="Helvetica"/>
          <w:sz w:val="20"/>
          <w:szCs w:val="20"/>
        </w:rPr>
        <w:t>Wir haben</w:t>
      </w:r>
      <w:r w:rsidR="00456D61">
        <w:rPr>
          <w:rFonts w:ascii="Helvetica" w:hAnsi="Helvetica"/>
          <w:sz w:val="20"/>
          <w:szCs w:val="20"/>
        </w:rPr>
        <w:t xml:space="preserve"> von </w:t>
      </w:r>
      <w:r w:rsidR="008B2C51">
        <w:rPr>
          <w:rFonts w:ascii="Helvetica" w:hAnsi="Helvetica"/>
          <w:sz w:val="20"/>
          <w:szCs w:val="20"/>
        </w:rPr>
        <w:t>Anfang</w:t>
      </w:r>
      <w:r w:rsidR="00456D61">
        <w:rPr>
          <w:rFonts w:ascii="Helvetica" w:hAnsi="Helvetica"/>
          <w:sz w:val="20"/>
          <w:szCs w:val="20"/>
        </w:rPr>
        <w:t xml:space="preserve"> an denselben Bera</w:t>
      </w:r>
      <w:r w:rsidR="00E80CFF">
        <w:rPr>
          <w:rFonts w:ascii="Helvetica" w:hAnsi="Helvetica"/>
          <w:sz w:val="20"/>
          <w:szCs w:val="20"/>
        </w:rPr>
        <w:t xml:space="preserve">ter zur Seite. Dadurch </w:t>
      </w:r>
      <w:r w:rsidR="00456D61">
        <w:rPr>
          <w:rFonts w:ascii="Helvetica" w:hAnsi="Helvetica"/>
          <w:sz w:val="20"/>
          <w:szCs w:val="20"/>
        </w:rPr>
        <w:t>erhalten wir von Hepp</w:t>
      </w:r>
      <w:r w:rsidR="00273519">
        <w:rPr>
          <w:rFonts w:ascii="Helvetica" w:hAnsi="Helvetica"/>
          <w:sz w:val="20"/>
          <w:szCs w:val="20"/>
        </w:rPr>
        <w:t xml:space="preserve"> nur</w:t>
      </w:r>
      <w:r w:rsidR="00456D61">
        <w:rPr>
          <w:rFonts w:ascii="Helvetica" w:hAnsi="Helvetica"/>
          <w:sz w:val="20"/>
          <w:szCs w:val="20"/>
        </w:rPr>
        <w:t xml:space="preserve"> auf uns </w:t>
      </w:r>
      <w:r w:rsidR="0045091F">
        <w:rPr>
          <w:rFonts w:ascii="Helvetica" w:hAnsi="Helvetica"/>
          <w:sz w:val="20"/>
          <w:szCs w:val="20"/>
        </w:rPr>
        <w:t>zugeschnittene Ko</w:t>
      </w:r>
      <w:r w:rsidR="0045091F">
        <w:rPr>
          <w:rFonts w:ascii="Helvetica" w:hAnsi="Helvetica"/>
          <w:sz w:val="20"/>
          <w:szCs w:val="20"/>
        </w:rPr>
        <w:t>n</w:t>
      </w:r>
      <w:r w:rsidR="0045091F">
        <w:rPr>
          <w:rFonts w:ascii="Helvetica" w:hAnsi="Helvetica"/>
          <w:sz w:val="20"/>
          <w:szCs w:val="20"/>
        </w:rPr>
        <w:t>zeptlösunge</w:t>
      </w:r>
      <w:r w:rsidR="00F91FF3">
        <w:rPr>
          <w:rFonts w:ascii="Helvetica" w:hAnsi="Helvetica"/>
          <w:sz w:val="20"/>
          <w:szCs w:val="20"/>
        </w:rPr>
        <w:t>n, anstatt standardisierte Produktinformationen</w:t>
      </w:r>
      <w:r w:rsidR="0045091F">
        <w:rPr>
          <w:rFonts w:ascii="Helvetica" w:hAnsi="Helvetica"/>
          <w:sz w:val="20"/>
          <w:szCs w:val="20"/>
        </w:rPr>
        <w:t>“, so Stephan Mahnecke. Auch im Fall der PVD-Veredelung arbeiteten die beiden Partner eng zusammen</w:t>
      </w:r>
      <w:r w:rsidR="005D26A2">
        <w:rPr>
          <w:rFonts w:ascii="Helvetica" w:hAnsi="Helvetica"/>
          <w:sz w:val="20"/>
          <w:szCs w:val="20"/>
        </w:rPr>
        <w:t>, so verfolgte Mahnecke</w:t>
      </w:r>
      <w:r w:rsidR="0051721A">
        <w:rPr>
          <w:rFonts w:ascii="Helvetica" w:hAnsi="Helvetica"/>
          <w:sz w:val="20"/>
          <w:szCs w:val="20"/>
        </w:rPr>
        <w:t xml:space="preserve"> </w:t>
      </w:r>
      <w:r w:rsidR="00E80CFF">
        <w:rPr>
          <w:rFonts w:ascii="Helvetica" w:hAnsi="Helvetica"/>
          <w:sz w:val="20"/>
          <w:szCs w:val="20"/>
        </w:rPr>
        <w:t xml:space="preserve">sogar </w:t>
      </w:r>
      <w:r w:rsidR="00A43847">
        <w:rPr>
          <w:rFonts w:ascii="Helvetica" w:hAnsi="Helvetica"/>
          <w:sz w:val="20"/>
          <w:szCs w:val="20"/>
        </w:rPr>
        <w:t>die Entwicklung erster</w:t>
      </w:r>
      <w:r w:rsidR="0051721A">
        <w:rPr>
          <w:rFonts w:ascii="Helvetica" w:hAnsi="Helvetica"/>
          <w:sz w:val="20"/>
          <w:szCs w:val="20"/>
        </w:rPr>
        <w:t xml:space="preserve"> Produkt-</w:t>
      </w:r>
      <w:r w:rsidR="003528D7">
        <w:rPr>
          <w:rFonts w:ascii="Helvetica" w:hAnsi="Helvetica"/>
          <w:sz w:val="20"/>
          <w:szCs w:val="20"/>
        </w:rPr>
        <w:t>Muster</w:t>
      </w:r>
      <w:r w:rsidR="005D26A2">
        <w:rPr>
          <w:rFonts w:ascii="Helvetica" w:hAnsi="Helvetica"/>
          <w:sz w:val="20"/>
          <w:szCs w:val="20"/>
        </w:rPr>
        <w:t>.</w:t>
      </w:r>
      <w:r w:rsidR="00F91FF3">
        <w:rPr>
          <w:rFonts w:ascii="Helvetica" w:hAnsi="Helvetica"/>
          <w:sz w:val="20"/>
          <w:szCs w:val="20"/>
        </w:rPr>
        <w:t xml:space="preserve"> </w:t>
      </w:r>
      <w:r w:rsidR="005C2216">
        <w:rPr>
          <w:rFonts w:ascii="Helvetica" w:hAnsi="Helvetica"/>
          <w:sz w:val="20"/>
          <w:szCs w:val="20"/>
        </w:rPr>
        <w:t xml:space="preserve">Heute kann </w:t>
      </w:r>
      <w:r w:rsidR="005D636D">
        <w:rPr>
          <w:rFonts w:ascii="Helvetica" w:hAnsi="Helvetica"/>
          <w:sz w:val="20"/>
          <w:szCs w:val="20"/>
        </w:rPr>
        <w:t xml:space="preserve">die Party Rent Group </w:t>
      </w:r>
      <w:r w:rsidR="00AE4FA2">
        <w:rPr>
          <w:rFonts w:ascii="Helvetica" w:hAnsi="Helvetica"/>
          <w:sz w:val="20"/>
          <w:szCs w:val="20"/>
        </w:rPr>
        <w:t xml:space="preserve">für </w:t>
      </w:r>
      <w:r w:rsidR="005C2216">
        <w:rPr>
          <w:rFonts w:ascii="Helvetica" w:hAnsi="Helvetica"/>
          <w:sz w:val="20"/>
          <w:szCs w:val="20"/>
        </w:rPr>
        <w:t xml:space="preserve">mehr als 1.000 </w:t>
      </w:r>
      <w:r w:rsidR="00AE4FA2">
        <w:rPr>
          <w:rFonts w:ascii="Helvetica" w:hAnsi="Helvetica"/>
          <w:sz w:val="20"/>
          <w:szCs w:val="20"/>
        </w:rPr>
        <w:t>Gäste</w:t>
      </w:r>
      <w:r w:rsidR="005C2216">
        <w:rPr>
          <w:rFonts w:ascii="Helvetica" w:hAnsi="Helvetica"/>
          <w:sz w:val="20"/>
          <w:szCs w:val="20"/>
        </w:rPr>
        <w:t xml:space="preserve"> mit PVD-Besteck </w:t>
      </w:r>
      <w:r w:rsidR="00AE4FA2">
        <w:rPr>
          <w:rFonts w:ascii="Helvetica" w:hAnsi="Helvetica"/>
          <w:sz w:val="20"/>
          <w:szCs w:val="20"/>
        </w:rPr>
        <w:t>eindecken</w:t>
      </w:r>
      <w:r w:rsidR="00BF43D2">
        <w:rPr>
          <w:rFonts w:ascii="Helvetica" w:hAnsi="Helvetica"/>
          <w:sz w:val="20"/>
          <w:szCs w:val="20"/>
        </w:rPr>
        <w:t xml:space="preserve"> –</w:t>
      </w:r>
      <w:r w:rsidR="00F52299">
        <w:rPr>
          <w:rFonts w:ascii="Helvetica" w:hAnsi="Helvetica"/>
          <w:sz w:val="20"/>
          <w:szCs w:val="20"/>
        </w:rPr>
        <w:t xml:space="preserve"> </w:t>
      </w:r>
      <w:r w:rsidR="00BF43D2">
        <w:rPr>
          <w:rFonts w:ascii="Helvetica" w:hAnsi="Helvetica"/>
          <w:sz w:val="20"/>
          <w:szCs w:val="20"/>
        </w:rPr>
        <w:t>Materiale</w:t>
      </w:r>
      <w:r w:rsidR="00BF43D2">
        <w:rPr>
          <w:rFonts w:ascii="Helvetica" w:hAnsi="Helvetica"/>
          <w:sz w:val="20"/>
          <w:szCs w:val="20"/>
        </w:rPr>
        <w:t>n</w:t>
      </w:r>
      <w:r w:rsidR="00BF43D2">
        <w:rPr>
          <w:rFonts w:ascii="Helvetica" w:hAnsi="Helvetica"/>
          <w:sz w:val="20"/>
          <w:szCs w:val="20"/>
        </w:rPr>
        <w:t xml:space="preserve">gpässe können gemeinsam mit Hepp planungssicher </w:t>
      </w:r>
      <w:r w:rsidR="003528D7">
        <w:rPr>
          <w:rFonts w:ascii="Helvetica" w:hAnsi="Helvetica"/>
          <w:sz w:val="20"/>
          <w:szCs w:val="20"/>
        </w:rPr>
        <w:t>ausgeschlossen werden</w:t>
      </w:r>
      <w:r w:rsidR="00AE4FA2">
        <w:rPr>
          <w:rFonts w:ascii="Helvetica" w:hAnsi="Helvetica"/>
          <w:sz w:val="20"/>
          <w:szCs w:val="20"/>
        </w:rPr>
        <w:t xml:space="preserve">. </w:t>
      </w:r>
    </w:p>
    <w:p w14:paraId="17DA40C2" w14:textId="77777777" w:rsidR="001F2771" w:rsidRDefault="001F2771" w:rsidP="005A491B">
      <w:pPr>
        <w:spacing w:line="288" w:lineRule="auto"/>
        <w:rPr>
          <w:rFonts w:ascii="Helvetica" w:hAnsi="Helvetica"/>
          <w:sz w:val="20"/>
          <w:szCs w:val="20"/>
        </w:rPr>
      </w:pPr>
    </w:p>
    <w:p w14:paraId="2AF31B62" w14:textId="77777777" w:rsidR="005315D4" w:rsidRDefault="009B47FA" w:rsidP="005A491B">
      <w:pPr>
        <w:spacing w:line="288" w:lineRule="auto"/>
        <w:rPr>
          <w:rFonts w:ascii="Helvetica" w:hAnsi="Helvetica"/>
          <w:sz w:val="20"/>
          <w:szCs w:val="20"/>
        </w:rPr>
      </w:pPr>
      <w:r>
        <w:rPr>
          <w:rFonts w:ascii="Helvetica" w:hAnsi="Helvetica"/>
          <w:sz w:val="20"/>
          <w:szCs w:val="20"/>
        </w:rPr>
        <w:t>Bereits vor einigen Jahren</w:t>
      </w:r>
      <w:r w:rsidR="005315D4" w:rsidRPr="005315D4">
        <w:rPr>
          <w:rFonts w:ascii="Helvetica" w:hAnsi="Helvetica"/>
          <w:sz w:val="20"/>
          <w:szCs w:val="20"/>
        </w:rPr>
        <w:t xml:space="preserve"> präsentierte Hepp Besteck</w:t>
      </w:r>
      <w:r w:rsidR="00576B85">
        <w:rPr>
          <w:rFonts w:ascii="Helvetica" w:hAnsi="Helvetica"/>
          <w:sz w:val="20"/>
          <w:szCs w:val="20"/>
        </w:rPr>
        <w:t>e</w:t>
      </w:r>
      <w:r>
        <w:rPr>
          <w:rFonts w:ascii="Helvetica" w:hAnsi="Helvetica"/>
          <w:sz w:val="20"/>
          <w:szCs w:val="20"/>
        </w:rPr>
        <w:t xml:space="preserve"> in</w:t>
      </w:r>
      <w:r w:rsidR="005315D4" w:rsidRPr="005315D4">
        <w:rPr>
          <w:rFonts w:ascii="Helvetica" w:hAnsi="Helvetica"/>
          <w:sz w:val="20"/>
          <w:szCs w:val="20"/>
        </w:rPr>
        <w:t xml:space="preserve"> PVD-beschichtete</w:t>
      </w:r>
      <w:r>
        <w:rPr>
          <w:rFonts w:ascii="Helvetica" w:hAnsi="Helvetica"/>
          <w:sz w:val="20"/>
          <w:szCs w:val="20"/>
        </w:rPr>
        <w:t>r</w:t>
      </w:r>
      <w:r w:rsidR="00576B85">
        <w:rPr>
          <w:rFonts w:ascii="Helvetica" w:hAnsi="Helvetica"/>
          <w:sz w:val="20"/>
          <w:szCs w:val="20"/>
        </w:rPr>
        <w:t xml:space="preserve"> </w:t>
      </w:r>
      <w:r w:rsidR="00576B85" w:rsidRPr="009B47FA">
        <w:rPr>
          <w:rFonts w:ascii="Helvetica" w:hAnsi="Helvetica"/>
          <w:sz w:val="20"/>
          <w:szCs w:val="20"/>
        </w:rPr>
        <w:t>Variante</w:t>
      </w:r>
      <w:r w:rsidR="005315D4" w:rsidRPr="005315D4">
        <w:rPr>
          <w:rFonts w:ascii="Helvetica" w:hAnsi="Helvetica"/>
          <w:sz w:val="20"/>
          <w:szCs w:val="20"/>
        </w:rPr>
        <w:t xml:space="preserve">. </w:t>
      </w:r>
      <w:r w:rsidR="003A4347" w:rsidRPr="003A4347">
        <w:rPr>
          <w:rFonts w:ascii="Helvetica" w:hAnsi="Helvetica"/>
          <w:sz w:val="20"/>
          <w:szCs w:val="20"/>
        </w:rPr>
        <w:t>Die nur hauchdünne und dennoch sehr harte Schicht verändert die haptischen Eige</w:t>
      </w:r>
      <w:r w:rsidR="003A4347" w:rsidRPr="003A4347">
        <w:rPr>
          <w:rFonts w:ascii="Helvetica" w:hAnsi="Helvetica"/>
          <w:sz w:val="20"/>
          <w:szCs w:val="20"/>
        </w:rPr>
        <w:t>n</w:t>
      </w:r>
      <w:r w:rsidR="003A4347" w:rsidRPr="003A4347">
        <w:rPr>
          <w:rFonts w:ascii="Helvetica" w:hAnsi="Helvetica"/>
          <w:sz w:val="20"/>
          <w:szCs w:val="20"/>
        </w:rPr>
        <w:t>schaften der Besteckteile nicht im Geringsten. Natürlich können die PVD-veredelten Bestecke problemlos i</w:t>
      </w:r>
      <w:r w:rsidR="003528D7">
        <w:rPr>
          <w:rFonts w:ascii="Helvetica" w:hAnsi="Helvetica"/>
          <w:sz w:val="20"/>
          <w:szCs w:val="20"/>
        </w:rPr>
        <w:t xml:space="preserve">n der Spülmaschine </w:t>
      </w:r>
      <w:r w:rsidR="003A4347" w:rsidRPr="003A4347">
        <w:rPr>
          <w:rFonts w:ascii="Helvetica" w:hAnsi="Helvetica"/>
          <w:sz w:val="20"/>
          <w:szCs w:val="20"/>
        </w:rPr>
        <w:t>gereinigt werden. Hepp bietet die PVD-</w:t>
      </w:r>
      <w:r w:rsidR="003A4347" w:rsidRPr="003A4347">
        <w:rPr>
          <w:rFonts w:ascii="Helvetica" w:hAnsi="Helvetica"/>
          <w:sz w:val="20"/>
          <w:szCs w:val="20"/>
        </w:rPr>
        <w:lastRenderedPageBreak/>
        <w:t>Beschichtung kundenindividuell für alle Besteckmodelle mit Vollheft-Messern im So</w:t>
      </w:r>
      <w:r w:rsidR="003A4347" w:rsidRPr="003A4347">
        <w:rPr>
          <w:rFonts w:ascii="Helvetica" w:hAnsi="Helvetica"/>
          <w:sz w:val="20"/>
          <w:szCs w:val="20"/>
        </w:rPr>
        <w:t>r</w:t>
      </w:r>
      <w:r w:rsidR="003A4347" w:rsidRPr="003A4347">
        <w:rPr>
          <w:rFonts w:ascii="Helvetica" w:hAnsi="Helvetica"/>
          <w:sz w:val="20"/>
          <w:szCs w:val="20"/>
        </w:rPr>
        <w:t xml:space="preserve">timent an. </w:t>
      </w:r>
      <w:r w:rsidR="005315D4" w:rsidRPr="005315D4">
        <w:rPr>
          <w:rFonts w:ascii="Helvetica" w:hAnsi="Helvetica"/>
          <w:sz w:val="20"/>
          <w:szCs w:val="20"/>
        </w:rPr>
        <w:t>Jedes einzelne kann in den Farben Gold, Hellgold, Kupfer und Anthrazit veredelt werden und so den individuellen Stil jedes Hauses noch besser unterstre</w:t>
      </w:r>
      <w:r w:rsidR="005315D4" w:rsidRPr="005315D4">
        <w:rPr>
          <w:rFonts w:ascii="Helvetica" w:hAnsi="Helvetica"/>
          <w:sz w:val="20"/>
          <w:szCs w:val="20"/>
        </w:rPr>
        <w:t>i</w:t>
      </w:r>
      <w:r w:rsidR="005315D4" w:rsidRPr="005315D4">
        <w:rPr>
          <w:rFonts w:ascii="Helvetica" w:hAnsi="Helvetica"/>
          <w:sz w:val="20"/>
          <w:szCs w:val="20"/>
        </w:rPr>
        <w:t>chen.</w:t>
      </w:r>
    </w:p>
    <w:p w14:paraId="4B6E4E53" w14:textId="77777777" w:rsidR="00296B28" w:rsidRDefault="00296B28" w:rsidP="005A491B">
      <w:pPr>
        <w:spacing w:line="288" w:lineRule="auto"/>
        <w:rPr>
          <w:rFonts w:ascii="Helvetica" w:hAnsi="Helvetica"/>
          <w:sz w:val="20"/>
          <w:szCs w:val="20"/>
        </w:rPr>
      </w:pPr>
    </w:p>
    <w:p w14:paraId="61BFAA2E" w14:textId="2847B105" w:rsidR="00296B28" w:rsidRDefault="00296B28" w:rsidP="005A491B">
      <w:pPr>
        <w:spacing w:line="288" w:lineRule="auto"/>
        <w:rPr>
          <w:rFonts w:ascii="Helvetica" w:hAnsi="Helvetica"/>
          <w:sz w:val="20"/>
          <w:szCs w:val="20"/>
        </w:rPr>
      </w:pPr>
      <w:r>
        <w:rPr>
          <w:rFonts w:ascii="Helvetica" w:hAnsi="Helvetica"/>
          <w:noProof/>
          <w:sz w:val="20"/>
          <w:szCs w:val="20"/>
        </w:rPr>
        <w:drawing>
          <wp:inline distT="0" distB="0" distL="0" distR="0" wp14:anchorId="38A741DF" wp14:editId="0E9E4B73">
            <wp:extent cx="809943" cy="1080000"/>
            <wp:effectExtent l="0" t="0" r="3175" b="12700"/>
            <wp:docPr id="8" name="Bild 8" descr="PNR Kunden:Kunden T-Z:WMF.KDaten:WMF-PR:WMF-2015:WMF Birkenfeld:HEPP:PVD-Partyrent:Bilder:Word:Hepp-Talia-Anthraz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Birkenfeld:HEPP:PVD-Partyrent:Bilder:Word:Hepp-Talia-Anthrazi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9943" cy="1080000"/>
                    </a:xfrm>
                    <a:prstGeom prst="rect">
                      <a:avLst/>
                    </a:prstGeom>
                    <a:noFill/>
                    <a:ln>
                      <a:noFill/>
                    </a:ln>
                  </pic:spPr>
                </pic:pic>
              </a:graphicData>
            </a:graphic>
          </wp:inline>
        </w:drawing>
      </w:r>
      <w:r>
        <w:rPr>
          <w:rFonts w:ascii="Helvetica" w:hAnsi="Helvetica"/>
          <w:noProof/>
          <w:sz w:val="20"/>
          <w:szCs w:val="20"/>
        </w:rPr>
        <w:drawing>
          <wp:inline distT="0" distB="0" distL="0" distR="0" wp14:anchorId="4C8BCF13" wp14:editId="7FE92C51">
            <wp:extent cx="809943" cy="1080000"/>
            <wp:effectExtent l="0" t="0" r="3175" b="12700"/>
            <wp:docPr id="9" name="Bild 9" descr="PNR Kunden:Kunden T-Z:WMF.KDaten:WMF-PR:WMF-2015:WMF Birkenfeld:HEPP:PVD-Partyrent:Bilder:Word:Hepp-Talia_Bron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5:WMF Birkenfeld:HEPP:PVD-Partyrent:Bilder:Word:Hepp-Talia_Bronz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9943" cy="1080000"/>
                    </a:xfrm>
                    <a:prstGeom prst="rect">
                      <a:avLst/>
                    </a:prstGeom>
                    <a:noFill/>
                    <a:ln>
                      <a:noFill/>
                    </a:ln>
                  </pic:spPr>
                </pic:pic>
              </a:graphicData>
            </a:graphic>
          </wp:inline>
        </w:drawing>
      </w:r>
      <w:r w:rsidR="009769DD">
        <w:rPr>
          <w:rFonts w:ascii="Helvetica" w:hAnsi="Helvetica"/>
          <w:sz w:val="20"/>
          <w:szCs w:val="20"/>
        </w:rPr>
        <w:t xml:space="preserve"> </w:t>
      </w:r>
      <w:r w:rsidR="009769DD">
        <w:rPr>
          <w:rFonts w:ascii="Helvetica" w:hAnsi="Helvetica"/>
          <w:noProof/>
          <w:sz w:val="20"/>
          <w:szCs w:val="20"/>
        </w:rPr>
        <w:drawing>
          <wp:inline distT="0" distB="0" distL="0" distR="0" wp14:anchorId="1C3713DE" wp14:editId="4A8C0B4A">
            <wp:extent cx="1620000" cy="1080000"/>
            <wp:effectExtent l="0" t="0" r="5715" b="12700"/>
            <wp:docPr id="1" name="Bild 1" descr="PNR Kunden:Kunden T-Z:WMF.KDaten:WMF-PR:WMF-2015:WMF Birkenfeld:HEPP:PVD-Partyrent:Bilder:Word:Partyrent-Hepp-Talia-anthrazit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5:WMF Birkenfeld:HEPP:PVD-Partyrent:Bilder:Word:Partyrent-Hepp-Talia-anthrazit_0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20000" cy="1080000"/>
                    </a:xfrm>
                    <a:prstGeom prst="rect">
                      <a:avLst/>
                    </a:prstGeom>
                    <a:noFill/>
                    <a:ln>
                      <a:noFill/>
                    </a:ln>
                  </pic:spPr>
                </pic:pic>
              </a:graphicData>
            </a:graphic>
          </wp:inline>
        </w:drawing>
      </w:r>
      <w:r w:rsidR="009769DD">
        <w:rPr>
          <w:rFonts w:ascii="Helvetica" w:hAnsi="Helvetica"/>
          <w:noProof/>
          <w:sz w:val="20"/>
          <w:szCs w:val="20"/>
        </w:rPr>
        <w:drawing>
          <wp:inline distT="0" distB="0" distL="0" distR="0" wp14:anchorId="4BF43DF0" wp14:editId="1CCF1919">
            <wp:extent cx="1620000" cy="1080000"/>
            <wp:effectExtent l="0" t="0" r="5715" b="12700"/>
            <wp:docPr id="3" name="Bild 3" descr="PNR Kunden:Kunden T-Z:WMF.KDaten:WMF-PR:WMF-2015:WMF Birkenfeld:HEPP:PVD-Partyrent:Bilder:Word:Partyrent-Hepp-Talia-anthrazit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Birkenfeld:HEPP:PVD-Partyrent:Bilder:Word:Partyrent-Hepp-Talia-anthrazit_0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20000" cy="1080000"/>
                    </a:xfrm>
                    <a:prstGeom prst="rect">
                      <a:avLst/>
                    </a:prstGeom>
                    <a:noFill/>
                    <a:ln>
                      <a:noFill/>
                    </a:ln>
                  </pic:spPr>
                </pic:pic>
              </a:graphicData>
            </a:graphic>
          </wp:inline>
        </w:drawing>
      </w:r>
      <w:r w:rsidR="009769DD">
        <w:rPr>
          <w:rFonts w:ascii="Helvetica" w:hAnsi="Helvetica"/>
          <w:sz w:val="20"/>
          <w:szCs w:val="20"/>
        </w:rPr>
        <w:t xml:space="preserve"> </w:t>
      </w:r>
      <w:r w:rsidR="009769DD">
        <w:rPr>
          <w:rFonts w:ascii="Helvetica" w:hAnsi="Helvetica"/>
          <w:noProof/>
          <w:sz w:val="20"/>
          <w:szCs w:val="20"/>
        </w:rPr>
        <w:drawing>
          <wp:inline distT="0" distB="0" distL="0" distR="0" wp14:anchorId="4E30B2AF" wp14:editId="2DCF53D2">
            <wp:extent cx="1620000" cy="1080000"/>
            <wp:effectExtent l="0" t="0" r="5715" b="12700"/>
            <wp:docPr id="4" name="Bild 4" descr="PNR Kunden:Kunden T-Z:WMF.KDaten:WMF-PR:WMF-2015:WMF Birkenfeld:HEPP:PVD-Partyrent:Bilder:Word:Partyrent-Hepp-Talia-Bron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5:WMF Birkenfeld:HEPP:PVD-Partyrent:Bilder:Word:Partyrent-Hepp-Talia-Bronz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20000" cy="1080000"/>
                    </a:xfrm>
                    <a:prstGeom prst="rect">
                      <a:avLst/>
                    </a:prstGeom>
                    <a:noFill/>
                    <a:ln>
                      <a:noFill/>
                    </a:ln>
                  </pic:spPr>
                </pic:pic>
              </a:graphicData>
            </a:graphic>
          </wp:inline>
        </w:drawing>
      </w:r>
      <w:r w:rsidR="009769DD">
        <w:rPr>
          <w:rFonts w:ascii="Helvetica" w:hAnsi="Helvetica"/>
          <w:noProof/>
          <w:sz w:val="20"/>
          <w:szCs w:val="20"/>
        </w:rPr>
        <w:drawing>
          <wp:inline distT="0" distB="0" distL="0" distR="0" wp14:anchorId="2045EB27" wp14:editId="7D148718">
            <wp:extent cx="1620000" cy="1080000"/>
            <wp:effectExtent l="0" t="0" r="5715" b="12700"/>
            <wp:docPr id="5" name="Bild 5" descr="PNR Kunden:Kunden T-Z:WMF.KDaten:WMF-PR:WMF-2015:WMF Birkenfeld:HEPP:PVD-Partyrent:Bilder:Word:Partyrent-Standorte_Bocho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5:WMF Birkenfeld:HEPP:PVD-Partyrent:Bilder:Word:Partyrent-Standorte_Bocholt.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20000" cy="1080000"/>
                    </a:xfrm>
                    <a:prstGeom prst="rect">
                      <a:avLst/>
                    </a:prstGeom>
                    <a:noFill/>
                    <a:ln>
                      <a:noFill/>
                    </a:ln>
                  </pic:spPr>
                </pic:pic>
              </a:graphicData>
            </a:graphic>
          </wp:inline>
        </w:drawing>
      </w:r>
      <w:r w:rsidR="009769DD">
        <w:rPr>
          <w:rFonts w:ascii="Helvetica" w:hAnsi="Helvetica"/>
          <w:sz w:val="20"/>
          <w:szCs w:val="20"/>
        </w:rPr>
        <w:t xml:space="preserve"> </w:t>
      </w:r>
      <w:r w:rsidR="009769DD">
        <w:rPr>
          <w:rFonts w:ascii="Helvetica" w:hAnsi="Helvetica"/>
          <w:noProof/>
          <w:sz w:val="20"/>
          <w:szCs w:val="20"/>
        </w:rPr>
        <w:drawing>
          <wp:inline distT="0" distB="0" distL="0" distR="0" wp14:anchorId="28046ABC" wp14:editId="0596EBB2">
            <wp:extent cx="716828" cy="1080000"/>
            <wp:effectExtent l="0" t="0" r="0" b="0"/>
            <wp:docPr id="6" name="Bild 6" descr="PNR Kunden:Kunden T-Z:WMF.KDaten:WMF-PR:WMF-2015:WMF Birkenfeld:HEPP:PVD-Partyrent:Bilder:Word:Partyrent-Stephan Mahnec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5:WMF Birkenfeld:HEPP:PVD-Partyrent:Bilder:Word:Partyrent-Stephan Mahneck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16828" cy="1080000"/>
                    </a:xfrm>
                    <a:prstGeom prst="rect">
                      <a:avLst/>
                    </a:prstGeom>
                    <a:noFill/>
                    <a:ln>
                      <a:noFill/>
                    </a:ln>
                  </pic:spPr>
                </pic:pic>
              </a:graphicData>
            </a:graphic>
          </wp:inline>
        </w:drawing>
      </w:r>
    </w:p>
    <w:p w14:paraId="10F0935C" w14:textId="77777777" w:rsidR="000A7055" w:rsidRDefault="000A7055" w:rsidP="005A491B">
      <w:pPr>
        <w:spacing w:line="288" w:lineRule="auto"/>
        <w:rPr>
          <w:rFonts w:ascii="Helvetica" w:hAnsi="Helvetica"/>
          <w:sz w:val="20"/>
          <w:szCs w:val="20"/>
        </w:rPr>
      </w:pPr>
    </w:p>
    <w:p w14:paraId="7851F26E" w14:textId="77777777" w:rsidR="007E71A7" w:rsidRPr="00146286" w:rsidRDefault="007E71A7" w:rsidP="002F05CC">
      <w:pPr>
        <w:rPr>
          <w:rFonts w:ascii="Helvetica" w:hAnsi="Helvetica" w:cs="Arial"/>
          <w:b/>
          <w:sz w:val="20"/>
          <w:szCs w:val="20"/>
        </w:rPr>
      </w:pPr>
      <w:r w:rsidRPr="00146286">
        <w:rPr>
          <w:rFonts w:ascii="Helvetica" w:hAnsi="Helvetica" w:cs="Arial"/>
          <w:b/>
          <w:sz w:val="20"/>
          <w:szCs w:val="20"/>
        </w:rPr>
        <w:t>Bildanforderung</w:t>
      </w:r>
    </w:p>
    <w:p w14:paraId="7ACE6722" w14:textId="68A9BF53" w:rsidR="0035124B" w:rsidRPr="00146286" w:rsidRDefault="007E71A7" w:rsidP="002F05CC">
      <w:pPr>
        <w:rPr>
          <w:rFonts w:ascii="Helvetica" w:hAnsi="Helvetica" w:cs="Arial"/>
          <w:sz w:val="20"/>
          <w:szCs w:val="20"/>
        </w:rPr>
      </w:pPr>
      <w:r w:rsidRPr="00982BA1">
        <w:rPr>
          <w:rFonts w:ascii="Helvetica" w:hAnsi="Helvetica" w:cs="Arial"/>
          <w:sz w:val="20"/>
          <w:szCs w:val="20"/>
        </w:rPr>
        <w:t xml:space="preserve">Bildmaterial finden Sie zum Download in unserem Medienportal </w:t>
      </w:r>
      <w:hyperlink r:id="rId16" w:history="1">
        <w:r w:rsidR="000C56D7">
          <w:rPr>
            <w:rStyle w:val="Link"/>
            <w:rFonts w:ascii="Helvetica" w:hAnsi="Helvetica" w:cs="Arial"/>
            <w:sz w:val="20"/>
            <w:szCs w:val="20"/>
          </w:rPr>
          <w:t>http://press-n-relations.amid-pr.com/</w:t>
        </w:r>
      </w:hyperlink>
      <w:r w:rsidR="000C56D7">
        <w:rPr>
          <w:rFonts w:ascii="Helvetica" w:hAnsi="Helvetica" w:cs="Arial"/>
          <w:sz w:val="20"/>
          <w:szCs w:val="20"/>
        </w:rPr>
        <w:t xml:space="preserve"> </w:t>
      </w:r>
      <w:bookmarkStart w:id="0" w:name="_GoBack"/>
      <w:bookmarkEnd w:id="0"/>
      <w:r w:rsidRPr="00982BA1">
        <w:rPr>
          <w:rFonts w:ascii="Helvetica" w:hAnsi="Helvetica" w:cs="Arial"/>
          <w:sz w:val="20"/>
          <w:szCs w:val="20"/>
        </w:rPr>
        <w:t>unter dem Suchbegriff „</w:t>
      </w:r>
      <w:r w:rsidR="004C2A5F">
        <w:rPr>
          <w:rFonts w:ascii="Helvetica" w:hAnsi="Helvetica" w:cs="Arial"/>
          <w:sz w:val="20"/>
          <w:szCs w:val="20"/>
        </w:rPr>
        <w:t>Hepp-</w:t>
      </w:r>
      <w:r w:rsidR="002037DE">
        <w:rPr>
          <w:rFonts w:ascii="Helvetica" w:hAnsi="Helvetica" w:cs="Arial"/>
          <w:sz w:val="20"/>
          <w:szCs w:val="20"/>
        </w:rPr>
        <w:t>Partyrent</w:t>
      </w:r>
      <w:r w:rsidRPr="00982BA1">
        <w:rPr>
          <w:rFonts w:ascii="Helvetica" w:hAnsi="Helvetica" w:cs="Arial"/>
          <w:sz w:val="20"/>
          <w:szCs w:val="20"/>
        </w:rPr>
        <w:t xml:space="preserve">“. Selbstverständlich schicken wir Ihnen die Dateien auch gerne per E-Mail zu. Kontakt: </w:t>
      </w:r>
      <w:hyperlink r:id="rId17" w:history="1">
        <w:r w:rsidRPr="00982BA1">
          <w:rPr>
            <w:rStyle w:val="Link"/>
            <w:rFonts w:ascii="Helvetica" w:hAnsi="Helvetica" w:cs="Arial"/>
            <w:sz w:val="20"/>
            <w:szCs w:val="20"/>
          </w:rPr>
          <w:t>hepp@press-n-relations.de</w:t>
        </w:r>
      </w:hyperlink>
      <w:r w:rsidRPr="00982BA1">
        <w:rPr>
          <w:rFonts w:ascii="Helvetica" w:hAnsi="Helvetica" w:cs="Arial"/>
          <w:sz w:val="20"/>
          <w:szCs w:val="20"/>
        </w:rPr>
        <w:t>.</w:t>
      </w:r>
    </w:p>
    <w:p w14:paraId="5B57893F" w14:textId="77777777" w:rsidR="004B58A8" w:rsidRPr="00146286" w:rsidRDefault="004B58A8"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982BA1" w14:paraId="687177B5" w14:textId="77777777">
        <w:trPr>
          <w:trHeight w:val="1094"/>
        </w:trPr>
        <w:tc>
          <w:tcPr>
            <w:tcW w:w="4181" w:type="dxa"/>
            <w:tcBorders>
              <w:top w:val="nil"/>
              <w:left w:val="nil"/>
              <w:bottom w:val="nil"/>
              <w:right w:val="nil"/>
            </w:tcBorders>
          </w:tcPr>
          <w:p w14:paraId="48392681" w14:textId="77777777" w:rsidR="004B58A8" w:rsidRPr="00982BA1" w:rsidRDefault="004B58A8" w:rsidP="002F05CC">
            <w:pPr>
              <w:rPr>
                <w:rFonts w:ascii="Helvetica" w:hAnsi="Helvetica"/>
                <w:b/>
                <w:sz w:val="18"/>
                <w:szCs w:val="18"/>
              </w:rPr>
            </w:pPr>
            <w:r w:rsidRPr="00982BA1">
              <w:rPr>
                <w:rFonts w:ascii="Helvetica" w:hAnsi="Helvetica"/>
                <w:b/>
                <w:sz w:val="18"/>
                <w:szCs w:val="18"/>
              </w:rPr>
              <w:t>Weitere Informationen:</w:t>
            </w:r>
          </w:p>
          <w:p w14:paraId="5386FCED" w14:textId="77777777" w:rsidR="004B58A8" w:rsidRPr="00982BA1" w:rsidRDefault="004B58A8" w:rsidP="002F05CC">
            <w:pPr>
              <w:rPr>
                <w:rFonts w:ascii="Helvetica" w:hAnsi="Helvetica"/>
                <w:sz w:val="18"/>
                <w:szCs w:val="18"/>
              </w:rPr>
            </w:pPr>
            <w:r w:rsidRPr="00982BA1">
              <w:rPr>
                <w:rFonts w:ascii="Helvetica" w:hAnsi="Helvetica"/>
                <w:sz w:val="18"/>
                <w:szCs w:val="18"/>
              </w:rPr>
              <w:t xml:space="preserve">Hepp </w:t>
            </w:r>
          </w:p>
          <w:p w14:paraId="7CA1F6AC" w14:textId="77777777" w:rsidR="004B58A8" w:rsidRPr="00982BA1" w:rsidRDefault="004B58A8" w:rsidP="002F05CC">
            <w:pPr>
              <w:rPr>
                <w:rFonts w:ascii="Helvetica" w:hAnsi="Helvetica"/>
                <w:sz w:val="18"/>
                <w:szCs w:val="18"/>
              </w:rPr>
            </w:pPr>
            <w:r w:rsidRPr="00982BA1">
              <w:rPr>
                <w:rFonts w:ascii="Helvetica" w:hAnsi="Helvetica"/>
                <w:sz w:val="18"/>
                <w:szCs w:val="18"/>
              </w:rPr>
              <w:t>Eine Marke der proHeq GmbH</w:t>
            </w:r>
          </w:p>
          <w:p w14:paraId="6C8117DF" w14:textId="77777777" w:rsidR="004B58A8" w:rsidRPr="00982BA1" w:rsidRDefault="004B58A8" w:rsidP="002F05CC">
            <w:pPr>
              <w:rPr>
                <w:rFonts w:ascii="Helvetica" w:hAnsi="Helvetica"/>
                <w:sz w:val="18"/>
                <w:szCs w:val="18"/>
              </w:rPr>
            </w:pPr>
            <w:r w:rsidRPr="00982BA1">
              <w:rPr>
                <w:rFonts w:ascii="Helvetica" w:hAnsi="Helvetica"/>
                <w:sz w:val="18"/>
                <w:szCs w:val="18"/>
              </w:rPr>
              <w:t>Carl-Benz-Str. 10 – 75217 Birkenfeld</w:t>
            </w:r>
          </w:p>
          <w:p w14:paraId="2F7DBBBA" w14:textId="77777777" w:rsidR="004B58A8" w:rsidRPr="00982BA1" w:rsidRDefault="0091513A" w:rsidP="002F05CC">
            <w:pPr>
              <w:rPr>
                <w:rFonts w:ascii="Helvetica" w:hAnsi="Helvetica"/>
                <w:sz w:val="18"/>
                <w:szCs w:val="18"/>
              </w:rPr>
            </w:pPr>
            <w:r w:rsidRPr="00982BA1">
              <w:rPr>
                <w:rFonts w:ascii="Helvetica" w:hAnsi="Helvetica"/>
                <w:sz w:val="18"/>
                <w:szCs w:val="18"/>
              </w:rPr>
              <w:t>Tel.: +49 7231 4885-0 – Fax: +49 7231 4885-83</w:t>
            </w:r>
            <w:r w:rsidRPr="00982BA1">
              <w:rPr>
                <w:rFonts w:ascii="Helvetica" w:hAnsi="Helvetica"/>
                <w:sz w:val="18"/>
                <w:szCs w:val="18"/>
              </w:rPr>
              <w:br/>
              <w:t>presse@hepp.de – www.hepp.de</w:t>
            </w:r>
          </w:p>
        </w:tc>
        <w:tc>
          <w:tcPr>
            <w:tcW w:w="5489" w:type="dxa"/>
            <w:tcBorders>
              <w:top w:val="nil"/>
              <w:left w:val="nil"/>
              <w:bottom w:val="nil"/>
              <w:right w:val="nil"/>
            </w:tcBorders>
          </w:tcPr>
          <w:p w14:paraId="05978FD6" w14:textId="77777777" w:rsidR="005E4172" w:rsidRPr="00982BA1" w:rsidRDefault="005E4172" w:rsidP="002F05CC">
            <w:pPr>
              <w:rPr>
                <w:rFonts w:ascii="Helvetica" w:hAnsi="Helvetica"/>
                <w:b/>
                <w:sz w:val="18"/>
                <w:szCs w:val="18"/>
              </w:rPr>
            </w:pPr>
            <w:r w:rsidRPr="00982BA1">
              <w:rPr>
                <w:rFonts w:ascii="Helvetica" w:hAnsi="Helvetica"/>
                <w:b/>
                <w:sz w:val="18"/>
                <w:szCs w:val="18"/>
              </w:rPr>
              <w:t>Presse- und Öffentlichkeitsarbeit:</w:t>
            </w:r>
          </w:p>
          <w:p w14:paraId="2275C03D"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Press’n’Relations GmbH </w:t>
            </w:r>
          </w:p>
          <w:p w14:paraId="1A5CA02E" w14:textId="77777777" w:rsidR="005E4172" w:rsidRPr="00982BA1" w:rsidRDefault="005E4172" w:rsidP="002F05CC">
            <w:pPr>
              <w:rPr>
                <w:rFonts w:ascii="Helvetica" w:hAnsi="Helvetica"/>
                <w:sz w:val="18"/>
                <w:szCs w:val="18"/>
              </w:rPr>
            </w:pPr>
            <w:r w:rsidRPr="00982BA1">
              <w:rPr>
                <w:rFonts w:ascii="Helvetica" w:hAnsi="Helvetica"/>
                <w:sz w:val="18"/>
                <w:szCs w:val="18"/>
              </w:rPr>
              <w:t>Vanessa Klein</w:t>
            </w:r>
            <w:r w:rsidR="002037DE">
              <w:rPr>
                <w:rFonts w:ascii="Helvetica" w:hAnsi="Helvetica"/>
                <w:sz w:val="18"/>
                <w:szCs w:val="18"/>
              </w:rPr>
              <w:t xml:space="preserve"> und </w:t>
            </w:r>
            <w:r w:rsidR="002037DE" w:rsidRPr="00982BA1">
              <w:rPr>
                <w:rFonts w:ascii="Helvetica" w:hAnsi="Helvetica"/>
                <w:sz w:val="18"/>
                <w:szCs w:val="18"/>
              </w:rPr>
              <w:t>Monika Nyendick</w:t>
            </w:r>
          </w:p>
          <w:p w14:paraId="6E79CB24"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Magirusstr. 33 – D-89077 Ulm </w:t>
            </w:r>
          </w:p>
          <w:p w14:paraId="51731A64"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Tel.: +49 731 962 87-30 – Fax: +49 731 962 87-97  </w:t>
            </w:r>
          </w:p>
          <w:p w14:paraId="47C840F9" w14:textId="77777777" w:rsidR="004B58A8" w:rsidRPr="00982BA1" w:rsidRDefault="005E4172" w:rsidP="002F05CC">
            <w:pPr>
              <w:rPr>
                <w:rFonts w:ascii="Helvetica" w:hAnsi="Helvetica"/>
                <w:sz w:val="18"/>
                <w:szCs w:val="18"/>
              </w:rPr>
            </w:pPr>
            <w:r w:rsidRPr="00982BA1">
              <w:rPr>
                <w:rFonts w:ascii="Helvetica" w:hAnsi="Helvetica"/>
                <w:sz w:val="18"/>
                <w:szCs w:val="18"/>
              </w:rPr>
              <w:t xml:space="preserve">hepp@press-n-relations.de - </w:t>
            </w:r>
            <w:hyperlink r:id="rId18" w:history="1">
              <w:r w:rsidRPr="00982BA1">
                <w:rPr>
                  <w:rFonts w:ascii="Helvetica" w:hAnsi="Helvetica"/>
                  <w:sz w:val="18"/>
                  <w:szCs w:val="18"/>
                </w:rPr>
                <w:t>www.press-n-relations.de</w:t>
              </w:r>
            </w:hyperlink>
          </w:p>
        </w:tc>
      </w:tr>
    </w:tbl>
    <w:p w14:paraId="640A4021" w14:textId="77777777" w:rsidR="004B58A8" w:rsidRPr="00982BA1" w:rsidRDefault="004B58A8" w:rsidP="002F05CC">
      <w:pPr>
        <w:rPr>
          <w:rFonts w:ascii="Helvetica" w:hAnsi="Helvetica" w:cs="Arial"/>
          <w:color w:val="4C4C4C"/>
          <w:sz w:val="18"/>
          <w:szCs w:val="18"/>
        </w:rPr>
      </w:pPr>
    </w:p>
    <w:p w14:paraId="784B28F9" w14:textId="77777777" w:rsidR="004B58A8" w:rsidRPr="00982BA1" w:rsidRDefault="004B58A8" w:rsidP="002F05CC">
      <w:pPr>
        <w:rPr>
          <w:rFonts w:ascii="Helvetica" w:hAnsi="Helvetica" w:cs="Arial"/>
          <w:b/>
          <w:sz w:val="18"/>
          <w:szCs w:val="18"/>
        </w:rPr>
      </w:pPr>
      <w:r w:rsidRPr="00982BA1">
        <w:rPr>
          <w:rFonts w:ascii="Helvetica" w:hAnsi="Helvetica" w:cs="Arial"/>
          <w:b/>
          <w:sz w:val="18"/>
          <w:szCs w:val="18"/>
        </w:rPr>
        <w:t>Über Hepp</w:t>
      </w:r>
    </w:p>
    <w:p w14:paraId="766FC360" w14:textId="77777777" w:rsidR="004B58A8" w:rsidRPr="00982BA1" w:rsidRDefault="004B58A8" w:rsidP="002F05CC">
      <w:pPr>
        <w:rPr>
          <w:rFonts w:ascii="Helvetica" w:hAnsi="Helvetica" w:cs="Arial"/>
          <w:strike/>
          <w:sz w:val="18"/>
          <w:szCs w:val="18"/>
        </w:rPr>
      </w:pPr>
      <w:r w:rsidRPr="00982BA1">
        <w:rPr>
          <w:rFonts w:ascii="Helvetica" w:hAnsi="Helvetica" w:cs="Arial"/>
          <w:sz w:val="18"/>
          <w:szCs w:val="18"/>
        </w:rPr>
        <w:t>HEPP – eine Marke der proHeq GmbH – mit Sitz in Birkenfeld bei Pforzheim ist einer der inte</w:t>
      </w:r>
      <w:r w:rsidRPr="00982BA1">
        <w:rPr>
          <w:rFonts w:ascii="Helvetica" w:hAnsi="Helvetica" w:cs="Arial"/>
          <w:sz w:val="18"/>
          <w:szCs w:val="18"/>
        </w:rPr>
        <w:t>r</w:t>
      </w:r>
      <w:r w:rsidRPr="00982BA1">
        <w:rPr>
          <w:rFonts w:ascii="Helvetica" w:hAnsi="Helvetica" w:cs="Arial"/>
          <w:sz w:val="18"/>
          <w:szCs w:val="18"/>
        </w:rPr>
        <w:t>national führenden Anbieter rund um den gedeckten Tisch. Das Unternehmen stellt in hochsp</w:t>
      </w:r>
      <w:r w:rsidRPr="00982BA1">
        <w:rPr>
          <w:rFonts w:ascii="Helvetica" w:hAnsi="Helvetica" w:cs="Arial"/>
          <w:sz w:val="18"/>
          <w:szCs w:val="18"/>
        </w:rPr>
        <w:t>e</w:t>
      </w:r>
      <w:r w:rsidRPr="00982BA1">
        <w:rPr>
          <w:rFonts w:ascii="Helvetica" w:hAnsi="Helvetica" w:cs="Arial"/>
          <w:sz w:val="18"/>
          <w:szCs w:val="18"/>
        </w:rPr>
        <w:t>zialisierten Fertigungsverfahren das weltweit vielfältigste Sortiment an Tafel- und Serviergeräten her – vom Besteck über Kaffeekännchen und Co. bis hin zu Chafing-Dishes und Speisenvertei</w:t>
      </w:r>
      <w:r w:rsidRPr="00982BA1">
        <w:rPr>
          <w:rFonts w:ascii="Helvetica" w:hAnsi="Helvetica" w:cs="Arial"/>
          <w:sz w:val="18"/>
          <w:szCs w:val="18"/>
        </w:rPr>
        <w:t>l</w:t>
      </w:r>
      <w:r w:rsidRPr="00982BA1">
        <w:rPr>
          <w:rFonts w:ascii="Helvetica" w:hAnsi="Helvetica" w:cs="Arial"/>
          <w:sz w:val="18"/>
          <w:szCs w:val="18"/>
        </w:rPr>
        <w:t xml:space="preserve">systemen. Material und Verarbeitung stehen im Vordergrund, aber auch in </w:t>
      </w:r>
      <w:r w:rsidRPr="00982BA1">
        <w:rPr>
          <w:rFonts w:ascii="Helvetica" w:hAnsi="Helvetica" w:cs="Arial"/>
          <w:color w:val="000000"/>
          <w:sz w:val="18"/>
          <w:szCs w:val="18"/>
        </w:rPr>
        <w:t>Design</w:t>
      </w:r>
      <w:r w:rsidRPr="00982BA1">
        <w:rPr>
          <w:rFonts w:ascii="Helvetica" w:hAnsi="Helvetica" w:cs="Arial"/>
          <w:sz w:val="18"/>
          <w:szCs w:val="18"/>
        </w:rPr>
        <w:t>,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w:t>
      </w:r>
      <w:r w:rsidRPr="00982BA1">
        <w:rPr>
          <w:rFonts w:ascii="Helvetica" w:hAnsi="Helvetica" w:cs="Arial"/>
          <w:sz w:val="18"/>
          <w:szCs w:val="18"/>
        </w:rPr>
        <w:t>t</w:t>
      </w:r>
      <w:r w:rsidRPr="00982BA1">
        <w:rPr>
          <w:rFonts w:ascii="Helvetica" w:hAnsi="Helvetica" w:cs="Arial"/>
          <w:sz w:val="18"/>
          <w:szCs w:val="18"/>
        </w:rPr>
        <w:t>ten und Restaurants, ebenso wie qualitätsbewusster Großverpfleger, internationaler Kreu</w:t>
      </w:r>
      <w:r w:rsidRPr="00982BA1">
        <w:rPr>
          <w:rFonts w:ascii="Helvetica" w:hAnsi="Helvetica" w:cs="Arial"/>
          <w:sz w:val="18"/>
          <w:szCs w:val="18"/>
        </w:rPr>
        <w:t>z</w:t>
      </w:r>
      <w:r w:rsidRPr="00982BA1">
        <w:rPr>
          <w:rFonts w:ascii="Helvetica" w:hAnsi="Helvetica" w:cs="Arial"/>
          <w:sz w:val="18"/>
          <w:szCs w:val="18"/>
        </w:rPr>
        <w:t xml:space="preserve">fahrtreedereien, Airlines und Bahngesellschaften. </w:t>
      </w:r>
    </w:p>
    <w:sectPr w:rsidR="004B58A8" w:rsidRPr="00982BA1" w:rsidSect="00722D87">
      <w:headerReference w:type="default" r:id="rId1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C8678D" w14:textId="77777777" w:rsidR="00F87D61" w:rsidRDefault="00F87D61">
      <w:r>
        <w:separator/>
      </w:r>
    </w:p>
  </w:endnote>
  <w:endnote w:type="continuationSeparator" w:id="0">
    <w:p w14:paraId="63BF2672" w14:textId="77777777" w:rsidR="00F87D61" w:rsidRDefault="00F87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976F29" w14:textId="77777777" w:rsidR="00F87D61" w:rsidRDefault="00F87D61">
      <w:r>
        <w:separator/>
      </w:r>
    </w:p>
  </w:footnote>
  <w:footnote w:type="continuationSeparator" w:id="0">
    <w:p w14:paraId="52071D34" w14:textId="77777777" w:rsidR="00F87D61" w:rsidRDefault="00F87D6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C3EA94" w14:textId="77777777" w:rsidR="00F87D61" w:rsidRDefault="00F87D61">
    <w:pPr>
      <w:pStyle w:val="Kopfzeile"/>
      <w:rPr>
        <w:rFonts w:ascii="Helvetica" w:hAnsi="Helvetica"/>
        <w:sz w:val="36"/>
        <w:szCs w:val="28"/>
      </w:rPr>
    </w:pPr>
    <w:r>
      <w:rPr>
        <w:noProof/>
      </w:rPr>
      <w:drawing>
        <wp:anchor distT="0" distB="0" distL="114300" distR="114300" simplePos="0" relativeHeight="251657728" behindDoc="0" locked="0" layoutInCell="1" allowOverlap="1" wp14:anchorId="5EEBC3D6" wp14:editId="15C4C67B">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440AFA52" w14:textId="77777777" w:rsidR="00F87D61" w:rsidRDefault="00F87D61">
    <w:pPr>
      <w:pStyle w:val="Kopfzeile"/>
      <w:rPr>
        <w:rFonts w:ascii="Helvetica" w:hAnsi="Helvetica"/>
        <w:sz w:val="36"/>
        <w:szCs w:val="28"/>
      </w:rPr>
    </w:pPr>
  </w:p>
  <w:p w14:paraId="7431EB5C" w14:textId="77777777" w:rsidR="00F87D61" w:rsidRPr="003D4E85" w:rsidRDefault="00F87D61">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oph Bovenkerk / Party Rent Group">
    <w15:presenceInfo w15:providerId="AD" w15:userId="S-1-5-21-2843080892-3309477617-3092863258-20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EA"/>
    <w:rsid w:val="00033F92"/>
    <w:rsid w:val="00080347"/>
    <w:rsid w:val="00081B11"/>
    <w:rsid w:val="00083693"/>
    <w:rsid w:val="000941CC"/>
    <w:rsid w:val="000A7055"/>
    <w:rsid w:val="000B1614"/>
    <w:rsid w:val="000B7BCF"/>
    <w:rsid w:val="000C533E"/>
    <w:rsid w:val="000C56D7"/>
    <w:rsid w:val="000D73C7"/>
    <w:rsid w:val="000E1907"/>
    <w:rsid w:val="000E5D5B"/>
    <w:rsid w:val="000E7F3E"/>
    <w:rsid w:val="000F0A8F"/>
    <w:rsid w:val="000F1C7E"/>
    <w:rsid w:val="000F5A4C"/>
    <w:rsid w:val="00107322"/>
    <w:rsid w:val="00115339"/>
    <w:rsid w:val="0012437B"/>
    <w:rsid w:val="001255A3"/>
    <w:rsid w:val="00140459"/>
    <w:rsid w:val="00146286"/>
    <w:rsid w:val="00160D52"/>
    <w:rsid w:val="0017358A"/>
    <w:rsid w:val="00175E3A"/>
    <w:rsid w:val="001923AB"/>
    <w:rsid w:val="00197AB3"/>
    <w:rsid w:val="001A2801"/>
    <w:rsid w:val="001A49C5"/>
    <w:rsid w:val="001A6E2C"/>
    <w:rsid w:val="001B5D4B"/>
    <w:rsid w:val="001C310F"/>
    <w:rsid w:val="001D0B9E"/>
    <w:rsid w:val="001D6583"/>
    <w:rsid w:val="001E0B03"/>
    <w:rsid w:val="001F2771"/>
    <w:rsid w:val="0020223C"/>
    <w:rsid w:val="002037DE"/>
    <w:rsid w:val="00205796"/>
    <w:rsid w:val="00210B37"/>
    <w:rsid w:val="00215423"/>
    <w:rsid w:val="0021607A"/>
    <w:rsid w:val="00226D26"/>
    <w:rsid w:val="00233D3B"/>
    <w:rsid w:val="00244FBB"/>
    <w:rsid w:val="002510A6"/>
    <w:rsid w:val="002709BD"/>
    <w:rsid w:val="00273519"/>
    <w:rsid w:val="00275FF8"/>
    <w:rsid w:val="00287A73"/>
    <w:rsid w:val="002920E2"/>
    <w:rsid w:val="002962B1"/>
    <w:rsid w:val="00296B28"/>
    <w:rsid w:val="002A09A9"/>
    <w:rsid w:val="002A4908"/>
    <w:rsid w:val="002A7054"/>
    <w:rsid w:val="002B6405"/>
    <w:rsid w:val="002C32A7"/>
    <w:rsid w:val="002C536C"/>
    <w:rsid w:val="002D1FC4"/>
    <w:rsid w:val="002E1103"/>
    <w:rsid w:val="002E377F"/>
    <w:rsid w:val="002E6242"/>
    <w:rsid w:val="002F037C"/>
    <w:rsid w:val="002F05CC"/>
    <w:rsid w:val="002F20C7"/>
    <w:rsid w:val="002F3AD7"/>
    <w:rsid w:val="00300411"/>
    <w:rsid w:val="003120E3"/>
    <w:rsid w:val="00322751"/>
    <w:rsid w:val="00322FB1"/>
    <w:rsid w:val="00332F48"/>
    <w:rsid w:val="00335078"/>
    <w:rsid w:val="0034487E"/>
    <w:rsid w:val="0035124B"/>
    <w:rsid w:val="003528D7"/>
    <w:rsid w:val="00353B22"/>
    <w:rsid w:val="00364676"/>
    <w:rsid w:val="0037305F"/>
    <w:rsid w:val="003774F5"/>
    <w:rsid w:val="003856AA"/>
    <w:rsid w:val="0038784B"/>
    <w:rsid w:val="003966F0"/>
    <w:rsid w:val="003A18D6"/>
    <w:rsid w:val="003A4347"/>
    <w:rsid w:val="003A61A6"/>
    <w:rsid w:val="003B1EBF"/>
    <w:rsid w:val="003C6813"/>
    <w:rsid w:val="003D3221"/>
    <w:rsid w:val="003D6548"/>
    <w:rsid w:val="003D7E59"/>
    <w:rsid w:val="003E287B"/>
    <w:rsid w:val="003E4119"/>
    <w:rsid w:val="003F3136"/>
    <w:rsid w:val="0040321E"/>
    <w:rsid w:val="004075A9"/>
    <w:rsid w:val="00410E02"/>
    <w:rsid w:val="00417C06"/>
    <w:rsid w:val="00420148"/>
    <w:rsid w:val="00422AA4"/>
    <w:rsid w:val="00425F5A"/>
    <w:rsid w:val="00433EAA"/>
    <w:rsid w:val="00443D6E"/>
    <w:rsid w:val="004458D9"/>
    <w:rsid w:val="0045091F"/>
    <w:rsid w:val="00451B0C"/>
    <w:rsid w:val="00456D61"/>
    <w:rsid w:val="00457152"/>
    <w:rsid w:val="00460ECC"/>
    <w:rsid w:val="00476507"/>
    <w:rsid w:val="00483D03"/>
    <w:rsid w:val="004848FF"/>
    <w:rsid w:val="00494999"/>
    <w:rsid w:val="004A4A09"/>
    <w:rsid w:val="004B58A8"/>
    <w:rsid w:val="004C2723"/>
    <w:rsid w:val="004C2A5F"/>
    <w:rsid w:val="004D13C4"/>
    <w:rsid w:val="004D23BF"/>
    <w:rsid w:val="004D3622"/>
    <w:rsid w:val="004D415A"/>
    <w:rsid w:val="004E285F"/>
    <w:rsid w:val="004E78CF"/>
    <w:rsid w:val="004F03B7"/>
    <w:rsid w:val="004F4858"/>
    <w:rsid w:val="004F5E1F"/>
    <w:rsid w:val="004F618B"/>
    <w:rsid w:val="00511807"/>
    <w:rsid w:val="005157DA"/>
    <w:rsid w:val="0051721A"/>
    <w:rsid w:val="00517BBF"/>
    <w:rsid w:val="005315D4"/>
    <w:rsid w:val="005420BE"/>
    <w:rsid w:val="005435E4"/>
    <w:rsid w:val="00547D54"/>
    <w:rsid w:val="00551816"/>
    <w:rsid w:val="00555177"/>
    <w:rsid w:val="00556BA5"/>
    <w:rsid w:val="005605C3"/>
    <w:rsid w:val="00564C3E"/>
    <w:rsid w:val="0056550E"/>
    <w:rsid w:val="00570A2B"/>
    <w:rsid w:val="0057230C"/>
    <w:rsid w:val="00573881"/>
    <w:rsid w:val="00576B85"/>
    <w:rsid w:val="00577050"/>
    <w:rsid w:val="00577E70"/>
    <w:rsid w:val="0058392C"/>
    <w:rsid w:val="0058592C"/>
    <w:rsid w:val="00595B63"/>
    <w:rsid w:val="005970A8"/>
    <w:rsid w:val="005A0A1A"/>
    <w:rsid w:val="005A253C"/>
    <w:rsid w:val="005A491B"/>
    <w:rsid w:val="005B7BE4"/>
    <w:rsid w:val="005C1149"/>
    <w:rsid w:val="005C2216"/>
    <w:rsid w:val="005C62D7"/>
    <w:rsid w:val="005C7BF7"/>
    <w:rsid w:val="005D26A2"/>
    <w:rsid w:val="005D636D"/>
    <w:rsid w:val="005D6DD8"/>
    <w:rsid w:val="005D76E5"/>
    <w:rsid w:val="005E2907"/>
    <w:rsid w:val="005E4172"/>
    <w:rsid w:val="005E54C5"/>
    <w:rsid w:val="006004B6"/>
    <w:rsid w:val="00604E5B"/>
    <w:rsid w:val="00625D20"/>
    <w:rsid w:val="006266EF"/>
    <w:rsid w:val="00643C5D"/>
    <w:rsid w:val="00645491"/>
    <w:rsid w:val="00646622"/>
    <w:rsid w:val="00650169"/>
    <w:rsid w:val="00661F3F"/>
    <w:rsid w:val="00671052"/>
    <w:rsid w:val="00672943"/>
    <w:rsid w:val="00674B45"/>
    <w:rsid w:val="00676F97"/>
    <w:rsid w:val="00681AC3"/>
    <w:rsid w:val="00683B0D"/>
    <w:rsid w:val="006A09EB"/>
    <w:rsid w:val="006A3D9A"/>
    <w:rsid w:val="006C3F7B"/>
    <w:rsid w:val="006D0FC9"/>
    <w:rsid w:val="006D1831"/>
    <w:rsid w:val="006D5DD6"/>
    <w:rsid w:val="006D66F6"/>
    <w:rsid w:val="006E0B72"/>
    <w:rsid w:val="006F3FA6"/>
    <w:rsid w:val="00700AF4"/>
    <w:rsid w:val="00707389"/>
    <w:rsid w:val="0071408A"/>
    <w:rsid w:val="007152F0"/>
    <w:rsid w:val="00715D5F"/>
    <w:rsid w:val="00722D87"/>
    <w:rsid w:val="007247B4"/>
    <w:rsid w:val="007249CD"/>
    <w:rsid w:val="00727498"/>
    <w:rsid w:val="00730A43"/>
    <w:rsid w:val="007422CD"/>
    <w:rsid w:val="007437A9"/>
    <w:rsid w:val="00752880"/>
    <w:rsid w:val="00756535"/>
    <w:rsid w:val="00772801"/>
    <w:rsid w:val="00773C38"/>
    <w:rsid w:val="00794E96"/>
    <w:rsid w:val="0079536F"/>
    <w:rsid w:val="00795F7C"/>
    <w:rsid w:val="007A31B5"/>
    <w:rsid w:val="007A3741"/>
    <w:rsid w:val="007A4D72"/>
    <w:rsid w:val="007C375A"/>
    <w:rsid w:val="007C4A0A"/>
    <w:rsid w:val="007D6FFD"/>
    <w:rsid w:val="007E71A7"/>
    <w:rsid w:val="007F162D"/>
    <w:rsid w:val="007F50F3"/>
    <w:rsid w:val="008007CD"/>
    <w:rsid w:val="00813D0D"/>
    <w:rsid w:val="00815CC1"/>
    <w:rsid w:val="00817BBE"/>
    <w:rsid w:val="00834454"/>
    <w:rsid w:val="00846B8E"/>
    <w:rsid w:val="008515BC"/>
    <w:rsid w:val="00853A5A"/>
    <w:rsid w:val="008716F6"/>
    <w:rsid w:val="008868BE"/>
    <w:rsid w:val="00891978"/>
    <w:rsid w:val="00891DD3"/>
    <w:rsid w:val="00895450"/>
    <w:rsid w:val="008A29F2"/>
    <w:rsid w:val="008A477E"/>
    <w:rsid w:val="008B0653"/>
    <w:rsid w:val="008B2C51"/>
    <w:rsid w:val="008C13E7"/>
    <w:rsid w:val="008C5161"/>
    <w:rsid w:val="008D4635"/>
    <w:rsid w:val="008D686B"/>
    <w:rsid w:val="008F5661"/>
    <w:rsid w:val="0090618B"/>
    <w:rsid w:val="009106BF"/>
    <w:rsid w:val="009117B9"/>
    <w:rsid w:val="00913E10"/>
    <w:rsid w:val="0091513A"/>
    <w:rsid w:val="00927D0B"/>
    <w:rsid w:val="00945275"/>
    <w:rsid w:val="00951AC9"/>
    <w:rsid w:val="00957422"/>
    <w:rsid w:val="00964EC7"/>
    <w:rsid w:val="00967BA9"/>
    <w:rsid w:val="00976089"/>
    <w:rsid w:val="009769DD"/>
    <w:rsid w:val="00982BA1"/>
    <w:rsid w:val="009A1158"/>
    <w:rsid w:val="009A3CDA"/>
    <w:rsid w:val="009A5072"/>
    <w:rsid w:val="009A5AF9"/>
    <w:rsid w:val="009B00F8"/>
    <w:rsid w:val="009B2C1F"/>
    <w:rsid w:val="009B35D4"/>
    <w:rsid w:val="009B4539"/>
    <w:rsid w:val="009B47FA"/>
    <w:rsid w:val="009C472B"/>
    <w:rsid w:val="009C4763"/>
    <w:rsid w:val="009C51D4"/>
    <w:rsid w:val="009E0E9D"/>
    <w:rsid w:val="009E430E"/>
    <w:rsid w:val="009F1B7E"/>
    <w:rsid w:val="00A032CB"/>
    <w:rsid w:val="00A12898"/>
    <w:rsid w:val="00A138C7"/>
    <w:rsid w:val="00A200ED"/>
    <w:rsid w:val="00A22C8F"/>
    <w:rsid w:val="00A236B4"/>
    <w:rsid w:val="00A24CDF"/>
    <w:rsid w:val="00A34A63"/>
    <w:rsid w:val="00A426FC"/>
    <w:rsid w:val="00A43847"/>
    <w:rsid w:val="00A440B9"/>
    <w:rsid w:val="00A473E9"/>
    <w:rsid w:val="00A50415"/>
    <w:rsid w:val="00A504D9"/>
    <w:rsid w:val="00A5488A"/>
    <w:rsid w:val="00A55CB8"/>
    <w:rsid w:val="00A66A8F"/>
    <w:rsid w:val="00A67EE9"/>
    <w:rsid w:val="00A70461"/>
    <w:rsid w:val="00A93BB0"/>
    <w:rsid w:val="00AA5831"/>
    <w:rsid w:val="00AC0023"/>
    <w:rsid w:val="00AC114A"/>
    <w:rsid w:val="00AC4292"/>
    <w:rsid w:val="00AD0CAB"/>
    <w:rsid w:val="00AD0EA5"/>
    <w:rsid w:val="00AD4A62"/>
    <w:rsid w:val="00AE4784"/>
    <w:rsid w:val="00AE4FA2"/>
    <w:rsid w:val="00AF678A"/>
    <w:rsid w:val="00AF7314"/>
    <w:rsid w:val="00B00A1A"/>
    <w:rsid w:val="00B0117F"/>
    <w:rsid w:val="00B0183D"/>
    <w:rsid w:val="00B02A81"/>
    <w:rsid w:val="00B110A4"/>
    <w:rsid w:val="00B25EBA"/>
    <w:rsid w:val="00B30434"/>
    <w:rsid w:val="00B31125"/>
    <w:rsid w:val="00B477D3"/>
    <w:rsid w:val="00B53FAD"/>
    <w:rsid w:val="00B625F8"/>
    <w:rsid w:val="00B62D3D"/>
    <w:rsid w:val="00B63195"/>
    <w:rsid w:val="00B71A91"/>
    <w:rsid w:val="00B878CA"/>
    <w:rsid w:val="00B94FC6"/>
    <w:rsid w:val="00B95570"/>
    <w:rsid w:val="00BA2998"/>
    <w:rsid w:val="00BB1127"/>
    <w:rsid w:val="00BB5098"/>
    <w:rsid w:val="00BB6E8A"/>
    <w:rsid w:val="00BC0E3A"/>
    <w:rsid w:val="00BC3268"/>
    <w:rsid w:val="00BC4116"/>
    <w:rsid w:val="00BE1669"/>
    <w:rsid w:val="00BF2FAA"/>
    <w:rsid w:val="00BF43D2"/>
    <w:rsid w:val="00BF43FC"/>
    <w:rsid w:val="00BF4FD0"/>
    <w:rsid w:val="00BF72BE"/>
    <w:rsid w:val="00C0418E"/>
    <w:rsid w:val="00C04EDB"/>
    <w:rsid w:val="00C16B30"/>
    <w:rsid w:val="00C209F7"/>
    <w:rsid w:val="00C24EEF"/>
    <w:rsid w:val="00C31C47"/>
    <w:rsid w:val="00C464DA"/>
    <w:rsid w:val="00C46543"/>
    <w:rsid w:val="00C50690"/>
    <w:rsid w:val="00C530F7"/>
    <w:rsid w:val="00C537E4"/>
    <w:rsid w:val="00C625ED"/>
    <w:rsid w:val="00C62936"/>
    <w:rsid w:val="00C63098"/>
    <w:rsid w:val="00C70340"/>
    <w:rsid w:val="00C70638"/>
    <w:rsid w:val="00C81B65"/>
    <w:rsid w:val="00C94463"/>
    <w:rsid w:val="00C97A9B"/>
    <w:rsid w:val="00CA026E"/>
    <w:rsid w:val="00CB5DA7"/>
    <w:rsid w:val="00CC04FB"/>
    <w:rsid w:val="00CC15F6"/>
    <w:rsid w:val="00CC4D94"/>
    <w:rsid w:val="00CD5892"/>
    <w:rsid w:val="00CE6EA0"/>
    <w:rsid w:val="00CE7F9E"/>
    <w:rsid w:val="00CF53C9"/>
    <w:rsid w:val="00D004A5"/>
    <w:rsid w:val="00D02B6D"/>
    <w:rsid w:val="00D04630"/>
    <w:rsid w:val="00D143A9"/>
    <w:rsid w:val="00D166EC"/>
    <w:rsid w:val="00D20CE7"/>
    <w:rsid w:val="00D2613D"/>
    <w:rsid w:val="00D33ED7"/>
    <w:rsid w:val="00D403A5"/>
    <w:rsid w:val="00D4369E"/>
    <w:rsid w:val="00D45FD1"/>
    <w:rsid w:val="00D57E41"/>
    <w:rsid w:val="00D60820"/>
    <w:rsid w:val="00D6207D"/>
    <w:rsid w:val="00D63575"/>
    <w:rsid w:val="00D64757"/>
    <w:rsid w:val="00D651C4"/>
    <w:rsid w:val="00D660E5"/>
    <w:rsid w:val="00D70789"/>
    <w:rsid w:val="00D90E1C"/>
    <w:rsid w:val="00DA39B6"/>
    <w:rsid w:val="00DB2ED5"/>
    <w:rsid w:val="00DB5350"/>
    <w:rsid w:val="00DC5967"/>
    <w:rsid w:val="00DC7697"/>
    <w:rsid w:val="00DD09CF"/>
    <w:rsid w:val="00DD7B4E"/>
    <w:rsid w:val="00DF2138"/>
    <w:rsid w:val="00E06886"/>
    <w:rsid w:val="00E1523E"/>
    <w:rsid w:val="00E21709"/>
    <w:rsid w:val="00E26318"/>
    <w:rsid w:val="00E31F40"/>
    <w:rsid w:val="00E325D7"/>
    <w:rsid w:val="00E33845"/>
    <w:rsid w:val="00E40747"/>
    <w:rsid w:val="00E409FA"/>
    <w:rsid w:val="00E4104C"/>
    <w:rsid w:val="00E43E51"/>
    <w:rsid w:val="00E56894"/>
    <w:rsid w:val="00E62090"/>
    <w:rsid w:val="00E64925"/>
    <w:rsid w:val="00E70553"/>
    <w:rsid w:val="00E749C7"/>
    <w:rsid w:val="00E76321"/>
    <w:rsid w:val="00E771DF"/>
    <w:rsid w:val="00E80CFF"/>
    <w:rsid w:val="00E82E8E"/>
    <w:rsid w:val="00E91960"/>
    <w:rsid w:val="00EA2B51"/>
    <w:rsid w:val="00EA6C3F"/>
    <w:rsid w:val="00EC1879"/>
    <w:rsid w:val="00EC77E4"/>
    <w:rsid w:val="00EF1820"/>
    <w:rsid w:val="00EF1C9C"/>
    <w:rsid w:val="00F06BDC"/>
    <w:rsid w:val="00F23952"/>
    <w:rsid w:val="00F251A8"/>
    <w:rsid w:val="00F3235F"/>
    <w:rsid w:val="00F42792"/>
    <w:rsid w:val="00F52299"/>
    <w:rsid w:val="00F579A4"/>
    <w:rsid w:val="00F631DA"/>
    <w:rsid w:val="00F67FFA"/>
    <w:rsid w:val="00F71B5E"/>
    <w:rsid w:val="00F77FBF"/>
    <w:rsid w:val="00F87D61"/>
    <w:rsid w:val="00F91C81"/>
    <w:rsid w:val="00F91FF3"/>
    <w:rsid w:val="00F95C67"/>
    <w:rsid w:val="00FA3044"/>
    <w:rsid w:val="00FA6B26"/>
    <w:rsid w:val="00FB3721"/>
    <w:rsid w:val="00FC5C09"/>
    <w:rsid w:val="00FD01F2"/>
    <w:rsid w:val="00FD04C0"/>
    <w:rsid w:val="00FD6C6C"/>
    <w:rsid w:val="00FD793E"/>
    <w:rsid w:val="00FF328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D71D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fontTable" Target="fontTable.xml"/><Relationship Id="rId21" Type="http://schemas.openxmlformats.org/officeDocument/2006/relationships/theme" Target="theme/theme1.xml"/><Relationship Id="rId22" Type="http://schemas.microsoft.com/office/2011/relationships/people" Target="people.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hyperlink" Target="http://press-n-relations.mediamid.com/AMID-PR/open.jsp?action=search&amp;query=Hepp-Partyrent" TargetMode="External"/><Relationship Id="rId17" Type="http://schemas.openxmlformats.org/officeDocument/2006/relationships/hyperlink" Target="mailto:hepp@press-n-relations.de" TargetMode="External"/><Relationship Id="rId18" Type="http://schemas.openxmlformats.org/officeDocument/2006/relationships/hyperlink" Target="http://www.press-n-relations.de" TargetMode="External"/><Relationship Id="rId19" Type="http://schemas.openxmlformats.org/officeDocument/2006/relationships/header" Target="head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5820D0-E64F-8D46-92A3-6601A644A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707</Words>
  <Characters>4458</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5155</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Klein</cp:lastModifiedBy>
  <cp:revision>7</cp:revision>
  <cp:lastPrinted>2015-09-14T09:59:00Z</cp:lastPrinted>
  <dcterms:created xsi:type="dcterms:W3CDTF">2015-09-18T07:01:00Z</dcterms:created>
  <dcterms:modified xsi:type="dcterms:W3CDTF">2015-10-07T06:17:00Z</dcterms:modified>
</cp:coreProperties>
</file>