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CFA4F1F" w14:textId="77777777" w:rsidR="004B4FA9" w:rsidRPr="00FE602D" w:rsidRDefault="004B4FA9" w:rsidP="00456E17">
      <w:pPr>
        <w:spacing w:line="269" w:lineRule="auto"/>
        <w:rPr>
          <w:rFonts w:ascii="Helvetica" w:hAnsi="Helvetica"/>
          <w:szCs w:val="24"/>
        </w:rPr>
      </w:pPr>
      <w:r w:rsidRPr="00FE602D">
        <w:rPr>
          <w:rFonts w:ascii="Helvetica" w:hAnsi="Helvetica"/>
          <w:szCs w:val="24"/>
        </w:rPr>
        <w:t>Presseinformation</w:t>
      </w:r>
    </w:p>
    <w:p w14:paraId="69BA25A9" w14:textId="77777777" w:rsidR="004B4FA9" w:rsidRPr="00FE602D" w:rsidRDefault="004B4FA9" w:rsidP="00456E17">
      <w:pPr>
        <w:spacing w:line="269" w:lineRule="auto"/>
        <w:rPr>
          <w:rFonts w:ascii="Helvetica" w:hAnsi="Helvetica"/>
          <w:sz w:val="20"/>
        </w:rPr>
      </w:pPr>
    </w:p>
    <w:p w14:paraId="2543B696" w14:textId="1CDDE440" w:rsidR="004B4FA9" w:rsidRPr="00FE602D" w:rsidRDefault="004B4FA9" w:rsidP="00456E17">
      <w:pPr>
        <w:spacing w:line="269" w:lineRule="auto"/>
        <w:rPr>
          <w:rFonts w:ascii="Helvetica" w:hAnsi="Helvetica"/>
          <w:sz w:val="20"/>
        </w:rPr>
      </w:pPr>
      <w:r w:rsidRPr="00FE602D">
        <w:rPr>
          <w:rFonts w:ascii="Helvetica" w:hAnsi="Helvetica"/>
          <w:sz w:val="20"/>
        </w:rPr>
        <w:t xml:space="preserve">Ulm, </w:t>
      </w:r>
      <w:r w:rsidR="00FB621B">
        <w:rPr>
          <w:rFonts w:ascii="Helvetica" w:hAnsi="Helvetica"/>
          <w:sz w:val="20"/>
        </w:rPr>
        <w:t>3</w:t>
      </w:r>
      <w:bookmarkStart w:id="0" w:name="_GoBack"/>
      <w:bookmarkEnd w:id="0"/>
      <w:r w:rsidRPr="00FE602D">
        <w:rPr>
          <w:rFonts w:ascii="Helvetica" w:hAnsi="Helvetica"/>
          <w:sz w:val="20"/>
        </w:rPr>
        <w:t xml:space="preserve">. </w:t>
      </w:r>
      <w:r w:rsidR="00E22752">
        <w:rPr>
          <w:rFonts w:ascii="Helvetica" w:hAnsi="Helvetica"/>
          <w:sz w:val="20"/>
        </w:rPr>
        <w:t>Februar</w:t>
      </w:r>
      <w:r w:rsidR="008F5498">
        <w:rPr>
          <w:rFonts w:ascii="Helvetica" w:hAnsi="Helvetica"/>
          <w:sz w:val="20"/>
        </w:rPr>
        <w:t xml:space="preserve"> </w:t>
      </w:r>
      <w:r w:rsidR="00E22752">
        <w:rPr>
          <w:rFonts w:ascii="Helvetica" w:hAnsi="Helvetica"/>
          <w:sz w:val="20"/>
        </w:rPr>
        <w:t>2016</w:t>
      </w:r>
      <w:r w:rsidRPr="00FE602D">
        <w:rPr>
          <w:rFonts w:ascii="Helvetica" w:hAnsi="Helvetica"/>
          <w:sz w:val="20"/>
        </w:rPr>
        <w:t xml:space="preserve"> </w:t>
      </w:r>
    </w:p>
    <w:p w14:paraId="31C06B70" w14:textId="77777777" w:rsidR="00A6074F" w:rsidRDefault="00A6074F" w:rsidP="00456E17">
      <w:pPr>
        <w:spacing w:line="269" w:lineRule="auto"/>
        <w:rPr>
          <w:rFonts w:ascii="Helvetica" w:hAnsi="Helvetica"/>
          <w:b/>
          <w:sz w:val="26"/>
          <w:szCs w:val="26"/>
        </w:rPr>
      </w:pPr>
    </w:p>
    <w:p w14:paraId="3DE68473" w14:textId="77777777" w:rsidR="00A6074F" w:rsidRDefault="00A6074F" w:rsidP="00456E17">
      <w:pPr>
        <w:spacing w:line="269" w:lineRule="auto"/>
        <w:rPr>
          <w:rFonts w:ascii="Helvetica" w:hAnsi="Helvetica"/>
          <w:b/>
          <w:sz w:val="26"/>
          <w:szCs w:val="26"/>
        </w:rPr>
      </w:pPr>
      <w:r>
        <w:rPr>
          <w:rFonts w:ascii="Helvetica" w:hAnsi="Helvetica"/>
          <w:b/>
          <w:sz w:val="26"/>
          <w:szCs w:val="26"/>
        </w:rPr>
        <w:t>GMP-konform und effizient</w:t>
      </w:r>
    </w:p>
    <w:p w14:paraId="4F7404AC" w14:textId="77777777" w:rsidR="00F5233D" w:rsidRPr="00A6074F" w:rsidRDefault="00327E2E" w:rsidP="00456E17">
      <w:pPr>
        <w:spacing w:line="269" w:lineRule="auto"/>
        <w:rPr>
          <w:rFonts w:ascii="Helvetica" w:hAnsi="Helvetica"/>
          <w:sz w:val="22"/>
          <w:szCs w:val="22"/>
        </w:rPr>
      </w:pPr>
      <w:r w:rsidRPr="00A6074F">
        <w:rPr>
          <w:rFonts w:ascii="Helvetica" w:hAnsi="Helvetica"/>
          <w:sz w:val="22"/>
          <w:szCs w:val="22"/>
        </w:rPr>
        <w:t>Pharmaunternehmen medac entscheidet sich für GUARDUS MES</w:t>
      </w:r>
    </w:p>
    <w:p w14:paraId="30E40C9B" w14:textId="77777777" w:rsidR="00F5233D" w:rsidRPr="00FE602D" w:rsidRDefault="00F5233D" w:rsidP="00456E17">
      <w:pPr>
        <w:spacing w:line="269" w:lineRule="auto"/>
        <w:rPr>
          <w:rFonts w:ascii="Helvetica" w:hAnsi="Helvetica"/>
          <w:sz w:val="20"/>
        </w:rPr>
      </w:pPr>
    </w:p>
    <w:p w14:paraId="37C47325" w14:textId="77777777" w:rsidR="00C444E9" w:rsidRDefault="00A6074F" w:rsidP="00456E17">
      <w:pPr>
        <w:spacing w:line="269" w:lineRule="auto"/>
        <w:rPr>
          <w:rFonts w:ascii="Helvetica" w:hAnsi="Helvetica"/>
          <w:b/>
          <w:sz w:val="20"/>
        </w:rPr>
      </w:pPr>
      <w:r>
        <w:rPr>
          <w:rFonts w:ascii="Helvetica" w:hAnsi="Helvetica"/>
          <w:b/>
          <w:sz w:val="20"/>
        </w:rPr>
        <w:t xml:space="preserve">Bei der </w:t>
      </w:r>
      <w:r w:rsidR="009711A6">
        <w:rPr>
          <w:rFonts w:ascii="Helvetica" w:hAnsi="Helvetica"/>
          <w:b/>
          <w:sz w:val="20"/>
        </w:rPr>
        <w:t>Herstellung</w:t>
      </w:r>
      <w:r>
        <w:rPr>
          <w:rFonts w:ascii="Helvetica" w:hAnsi="Helvetica"/>
          <w:b/>
          <w:sz w:val="20"/>
        </w:rPr>
        <w:t xml:space="preserve"> von Medikamenten und Therapeutika gelten</w:t>
      </w:r>
      <w:r w:rsidR="006059D4">
        <w:rPr>
          <w:rFonts w:ascii="Helvetica" w:hAnsi="Helvetica"/>
          <w:b/>
          <w:sz w:val="20"/>
        </w:rPr>
        <w:t xml:space="preserve"> äußerst</w:t>
      </w:r>
      <w:r>
        <w:rPr>
          <w:rFonts w:ascii="Helvetica" w:hAnsi="Helvetica"/>
          <w:b/>
          <w:sz w:val="20"/>
        </w:rPr>
        <w:t xml:space="preserve"> strenge </w:t>
      </w:r>
      <w:r w:rsidR="009711A6">
        <w:rPr>
          <w:rFonts w:ascii="Helvetica" w:hAnsi="Helvetica"/>
          <w:b/>
          <w:sz w:val="20"/>
        </w:rPr>
        <w:t>gesetzliche Vorschriften. Um diesen Vorgaben noch effizienter</w:t>
      </w:r>
      <w:r w:rsidR="00EF5281">
        <w:rPr>
          <w:rFonts w:ascii="Helvetica" w:hAnsi="Helvetica"/>
          <w:b/>
          <w:sz w:val="20"/>
        </w:rPr>
        <w:t xml:space="preserve"> als bislang Rechnung zu tragen, </w:t>
      </w:r>
      <w:r w:rsidR="009711A6">
        <w:rPr>
          <w:rFonts w:ascii="Helvetica" w:hAnsi="Helvetica"/>
          <w:b/>
          <w:sz w:val="20"/>
        </w:rPr>
        <w:t xml:space="preserve">hat sich das </w:t>
      </w:r>
      <w:r>
        <w:rPr>
          <w:rFonts w:ascii="Helvetica" w:hAnsi="Helvetica"/>
          <w:b/>
          <w:sz w:val="20"/>
        </w:rPr>
        <w:t xml:space="preserve">Hamburger Pharmaunternehmen medac </w:t>
      </w:r>
      <w:r w:rsidR="009711A6">
        <w:rPr>
          <w:rFonts w:ascii="Helvetica" w:hAnsi="Helvetica"/>
          <w:b/>
          <w:sz w:val="20"/>
        </w:rPr>
        <w:t xml:space="preserve">dazu entschieden, im Bereich Verpackung ein </w:t>
      </w:r>
      <w:r w:rsidR="00EF5281">
        <w:rPr>
          <w:rFonts w:ascii="Helvetica" w:hAnsi="Helvetica"/>
          <w:b/>
          <w:sz w:val="20"/>
        </w:rPr>
        <w:t>Manufacturing Execution System</w:t>
      </w:r>
      <w:r w:rsidR="009711A6">
        <w:rPr>
          <w:rFonts w:ascii="Helvetica" w:hAnsi="Helvetica"/>
          <w:b/>
          <w:sz w:val="20"/>
        </w:rPr>
        <w:t xml:space="preserve"> einzuführen. Das Ziel: Ein</w:t>
      </w:r>
      <w:r w:rsidR="00EF5281">
        <w:rPr>
          <w:rFonts w:ascii="Helvetica" w:hAnsi="Helvetica"/>
          <w:b/>
          <w:sz w:val="20"/>
        </w:rPr>
        <w:t xml:space="preserve">e umfassende Lösung </w:t>
      </w:r>
      <w:r w:rsidR="009711A6">
        <w:rPr>
          <w:rFonts w:ascii="Helvetica" w:hAnsi="Helvetica"/>
          <w:b/>
          <w:sz w:val="20"/>
        </w:rPr>
        <w:t xml:space="preserve">für die </w:t>
      </w:r>
      <w:r w:rsidR="00EF5281">
        <w:rPr>
          <w:rFonts w:ascii="Helvetica" w:hAnsi="Helvetica"/>
          <w:b/>
          <w:sz w:val="20"/>
        </w:rPr>
        <w:t>GMP</w:t>
      </w:r>
      <w:r w:rsidR="006059D4">
        <w:rPr>
          <w:rFonts w:ascii="Helvetica" w:hAnsi="Helvetica"/>
          <w:b/>
          <w:sz w:val="20"/>
        </w:rPr>
        <w:t xml:space="preserve"> </w:t>
      </w:r>
      <w:r w:rsidR="00EF5281">
        <w:rPr>
          <w:rFonts w:ascii="Helvetica" w:hAnsi="Helvetica"/>
          <w:b/>
          <w:sz w:val="20"/>
        </w:rPr>
        <w:t xml:space="preserve">(Good Manufacturing Practice)-konforme </w:t>
      </w:r>
      <w:r w:rsidR="006059D4">
        <w:rPr>
          <w:rFonts w:ascii="Helvetica" w:hAnsi="Helvetica"/>
          <w:b/>
          <w:sz w:val="20"/>
        </w:rPr>
        <w:t xml:space="preserve">Realisierung </w:t>
      </w:r>
      <w:r w:rsidR="009711A6">
        <w:rPr>
          <w:rFonts w:ascii="Helvetica" w:hAnsi="Helvetica"/>
          <w:b/>
          <w:sz w:val="20"/>
        </w:rPr>
        <w:t>eines elektronisch geführten Herstellungsprotokolls</w:t>
      </w:r>
      <w:r w:rsidR="000E3C14">
        <w:rPr>
          <w:rFonts w:ascii="Helvetica" w:hAnsi="Helvetica"/>
          <w:b/>
          <w:sz w:val="20"/>
        </w:rPr>
        <w:t xml:space="preserve"> – inklusive Betriebs- und Maschinendatenerfassung sowie </w:t>
      </w:r>
      <w:r w:rsidR="00EF5281">
        <w:rPr>
          <w:rFonts w:ascii="Helvetica" w:hAnsi="Helvetica"/>
          <w:b/>
          <w:sz w:val="20"/>
        </w:rPr>
        <w:t>umfangreicher</w:t>
      </w:r>
      <w:r w:rsidR="006059D4">
        <w:rPr>
          <w:rFonts w:ascii="Helvetica" w:hAnsi="Helvetica"/>
          <w:b/>
          <w:sz w:val="20"/>
        </w:rPr>
        <w:t xml:space="preserve"> </w:t>
      </w:r>
      <w:r w:rsidR="000E3C14">
        <w:rPr>
          <w:rFonts w:ascii="Helvetica" w:hAnsi="Helvetica"/>
          <w:b/>
          <w:sz w:val="20"/>
        </w:rPr>
        <w:t xml:space="preserve">Funktionen für die Auswertung und Feinplanung. Nach einer </w:t>
      </w:r>
      <w:r w:rsidR="006059D4">
        <w:rPr>
          <w:rFonts w:ascii="Helvetica" w:hAnsi="Helvetica"/>
          <w:b/>
          <w:sz w:val="20"/>
        </w:rPr>
        <w:t>intensiven</w:t>
      </w:r>
      <w:r w:rsidR="000E3C14">
        <w:rPr>
          <w:rFonts w:ascii="Helvetica" w:hAnsi="Helvetica"/>
          <w:b/>
          <w:sz w:val="20"/>
        </w:rPr>
        <w:t xml:space="preserve"> Evaluation</w:t>
      </w:r>
      <w:r w:rsidR="006059D4">
        <w:rPr>
          <w:rFonts w:ascii="Helvetica" w:hAnsi="Helvetica"/>
          <w:b/>
          <w:sz w:val="20"/>
        </w:rPr>
        <w:t>sphase</w:t>
      </w:r>
      <w:r w:rsidR="000E3C14">
        <w:rPr>
          <w:rFonts w:ascii="Helvetica" w:hAnsi="Helvetica"/>
          <w:b/>
          <w:sz w:val="20"/>
        </w:rPr>
        <w:t xml:space="preserve"> </w:t>
      </w:r>
      <w:r w:rsidR="0062354E">
        <w:rPr>
          <w:rFonts w:ascii="Helvetica" w:hAnsi="Helvetica"/>
          <w:b/>
          <w:sz w:val="20"/>
        </w:rPr>
        <w:t>fiel die Wahl auf</w:t>
      </w:r>
      <w:r w:rsidR="000E3C14">
        <w:rPr>
          <w:rFonts w:ascii="Helvetica" w:hAnsi="Helvetica"/>
          <w:b/>
          <w:sz w:val="20"/>
        </w:rPr>
        <w:t xml:space="preserve"> die Anwendung GUARDUS MES</w:t>
      </w:r>
      <w:r w:rsidR="0062354E">
        <w:rPr>
          <w:rFonts w:ascii="Helvetica" w:hAnsi="Helvetica"/>
          <w:b/>
          <w:sz w:val="20"/>
        </w:rPr>
        <w:t>. Im Vordergrund der Entscheidung stand</w:t>
      </w:r>
      <w:r w:rsidR="00C444E9">
        <w:rPr>
          <w:rFonts w:ascii="Helvetica" w:hAnsi="Helvetica"/>
          <w:b/>
          <w:sz w:val="20"/>
        </w:rPr>
        <w:t>en</w:t>
      </w:r>
      <w:r w:rsidR="0062354E">
        <w:rPr>
          <w:rFonts w:ascii="Helvetica" w:hAnsi="Helvetica"/>
          <w:b/>
          <w:sz w:val="20"/>
        </w:rPr>
        <w:t xml:space="preserve"> nicht nur die funktionale Breite </w:t>
      </w:r>
      <w:r w:rsidR="00C444E9">
        <w:rPr>
          <w:rFonts w:ascii="Helvetica" w:hAnsi="Helvetica"/>
          <w:b/>
          <w:sz w:val="20"/>
        </w:rPr>
        <w:t>sowie Validierungserfahrung u</w:t>
      </w:r>
      <w:r w:rsidR="007A6719">
        <w:rPr>
          <w:rFonts w:ascii="Helvetica" w:hAnsi="Helvetica"/>
          <w:b/>
          <w:sz w:val="20"/>
        </w:rPr>
        <w:t>nd Branchen-K</w:t>
      </w:r>
      <w:r w:rsidR="00C444E9">
        <w:rPr>
          <w:rFonts w:ascii="Helvetica" w:hAnsi="Helvetica"/>
          <w:b/>
          <w:sz w:val="20"/>
        </w:rPr>
        <w:t>n</w:t>
      </w:r>
      <w:r w:rsidR="007A6719">
        <w:rPr>
          <w:rFonts w:ascii="Helvetica" w:hAnsi="Helvetica"/>
          <w:b/>
          <w:sz w:val="20"/>
        </w:rPr>
        <w:t>o</w:t>
      </w:r>
      <w:r w:rsidR="00C444E9">
        <w:rPr>
          <w:rFonts w:ascii="Helvetica" w:hAnsi="Helvetica"/>
          <w:b/>
          <w:sz w:val="20"/>
        </w:rPr>
        <w:t>w-how</w:t>
      </w:r>
      <w:r w:rsidR="000B30CB" w:rsidRPr="000B30CB">
        <w:rPr>
          <w:rFonts w:ascii="Helvetica" w:hAnsi="Helvetica"/>
          <w:b/>
          <w:sz w:val="20"/>
        </w:rPr>
        <w:t xml:space="preserve"> </w:t>
      </w:r>
      <w:r w:rsidR="000B30CB">
        <w:rPr>
          <w:rFonts w:ascii="Helvetica" w:hAnsi="Helvetica"/>
          <w:b/>
          <w:sz w:val="20"/>
        </w:rPr>
        <w:t>der GUARDUS Solutions AG</w:t>
      </w:r>
      <w:r w:rsidR="0062354E">
        <w:rPr>
          <w:rFonts w:ascii="Helvetica" w:hAnsi="Helvetica"/>
          <w:b/>
          <w:sz w:val="20"/>
        </w:rPr>
        <w:t xml:space="preserve">. Darüber hinaus konnte der Ulmer </w:t>
      </w:r>
      <w:r w:rsidR="0062354E" w:rsidRPr="008F5498">
        <w:rPr>
          <w:rFonts w:ascii="Helvetica" w:hAnsi="Helvetica"/>
          <w:b/>
          <w:sz w:val="20"/>
        </w:rPr>
        <w:t>Software-Herst</w:t>
      </w:r>
      <w:r w:rsidR="00C444E9" w:rsidRPr="008F5498">
        <w:rPr>
          <w:rFonts w:ascii="Helvetica" w:hAnsi="Helvetica"/>
          <w:b/>
          <w:sz w:val="20"/>
        </w:rPr>
        <w:t xml:space="preserve">eller durch sein Commitment </w:t>
      </w:r>
      <w:r w:rsidR="0062354E" w:rsidRPr="008F5498">
        <w:rPr>
          <w:rFonts w:ascii="Helvetica" w:hAnsi="Helvetica"/>
          <w:b/>
          <w:sz w:val="20"/>
        </w:rPr>
        <w:t>überzeugen</w:t>
      </w:r>
      <w:r w:rsidR="00BA5313" w:rsidRPr="008F5498">
        <w:rPr>
          <w:rFonts w:ascii="Helvetica" w:hAnsi="Helvetica"/>
          <w:b/>
          <w:sz w:val="20"/>
        </w:rPr>
        <w:t>.</w:t>
      </w:r>
      <w:r w:rsidR="0062354E" w:rsidRPr="008F5498">
        <w:rPr>
          <w:rFonts w:ascii="Helvetica" w:hAnsi="Helvetica"/>
          <w:b/>
          <w:sz w:val="20"/>
        </w:rPr>
        <w:t xml:space="preserve"> „Als mittelständisches Unternehmen haben wir uns ganz bewusst gegen die ‚großen’ Software-Anbieter im Pharma-Bereich entschieden</w:t>
      </w:r>
      <w:r w:rsidR="000B30CB" w:rsidRPr="008F5498">
        <w:rPr>
          <w:rFonts w:ascii="Helvetica" w:hAnsi="Helvetica"/>
          <w:b/>
          <w:sz w:val="20"/>
        </w:rPr>
        <w:t>. Wir haben einen Partner gesucht</w:t>
      </w:r>
      <w:r w:rsidR="0062354E" w:rsidRPr="008F5498">
        <w:rPr>
          <w:rFonts w:ascii="Helvetica" w:hAnsi="Helvetica"/>
          <w:b/>
          <w:sz w:val="20"/>
        </w:rPr>
        <w:t xml:space="preserve">, </w:t>
      </w:r>
      <w:r w:rsidR="000B30CB" w:rsidRPr="008F5498">
        <w:rPr>
          <w:rFonts w:ascii="Helvetica" w:hAnsi="Helvetica"/>
          <w:b/>
          <w:sz w:val="20"/>
        </w:rPr>
        <w:t>der zu uns passt und mit dem wir das Projekt gemei</w:t>
      </w:r>
      <w:r w:rsidR="00CC0E6E" w:rsidRPr="008F5498">
        <w:rPr>
          <w:rFonts w:ascii="Helvetica" w:hAnsi="Helvetica"/>
          <w:b/>
          <w:sz w:val="20"/>
        </w:rPr>
        <w:t xml:space="preserve">nsam erfolgreich stemmen können </w:t>
      </w:r>
      <w:r w:rsidR="0062354E" w:rsidRPr="008F5498">
        <w:rPr>
          <w:rFonts w:ascii="Helvetica" w:hAnsi="Helvetica"/>
          <w:b/>
          <w:sz w:val="20"/>
        </w:rPr>
        <w:t xml:space="preserve">– und </w:t>
      </w:r>
      <w:r w:rsidR="00CC0E6E" w:rsidRPr="008F5498">
        <w:rPr>
          <w:rFonts w:ascii="Helvetica" w:hAnsi="Helvetica"/>
          <w:b/>
          <w:sz w:val="20"/>
        </w:rPr>
        <w:t xml:space="preserve">genau </w:t>
      </w:r>
      <w:r w:rsidR="00C444E9" w:rsidRPr="008F5498">
        <w:rPr>
          <w:rFonts w:ascii="Helvetica" w:hAnsi="Helvetica"/>
          <w:b/>
          <w:sz w:val="20"/>
        </w:rPr>
        <w:t>dieses Gefühl</w:t>
      </w:r>
      <w:r w:rsidR="007A6719" w:rsidRPr="008F5498">
        <w:rPr>
          <w:rFonts w:ascii="Helvetica" w:hAnsi="Helvetica"/>
          <w:b/>
          <w:sz w:val="20"/>
        </w:rPr>
        <w:t xml:space="preserve"> </w:t>
      </w:r>
      <w:r w:rsidR="006278AA" w:rsidRPr="008F5498">
        <w:rPr>
          <w:rFonts w:ascii="Helvetica" w:hAnsi="Helvetica"/>
          <w:b/>
          <w:sz w:val="20"/>
        </w:rPr>
        <w:t>konnte uns das</w:t>
      </w:r>
      <w:r w:rsidR="00CC0E6E" w:rsidRPr="008F5498">
        <w:rPr>
          <w:rFonts w:ascii="Helvetica" w:hAnsi="Helvetica"/>
          <w:b/>
          <w:sz w:val="20"/>
        </w:rPr>
        <w:t xml:space="preserve"> GUARDUS-Team</w:t>
      </w:r>
      <w:r w:rsidR="006278AA" w:rsidRPr="008F5498">
        <w:rPr>
          <w:rFonts w:ascii="Helvetica" w:hAnsi="Helvetica"/>
          <w:b/>
          <w:sz w:val="20"/>
        </w:rPr>
        <w:t xml:space="preserve"> vermitteln</w:t>
      </w:r>
      <w:r w:rsidR="0062354E" w:rsidRPr="008F5498">
        <w:rPr>
          <w:rFonts w:ascii="Helvetica" w:hAnsi="Helvetica"/>
          <w:b/>
          <w:sz w:val="20"/>
        </w:rPr>
        <w:t>“, erläutert</w:t>
      </w:r>
      <w:r w:rsidR="00C444E9" w:rsidRPr="008F5498">
        <w:rPr>
          <w:rFonts w:ascii="Helvetica" w:hAnsi="Helvetica"/>
          <w:b/>
          <w:sz w:val="20"/>
        </w:rPr>
        <w:t xml:space="preserve"> Stephan Mielke, Leiter Produktion Therapeutika bei </w:t>
      </w:r>
      <w:r w:rsidR="000B30CB" w:rsidRPr="008F5498">
        <w:rPr>
          <w:rFonts w:ascii="Helvetica" w:hAnsi="Helvetica"/>
          <w:b/>
          <w:sz w:val="20"/>
        </w:rPr>
        <w:t xml:space="preserve">der </w:t>
      </w:r>
      <w:r w:rsidR="00C444E9" w:rsidRPr="008F5498">
        <w:rPr>
          <w:rFonts w:ascii="Helvetica" w:hAnsi="Helvetica"/>
          <w:b/>
          <w:sz w:val="20"/>
        </w:rPr>
        <w:t>medac GmbH, die Entscheidung.</w:t>
      </w:r>
    </w:p>
    <w:p w14:paraId="06822E4F" w14:textId="77777777" w:rsidR="00A6074F" w:rsidRDefault="00A6074F" w:rsidP="00456E17">
      <w:pPr>
        <w:spacing w:line="269" w:lineRule="auto"/>
        <w:rPr>
          <w:rFonts w:ascii="Helvetica" w:hAnsi="Helvetica"/>
          <w:b/>
          <w:sz w:val="20"/>
        </w:rPr>
      </w:pPr>
    </w:p>
    <w:p w14:paraId="4B373456" w14:textId="77777777" w:rsidR="001C092E" w:rsidRPr="00AC25C7" w:rsidRDefault="00C444E9" w:rsidP="00456E17">
      <w:pPr>
        <w:spacing w:line="269" w:lineRule="auto"/>
        <w:rPr>
          <w:rFonts w:ascii="Helvetica" w:hAnsi="Helvetica"/>
          <w:sz w:val="20"/>
        </w:rPr>
      </w:pPr>
      <w:r w:rsidRPr="00C444E9">
        <w:rPr>
          <w:rFonts w:ascii="Helvetica" w:hAnsi="Helvetica"/>
          <w:sz w:val="20"/>
        </w:rPr>
        <w:t xml:space="preserve">Im ersten Projektschritt </w:t>
      </w:r>
      <w:r>
        <w:rPr>
          <w:rFonts w:ascii="Helvetica" w:hAnsi="Helvetica"/>
          <w:sz w:val="20"/>
        </w:rPr>
        <w:t>konzentriert sich das MES-Vorhaben von</w:t>
      </w:r>
      <w:r w:rsidR="00456E17">
        <w:rPr>
          <w:rFonts w:ascii="Helvetica" w:hAnsi="Helvetica"/>
          <w:sz w:val="20"/>
        </w:rPr>
        <w:t xml:space="preserve"> medac auf den Bereich Konfektionierung der </w:t>
      </w:r>
      <w:r>
        <w:rPr>
          <w:rFonts w:ascii="Helvetica" w:hAnsi="Helvetica"/>
          <w:sz w:val="20"/>
        </w:rPr>
        <w:t xml:space="preserve">Sekundärverpackungen von Arzneimitteln. Alle </w:t>
      </w:r>
      <w:r w:rsidR="00926937">
        <w:rPr>
          <w:rFonts w:ascii="Helvetica" w:hAnsi="Helvetica"/>
          <w:sz w:val="20"/>
        </w:rPr>
        <w:t xml:space="preserve">GMP-relevanten </w:t>
      </w:r>
      <w:r w:rsidR="00BA5313">
        <w:rPr>
          <w:rFonts w:ascii="Helvetica" w:hAnsi="Helvetica"/>
          <w:sz w:val="20"/>
        </w:rPr>
        <w:t>Prozesse</w:t>
      </w:r>
      <w:r>
        <w:rPr>
          <w:rFonts w:ascii="Helvetica" w:hAnsi="Helvetica"/>
          <w:sz w:val="20"/>
        </w:rPr>
        <w:t xml:space="preserve"> sollen künftig elektronisch dokumentiert </w:t>
      </w:r>
      <w:r w:rsidR="00BA5313">
        <w:rPr>
          <w:rFonts w:ascii="Helvetica" w:hAnsi="Helvetica"/>
          <w:sz w:val="20"/>
        </w:rPr>
        <w:t>ablaufen</w:t>
      </w:r>
      <w:r w:rsidR="00456E17">
        <w:rPr>
          <w:rFonts w:ascii="Helvetica" w:hAnsi="Helvetica"/>
          <w:sz w:val="20"/>
        </w:rPr>
        <w:t xml:space="preserve">. </w:t>
      </w:r>
      <w:r w:rsidR="00E2290D">
        <w:rPr>
          <w:rFonts w:ascii="Helvetica" w:hAnsi="Helvetica"/>
          <w:sz w:val="20"/>
        </w:rPr>
        <w:t xml:space="preserve">Im Zuge dessen </w:t>
      </w:r>
      <w:r w:rsidR="00456E17">
        <w:rPr>
          <w:rFonts w:ascii="Helvetica" w:hAnsi="Helvetica"/>
          <w:sz w:val="20"/>
        </w:rPr>
        <w:t xml:space="preserve">stehen </w:t>
      </w:r>
      <w:r w:rsidR="00F86260">
        <w:rPr>
          <w:rFonts w:ascii="Helvetica" w:hAnsi="Helvetica"/>
          <w:sz w:val="20"/>
        </w:rPr>
        <w:t xml:space="preserve">das elektronisch </w:t>
      </w:r>
      <w:r w:rsidR="00456E17">
        <w:rPr>
          <w:rFonts w:ascii="Helvetica" w:hAnsi="Helvetica"/>
          <w:sz w:val="20"/>
        </w:rPr>
        <w:t>geführte Herstellungsprotokoll</w:t>
      </w:r>
      <w:r w:rsidR="00F86260">
        <w:rPr>
          <w:rFonts w:ascii="Helvetica" w:hAnsi="Helvetica"/>
          <w:sz w:val="20"/>
        </w:rPr>
        <w:t xml:space="preserve"> </w:t>
      </w:r>
      <w:r w:rsidR="00456E17">
        <w:rPr>
          <w:rFonts w:ascii="Helvetica" w:hAnsi="Helvetica"/>
          <w:sz w:val="20"/>
        </w:rPr>
        <w:t>(</w:t>
      </w:r>
      <w:r w:rsidR="000B30CB">
        <w:rPr>
          <w:rFonts w:ascii="Helvetica" w:hAnsi="Helvetica"/>
          <w:sz w:val="20"/>
        </w:rPr>
        <w:t>E</w:t>
      </w:r>
      <w:r w:rsidR="00F86260">
        <w:rPr>
          <w:rFonts w:ascii="Helvetica" w:hAnsi="Helvetica"/>
          <w:sz w:val="20"/>
        </w:rPr>
        <w:t xml:space="preserve">lectronic </w:t>
      </w:r>
      <w:r w:rsidR="00456E17" w:rsidRPr="00456E17">
        <w:rPr>
          <w:rFonts w:ascii="Helvetica" w:hAnsi="Helvetica"/>
          <w:sz w:val="20"/>
        </w:rPr>
        <w:t>Batch Record</w:t>
      </w:r>
      <w:r w:rsidR="00456E17">
        <w:rPr>
          <w:rFonts w:ascii="Helvetica" w:hAnsi="Helvetica"/>
          <w:sz w:val="20"/>
        </w:rPr>
        <w:t>),</w:t>
      </w:r>
      <w:r w:rsidR="00456E17" w:rsidRPr="00456E17">
        <w:rPr>
          <w:rFonts w:ascii="Helvetica" w:hAnsi="Helvetica"/>
          <w:sz w:val="20"/>
        </w:rPr>
        <w:t xml:space="preserve"> </w:t>
      </w:r>
      <w:r w:rsidR="00456E17">
        <w:rPr>
          <w:rFonts w:ascii="Helvetica" w:hAnsi="Helvetica"/>
          <w:sz w:val="20"/>
        </w:rPr>
        <w:t>die Betriebs- und Maschinendatenerfassung sowie die Themen Feinplanung und Auswertung auf der Implementierungsagenda</w:t>
      </w:r>
      <w:r w:rsidR="00C02C90" w:rsidRPr="00AC25C7">
        <w:rPr>
          <w:rFonts w:ascii="Helvetica" w:hAnsi="Helvetica"/>
          <w:sz w:val="20"/>
        </w:rPr>
        <w:t xml:space="preserve">. </w:t>
      </w:r>
      <w:r w:rsidR="00AC25C7" w:rsidRPr="00AC25C7">
        <w:rPr>
          <w:rFonts w:ascii="Helvetica" w:hAnsi="Helvetica"/>
          <w:sz w:val="20"/>
        </w:rPr>
        <w:t>Durch diesen MES-Blick wird das Unternehmen in der Lage sein</w:t>
      </w:r>
      <w:r w:rsidR="00C02C90" w:rsidRPr="00AC25C7">
        <w:rPr>
          <w:rFonts w:ascii="Helvetica" w:hAnsi="Helvetica"/>
          <w:sz w:val="20"/>
        </w:rPr>
        <w:t>, die Planung von Produktionsaufträgen effizient</w:t>
      </w:r>
      <w:r w:rsidR="00302DB9">
        <w:rPr>
          <w:rFonts w:ascii="Helvetica" w:hAnsi="Helvetica"/>
          <w:sz w:val="20"/>
        </w:rPr>
        <w:t>er</w:t>
      </w:r>
      <w:r w:rsidR="00C02C90" w:rsidRPr="00AC25C7">
        <w:rPr>
          <w:rFonts w:ascii="Helvetica" w:hAnsi="Helvetica"/>
          <w:sz w:val="20"/>
        </w:rPr>
        <w:t xml:space="preserve"> zu realisieren und den Mitarbeitereinsatz gemäß </w:t>
      </w:r>
      <w:r w:rsidR="00B83D84" w:rsidRPr="00AC25C7">
        <w:rPr>
          <w:rFonts w:ascii="Helvetica" w:hAnsi="Helvetica"/>
          <w:sz w:val="20"/>
        </w:rPr>
        <w:t xml:space="preserve">Qualifikation noch gezielter </w:t>
      </w:r>
      <w:r w:rsidR="00C02C90" w:rsidRPr="00AC25C7">
        <w:rPr>
          <w:rFonts w:ascii="Helvetica" w:hAnsi="Helvetica"/>
          <w:sz w:val="20"/>
        </w:rPr>
        <w:t xml:space="preserve">vorzunehmen. </w:t>
      </w:r>
      <w:r w:rsidR="00AC25C7" w:rsidRPr="00AC25C7">
        <w:rPr>
          <w:rFonts w:ascii="Helvetica" w:hAnsi="Helvetica"/>
          <w:sz w:val="20"/>
        </w:rPr>
        <w:t>D</w:t>
      </w:r>
      <w:r w:rsidR="00C02C90" w:rsidRPr="00AC25C7">
        <w:rPr>
          <w:rFonts w:ascii="Helvetica" w:hAnsi="Helvetica"/>
          <w:sz w:val="20"/>
        </w:rPr>
        <w:t>ie Integration von Maschinen</w:t>
      </w:r>
      <w:r w:rsidR="00BA5313" w:rsidRPr="00AC25C7">
        <w:rPr>
          <w:rFonts w:ascii="Helvetica" w:hAnsi="Helvetica"/>
          <w:sz w:val="20"/>
        </w:rPr>
        <w:t xml:space="preserve">, </w:t>
      </w:r>
      <w:r w:rsidR="00C02C90" w:rsidRPr="00AC25C7">
        <w:rPr>
          <w:rFonts w:ascii="Helvetica" w:hAnsi="Helvetica"/>
          <w:sz w:val="20"/>
        </w:rPr>
        <w:t>Anlagen</w:t>
      </w:r>
      <w:r w:rsidR="00BA5313" w:rsidRPr="00AC25C7">
        <w:rPr>
          <w:rFonts w:ascii="Helvetica" w:hAnsi="Helvetica"/>
          <w:sz w:val="20"/>
        </w:rPr>
        <w:t xml:space="preserve"> und ERP-System</w:t>
      </w:r>
      <w:r w:rsidR="00C02C90" w:rsidRPr="00AC25C7">
        <w:rPr>
          <w:rFonts w:ascii="Helvetica" w:hAnsi="Helvetica"/>
          <w:sz w:val="20"/>
        </w:rPr>
        <w:t xml:space="preserve"> </w:t>
      </w:r>
      <w:r w:rsidR="0073477B">
        <w:rPr>
          <w:rFonts w:ascii="Helvetica" w:hAnsi="Helvetica"/>
          <w:sz w:val="20"/>
        </w:rPr>
        <w:t>wird zudem für</w:t>
      </w:r>
      <w:r w:rsidR="00AC25C7" w:rsidRPr="00AC25C7">
        <w:rPr>
          <w:rFonts w:ascii="Helvetica" w:hAnsi="Helvetica"/>
          <w:sz w:val="20"/>
        </w:rPr>
        <w:t xml:space="preserve"> </w:t>
      </w:r>
      <w:r w:rsidR="00C02C90" w:rsidRPr="00AC25C7">
        <w:rPr>
          <w:rFonts w:ascii="Helvetica" w:hAnsi="Helvetica"/>
          <w:sz w:val="20"/>
        </w:rPr>
        <w:t xml:space="preserve">eine </w:t>
      </w:r>
      <w:r w:rsidR="00B83D84" w:rsidRPr="00AC25C7">
        <w:rPr>
          <w:rFonts w:ascii="Helvetica" w:hAnsi="Helvetica"/>
          <w:sz w:val="20"/>
        </w:rPr>
        <w:t>lückenlose und vor allem t</w:t>
      </w:r>
      <w:r w:rsidR="00C02C90" w:rsidRPr="00AC25C7">
        <w:rPr>
          <w:rFonts w:ascii="Helvetica" w:hAnsi="Helvetica"/>
          <w:sz w:val="20"/>
        </w:rPr>
        <w:t>ransparente Dokumentation aller Produktionsvorgänge</w:t>
      </w:r>
      <w:r w:rsidR="0073477B">
        <w:rPr>
          <w:rFonts w:ascii="Helvetica" w:hAnsi="Helvetica"/>
          <w:sz w:val="20"/>
        </w:rPr>
        <w:t xml:space="preserve"> sorgen</w:t>
      </w:r>
      <w:r w:rsidR="007A6719" w:rsidRPr="00AC25C7">
        <w:rPr>
          <w:rFonts w:ascii="Helvetica" w:hAnsi="Helvetica"/>
          <w:sz w:val="20"/>
        </w:rPr>
        <w:t xml:space="preserve">. Dieses 360-Grad-Wissen </w:t>
      </w:r>
      <w:r w:rsidR="00AC25C7" w:rsidRPr="00AC25C7">
        <w:rPr>
          <w:rFonts w:ascii="Helvetica" w:hAnsi="Helvetica"/>
          <w:sz w:val="20"/>
        </w:rPr>
        <w:t xml:space="preserve">hat zum Ziel, </w:t>
      </w:r>
      <w:r w:rsidR="00EF5281" w:rsidRPr="00AC25C7">
        <w:rPr>
          <w:rFonts w:ascii="Helvetica" w:hAnsi="Helvetica"/>
          <w:sz w:val="20"/>
        </w:rPr>
        <w:t xml:space="preserve">die Prüfzeiten des </w:t>
      </w:r>
      <w:r w:rsidR="007A6719" w:rsidRPr="00AC25C7">
        <w:rPr>
          <w:rFonts w:ascii="Helvetica" w:hAnsi="Helvetica"/>
          <w:sz w:val="20"/>
        </w:rPr>
        <w:t xml:space="preserve">elektronischen </w:t>
      </w:r>
      <w:r w:rsidR="00EF5281" w:rsidRPr="00AC25C7">
        <w:rPr>
          <w:rFonts w:ascii="Helvetica" w:hAnsi="Helvetica"/>
          <w:sz w:val="20"/>
        </w:rPr>
        <w:t xml:space="preserve">Herstellungsprotokolls drastisch </w:t>
      </w:r>
      <w:r w:rsidR="00302DB9">
        <w:rPr>
          <w:rFonts w:ascii="Helvetica" w:hAnsi="Helvetica"/>
          <w:sz w:val="20"/>
        </w:rPr>
        <w:t xml:space="preserve">zu </w:t>
      </w:r>
      <w:r w:rsidR="00EF5281" w:rsidRPr="00AC25C7">
        <w:rPr>
          <w:rFonts w:ascii="Helvetica" w:hAnsi="Helvetica"/>
          <w:sz w:val="20"/>
        </w:rPr>
        <w:t xml:space="preserve">reduzieren und ergo die ‚First Time Right Quote’ deutlich </w:t>
      </w:r>
      <w:r w:rsidR="00302DB9">
        <w:rPr>
          <w:rFonts w:ascii="Helvetica" w:hAnsi="Helvetica"/>
          <w:sz w:val="20"/>
        </w:rPr>
        <w:t xml:space="preserve">zu </w:t>
      </w:r>
      <w:r w:rsidR="00EF5281" w:rsidRPr="00AC25C7">
        <w:rPr>
          <w:rFonts w:ascii="Helvetica" w:hAnsi="Helvetica"/>
          <w:sz w:val="20"/>
        </w:rPr>
        <w:t>verbessern</w:t>
      </w:r>
      <w:r w:rsidR="00AC25C7" w:rsidRPr="00AC25C7">
        <w:rPr>
          <w:rFonts w:ascii="Helvetica" w:hAnsi="Helvetica"/>
          <w:sz w:val="20"/>
        </w:rPr>
        <w:t>.</w:t>
      </w:r>
    </w:p>
    <w:p w14:paraId="1FDFA475" w14:textId="77777777" w:rsidR="001C092E" w:rsidRDefault="001C092E" w:rsidP="00456E17">
      <w:pPr>
        <w:spacing w:line="269" w:lineRule="auto"/>
        <w:rPr>
          <w:rFonts w:ascii="Helvetica" w:hAnsi="Helvetica"/>
          <w:sz w:val="20"/>
        </w:rPr>
      </w:pPr>
    </w:p>
    <w:p w14:paraId="61B4CE7B" w14:textId="77777777" w:rsidR="000C517D" w:rsidRPr="000C517D" w:rsidRDefault="00B071CA" w:rsidP="00456E17">
      <w:pPr>
        <w:spacing w:line="269" w:lineRule="auto"/>
        <w:rPr>
          <w:rFonts w:ascii="Helvetica" w:hAnsi="Helvetica"/>
          <w:b/>
          <w:sz w:val="20"/>
        </w:rPr>
      </w:pPr>
      <w:r>
        <w:rPr>
          <w:rFonts w:ascii="Helvetica" w:hAnsi="Helvetica"/>
          <w:b/>
          <w:sz w:val="20"/>
        </w:rPr>
        <w:t>Firmenprofil medac</w:t>
      </w:r>
    </w:p>
    <w:p w14:paraId="70622470" w14:textId="77777777" w:rsidR="00F87226" w:rsidRDefault="007A6719" w:rsidP="00456E17">
      <w:pPr>
        <w:spacing w:line="269" w:lineRule="auto"/>
        <w:rPr>
          <w:rFonts w:ascii="Helvetica" w:hAnsi="Helvetica"/>
          <w:sz w:val="20"/>
        </w:rPr>
      </w:pPr>
      <w:r>
        <w:rPr>
          <w:rFonts w:ascii="Helvetica" w:hAnsi="Helvetica"/>
          <w:sz w:val="20"/>
        </w:rPr>
        <w:t xml:space="preserve">Das Pharmaunternehmen medac </w:t>
      </w:r>
      <w:r w:rsidR="00094E38">
        <w:rPr>
          <w:rFonts w:ascii="Helvetica" w:hAnsi="Helvetica"/>
          <w:sz w:val="20"/>
        </w:rPr>
        <w:t xml:space="preserve">Gesellschaft für klinische Spezialpräparate </w:t>
      </w:r>
      <w:r>
        <w:rPr>
          <w:rFonts w:ascii="Helvetica" w:hAnsi="Helvetica"/>
          <w:sz w:val="20"/>
        </w:rPr>
        <w:t>GmbH</w:t>
      </w:r>
      <w:r w:rsidR="00492AB7">
        <w:rPr>
          <w:rFonts w:ascii="Helvetica" w:hAnsi="Helvetica"/>
          <w:sz w:val="20"/>
        </w:rPr>
        <w:t xml:space="preserve"> </w:t>
      </w:r>
      <w:r>
        <w:rPr>
          <w:rFonts w:ascii="Helvetica" w:hAnsi="Helvetica"/>
          <w:sz w:val="20"/>
        </w:rPr>
        <w:t>konzentriert sich mit rund 1</w:t>
      </w:r>
      <w:r w:rsidR="000B30CB">
        <w:rPr>
          <w:rFonts w:ascii="Helvetica" w:hAnsi="Helvetica"/>
          <w:sz w:val="20"/>
        </w:rPr>
        <w:t>.</w:t>
      </w:r>
      <w:r>
        <w:rPr>
          <w:rFonts w:ascii="Helvetica" w:hAnsi="Helvetica"/>
          <w:sz w:val="20"/>
        </w:rPr>
        <w:t xml:space="preserve">000 Mitarbeiterinnen und Mitarbeitern </w:t>
      </w:r>
      <w:r w:rsidR="00B071CA">
        <w:rPr>
          <w:rFonts w:ascii="Helvetica" w:hAnsi="Helvetica"/>
          <w:sz w:val="20"/>
        </w:rPr>
        <w:t xml:space="preserve">an den Standorten </w:t>
      </w:r>
      <w:hyperlink r:id="rId7" w:history="1">
        <w:r w:rsidR="00B071CA" w:rsidRPr="00492AB7">
          <w:rPr>
            <w:rFonts w:ascii="Helvetica" w:hAnsi="Helvetica"/>
            <w:sz w:val="20"/>
          </w:rPr>
          <w:t>Wedel</w:t>
        </w:r>
      </w:hyperlink>
      <w:r w:rsidR="00B071CA">
        <w:rPr>
          <w:rFonts w:ascii="Helvetica" w:hAnsi="Helvetica"/>
          <w:sz w:val="20"/>
        </w:rPr>
        <w:t>,</w:t>
      </w:r>
      <w:r w:rsidR="00B071CA" w:rsidRPr="00492AB7">
        <w:rPr>
          <w:rFonts w:ascii="Helvetica" w:hAnsi="Helvetica"/>
          <w:sz w:val="20"/>
        </w:rPr>
        <w:t xml:space="preserve"> </w:t>
      </w:r>
      <w:hyperlink r:id="rId8" w:history="1">
        <w:r w:rsidR="00B071CA" w:rsidRPr="00492AB7">
          <w:rPr>
            <w:rFonts w:ascii="Helvetica" w:hAnsi="Helvetica"/>
            <w:sz w:val="20"/>
          </w:rPr>
          <w:t>Tornesch</w:t>
        </w:r>
      </w:hyperlink>
      <w:r w:rsidR="00B071CA" w:rsidRPr="00492AB7">
        <w:rPr>
          <w:rFonts w:ascii="Helvetica" w:hAnsi="Helvetica"/>
          <w:sz w:val="20"/>
        </w:rPr>
        <w:t xml:space="preserve"> und </w:t>
      </w:r>
      <w:hyperlink r:id="rId9" w:history="1">
        <w:r w:rsidR="00B071CA" w:rsidRPr="00492AB7">
          <w:rPr>
            <w:rFonts w:ascii="Helvetica" w:hAnsi="Helvetica"/>
            <w:sz w:val="20"/>
          </w:rPr>
          <w:t>Hamburg</w:t>
        </w:r>
      </w:hyperlink>
      <w:r w:rsidR="00B071CA">
        <w:rPr>
          <w:rFonts w:ascii="Helvetica" w:hAnsi="Helvetica"/>
          <w:sz w:val="20"/>
        </w:rPr>
        <w:t xml:space="preserve"> </w:t>
      </w:r>
      <w:r w:rsidRPr="007A6719">
        <w:rPr>
          <w:rFonts w:ascii="Helvetica" w:hAnsi="Helvetica"/>
          <w:sz w:val="20"/>
        </w:rPr>
        <w:t>auf die Behandlung und Diagnostik onkologischer, urologischer und Autoimmun</w:t>
      </w:r>
      <w:r w:rsidR="00B071CA">
        <w:rPr>
          <w:rFonts w:ascii="Helvetica" w:hAnsi="Helvetica"/>
          <w:sz w:val="20"/>
        </w:rPr>
        <w:t>-E</w:t>
      </w:r>
      <w:r w:rsidRPr="007A6719">
        <w:rPr>
          <w:rFonts w:ascii="Helvetica" w:hAnsi="Helvetica"/>
          <w:sz w:val="20"/>
        </w:rPr>
        <w:t xml:space="preserve">rkrankungen. </w:t>
      </w:r>
      <w:r w:rsidR="00B071CA">
        <w:rPr>
          <w:rFonts w:ascii="Helvetica" w:hAnsi="Helvetica"/>
          <w:sz w:val="20"/>
        </w:rPr>
        <w:t>Heute werden rund</w:t>
      </w:r>
      <w:r w:rsidR="00492AB7" w:rsidRPr="00492AB7">
        <w:rPr>
          <w:rFonts w:ascii="Helvetica" w:hAnsi="Helvetica"/>
          <w:sz w:val="20"/>
        </w:rPr>
        <w:t xml:space="preserve"> 50 </w:t>
      </w:r>
      <w:r w:rsidR="00B071CA">
        <w:rPr>
          <w:rFonts w:ascii="Helvetica" w:hAnsi="Helvetica"/>
          <w:sz w:val="20"/>
        </w:rPr>
        <w:t xml:space="preserve">therapeutische </w:t>
      </w:r>
      <w:r w:rsidR="00492AB7" w:rsidRPr="00492AB7">
        <w:rPr>
          <w:rFonts w:ascii="Helvetica" w:hAnsi="Helvetica"/>
          <w:sz w:val="20"/>
        </w:rPr>
        <w:t xml:space="preserve">Wirkstoffe in unterschiedlichen Darreichungsformen </w:t>
      </w:r>
      <w:r w:rsidR="00B071CA">
        <w:rPr>
          <w:rFonts w:ascii="Helvetica" w:hAnsi="Helvetica"/>
          <w:sz w:val="20"/>
        </w:rPr>
        <w:t xml:space="preserve">und vielfältigen Aufmachungen </w:t>
      </w:r>
      <w:r w:rsidR="00492AB7" w:rsidRPr="00492AB7">
        <w:rPr>
          <w:rFonts w:ascii="Helvetica" w:hAnsi="Helvetica"/>
          <w:sz w:val="20"/>
        </w:rPr>
        <w:t xml:space="preserve">zur </w:t>
      </w:r>
      <w:r w:rsidR="00B071CA">
        <w:rPr>
          <w:rFonts w:ascii="Helvetica" w:hAnsi="Helvetica"/>
          <w:sz w:val="20"/>
        </w:rPr>
        <w:t xml:space="preserve">Diagnostik und </w:t>
      </w:r>
      <w:r w:rsidR="00492AB7" w:rsidRPr="00492AB7">
        <w:rPr>
          <w:rFonts w:ascii="Helvetica" w:hAnsi="Helvetica"/>
          <w:sz w:val="20"/>
        </w:rPr>
        <w:t xml:space="preserve">Behandlung </w:t>
      </w:r>
      <w:r w:rsidR="00B071CA">
        <w:rPr>
          <w:rFonts w:ascii="Helvetica" w:hAnsi="Helvetica"/>
          <w:sz w:val="20"/>
        </w:rPr>
        <w:t>der Krankheiten</w:t>
      </w:r>
      <w:r w:rsidR="00492AB7" w:rsidRPr="00492AB7">
        <w:rPr>
          <w:rFonts w:ascii="Helvetica" w:hAnsi="Helvetica"/>
          <w:sz w:val="20"/>
        </w:rPr>
        <w:t xml:space="preserve"> angeboten.</w:t>
      </w:r>
    </w:p>
    <w:p w14:paraId="001CE224" w14:textId="77777777" w:rsidR="007A6719" w:rsidRPr="007A6719" w:rsidRDefault="007A6719" w:rsidP="00456E17">
      <w:pPr>
        <w:spacing w:line="269" w:lineRule="auto"/>
        <w:rPr>
          <w:rFonts w:ascii="Helvetica" w:hAnsi="Helvetica"/>
          <w:sz w:val="20"/>
        </w:rPr>
      </w:pPr>
    </w:p>
    <w:p w14:paraId="6F1C1F85" w14:textId="77777777" w:rsidR="007A6719" w:rsidRDefault="007A6719" w:rsidP="00456E17">
      <w:pPr>
        <w:spacing w:line="269" w:lineRule="auto"/>
        <w:rPr>
          <w:rFonts w:ascii="Arial" w:hAnsi="Arial" w:cs="Arial"/>
          <w:color w:val="343434"/>
          <w:szCs w:val="24"/>
        </w:rPr>
      </w:pPr>
    </w:p>
    <w:p w14:paraId="24F2241C" w14:textId="77777777" w:rsidR="007A6719" w:rsidRPr="00FE602D" w:rsidRDefault="007A6719" w:rsidP="00456E17">
      <w:pPr>
        <w:spacing w:line="269" w:lineRule="auto"/>
        <w:rPr>
          <w:rFonts w:ascii="Helvetica" w:hAnsi="Helvetica" w:cs="Times"/>
          <w:sz w:val="20"/>
        </w:rPr>
      </w:pPr>
    </w:p>
    <w:tbl>
      <w:tblPr>
        <w:tblW w:w="8170" w:type="dxa"/>
        <w:tblLayout w:type="fixed"/>
        <w:tblCellMar>
          <w:left w:w="70" w:type="dxa"/>
          <w:right w:w="70" w:type="dxa"/>
        </w:tblCellMar>
        <w:tblLook w:val="0000" w:firstRow="0" w:lastRow="0" w:firstColumn="0" w:lastColumn="0" w:noHBand="0" w:noVBand="0"/>
      </w:tblPr>
      <w:tblGrid>
        <w:gridCol w:w="3756"/>
        <w:gridCol w:w="4414"/>
      </w:tblGrid>
      <w:tr w:rsidR="00E22752" w:rsidRPr="003024ED" w14:paraId="545C111A" w14:textId="77777777" w:rsidTr="00387EAC">
        <w:tc>
          <w:tcPr>
            <w:tcW w:w="3756" w:type="dxa"/>
            <w:tcBorders>
              <w:top w:val="nil"/>
              <w:left w:val="nil"/>
              <w:bottom w:val="nil"/>
              <w:right w:val="nil"/>
            </w:tcBorders>
          </w:tcPr>
          <w:p w14:paraId="1DF98705" w14:textId="77777777" w:rsidR="00E22752" w:rsidRPr="00FE602D" w:rsidRDefault="00E22752" w:rsidP="00387EAC">
            <w:pPr>
              <w:ind w:right="-292"/>
              <w:rPr>
                <w:rFonts w:ascii="Helvetica" w:hAnsi="Helvetica" w:cs="Helvetica"/>
                <w:b/>
                <w:sz w:val="18"/>
                <w:szCs w:val="18"/>
              </w:rPr>
            </w:pPr>
            <w:bookmarkStart w:id="1" w:name="OLE_LINK1"/>
            <w:bookmarkStart w:id="2" w:name="OLE_LINK2"/>
            <w:r w:rsidRPr="00FE602D">
              <w:rPr>
                <w:rFonts w:ascii="Helvetica" w:hAnsi="Helvetica" w:cs="Helvetica"/>
                <w:b/>
                <w:sz w:val="18"/>
                <w:szCs w:val="18"/>
              </w:rPr>
              <w:t>Weitere Informationen:</w:t>
            </w:r>
          </w:p>
          <w:p w14:paraId="08BD8BA2" w14:textId="77777777" w:rsidR="00E22752" w:rsidRPr="00FE602D" w:rsidRDefault="00E22752" w:rsidP="00387EAC">
            <w:pPr>
              <w:ind w:right="-292"/>
              <w:rPr>
                <w:rFonts w:ascii="Helvetica" w:hAnsi="Helvetica"/>
                <w:sz w:val="18"/>
                <w:szCs w:val="18"/>
              </w:rPr>
            </w:pPr>
            <w:r w:rsidRPr="00FE602D">
              <w:rPr>
                <w:rFonts w:ascii="Helvetica" w:hAnsi="Helvetica"/>
                <w:sz w:val="18"/>
                <w:szCs w:val="18"/>
              </w:rPr>
              <w:t>GUARDUS Solutions AG, Simone Cronjäger</w:t>
            </w:r>
          </w:p>
          <w:p w14:paraId="6AA27DE5" w14:textId="77777777" w:rsidR="00E22752" w:rsidRPr="00FE602D" w:rsidRDefault="00E22752" w:rsidP="00387EAC">
            <w:pPr>
              <w:ind w:right="-292"/>
              <w:rPr>
                <w:rFonts w:ascii="Helvetica" w:hAnsi="Helvetica"/>
                <w:sz w:val="18"/>
                <w:szCs w:val="18"/>
                <w:lang w:val="nb-NO"/>
              </w:rPr>
            </w:pPr>
            <w:r w:rsidRPr="00FE602D">
              <w:rPr>
                <w:rFonts w:ascii="Helvetica" w:hAnsi="Helvetica"/>
                <w:sz w:val="18"/>
                <w:szCs w:val="18"/>
                <w:lang w:val="nb-NO"/>
              </w:rPr>
              <w:t>Postgasse 1, D-89073 Ulm</w:t>
            </w:r>
          </w:p>
          <w:p w14:paraId="76C4B54C" w14:textId="77777777" w:rsidR="00E22752" w:rsidRPr="00FE602D" w:rsidRDefault="00E22752" w:rsidP="00387EAC">
            <w:pPr>
              <w:ind w:right="-292"/>
              <w:rPr>
                <w:rFonts w:ascii="Helvetica" w:hAnsi="Helvetica"/>
                <w:sz w:val="18"/>
                <w:szCs w:val="18"/>
                <w:lang w:val="nb-NO"/>
              </w:rPr>
            </w:pPr>
            <w:r w:rsidRPr="00FE602D">
              <w:rPr>
                <w:rFonts w:ascii="Helvetica" w:hAnsi="Helvetica"/>
                <w:sz w:val="18"/>
                <w:szCs w:val="18"/>
                <w:lang w:val="nb-NO"/>
              </w:rPr>
              <w:t xml:space="preserve">Tel.: +49 731 88 01 77-22 </w:t>
            </w:r>
            <w:r w:rsidRPr="00FE602D">
              <w:rPr>
                <w:rFonts w:ascii="Helvetica" w:hAnsi="Helvetica"/>
                <w:sz w:val="18"/>
                <w:szCs w:val="18"/>
                <w:lang w:val="nb-NO"/>
              </w:rPr>
              <w:br/>
              <w:t xml:space="preserve">Fax: +49 731 88 01 77-29 </w:t>
            </w:r>
          </w:p>
          <w:p w14:paraId="736C0F28" w14:textId="77777777" w:rsidR="00E22752" w:rsidRPr="00FE602D" w:rsidRDefault="00E22752" w:rsidP="00387EAC">
            <w:pPr>
              <w:ind w:right="-292"/>
              <w:rPr>
                <w:rFonts w:ascii="Helvetica" w:hAnsi="Helvetica"/>
                <w:sz w:val="18"/>
                <w:szCs w:val="18"/>
                <w:lang w:val="nb-NO"/>
              </w:rPr>
            </w:pPr>
            <w:r w:rsidRPr="00FE602D">
              <w:rPr>
                <w:rFonts w:ascii="Helvetica" w:hAnsi="Helvetica"/>
                <w:sz w:val="18"/>
                <w:szCs w:val="18"/>
                <w:lang w:val="nb-NO"/>
              </w:rPr>
              <w:t xml:space="preserve">info@guardus.de - </w:t>
            </w:r>
            <w:hyperlink r:id="rId10" w:history="1">
              <w:r w:rsidRPr="00FE602D">
                <w:rPr>
                  <w:rStyle w:val="Link"/>
                  <w:rFonts w:ascii="Helvetica" w:hAnsi="Helvetica"/>
                  <w:color w:val="auto"/>
                  <w:sz w:val="18"/>
                  <w:szCs w:val="18"/>
                  <w:u w:val="none"/>
                  <w:lang w:val="nb-NO"/>
                </w:rPr>
                <w:t>www.guardus.de</w:t>
              </w:r>
            </w:hyperlink>
          </w:p>
        </w:tc>
        <w:tc>
          <w:tcPr>
            <w:tcW w:w="4414" w:type="dxa"/>
            <w:tcBorders>
              <w:top w:val="nil"/>
              <w:left w:val="nil"/>
              <w:bottom w:val="nil"/>
              <w:right w:val="nil"/>
            </w:tcBorders>
          </w:tcPr>
          <w:p w14:paraId="138E56C3" w14:textId="77777777" w:rsidR="00E22752" w:rsidRPr="00FE602D" w:rsidRDefault="00E22752" w:rsidP="00387EAC">
            <w:pPr>
              <w:ind w:right="-292"/>
              <w:rPr>
                <w:rFonts w:ascii="Helvetica" w:hAnsi="Helvetica"/>
                <w:b/>
                <w:sz w:val="18"/>
                <w:szCs w:val="18"/>
              </w:rPr>
            </w:pPr>
            <w:r w:rsidRPr="00FE602D">
              <w:rPr>
                <w:rFonts w:ascii="Helvetica" w:hAnsi="Helvetica"/>
                <w:b/>
                <w:sz w:val="18"/>
                <w:szCs w:val="18"/>
              </w:rPr>
              <w:t>Presse- und Öffentlichkeitsarbeit:</w:t>
            </w:r>
          </w:p>
          <w:p w14:paraId="56A3399A" w14:textId="77777777" w:rsidR="00E22752" w:rsidRPr="00FE602D" w:rsidRDefault="00E22752" w:rsidP="00387EAC">
            <w:pPr>
              <w:ind w:right="-292"/>
              <w:rPr>
                <w:rFonts w:ascii="Helvetica" w:hAnsi="Helvetica"/>
                <w:sz w:val="18"/>
                <w:szCs w:val="18"/>
              </w:rPr>
            </w:pPr>
            <w:r w:rsidRPr="00FE602D">
              <w:rPr>
                <w:rFonts w:ascii="Helvetica" w:hAnsi="Helvetica"/>
                <w:sz w:val="18"/>
                <w:szCs w:val="18"/>
              </w:rPr>
              <w:t xml:space="preserve">Press’n’Relations GmbH, Monika Nyendick </w:t>
            </w:r>
          </w:p>
          <w:p w14:paraId="4EE59CB7" w14:textId="77777777" w:rsidR="00E22752" w:rsidRPr="00FE602D" w:rsidRDefault="00E22752" w:rsidP="00387EAC">
            <w:pPr>
              <w:ind w:right="-292"/>
              <w:rPr>
                <w:rFonts w:ascii="Helvetica" w:hAnsi="Helvetica"/>
                <w:sz w:val="18"/>
                <w:szCs w:val="18"/>
                <w:lang w:val="it-IT"/>
              </w:rPr>
            </w:pPr>
            <w:r w:rsidRPr="00FE602D">
              <w:rPr>
                <w:rFonts w:ascii="Helvetica" w:hAnsi="Helvetica"/>
                <w:sz w:val="18"/>
                <w:szCs w:val="18"/>
                <w:lang w:val="it-IT"/>
              </w:rPr>
              <w:t>Magirusstraße 33, D-89077 Ulm</w:t>
            </w:r>
          </w:p>
          <w:p w14:paraId="59B9F52A" w14:textId="77777777" w:rsidR="00E22752" w:rsidRPr="00FE602D" w:rsidRDefault="00E22752" w:rsidP="00387EAC">
            <w:pPr>
              <w:ind w:right="-292"/>
              <w:rPr>
                <w:rFonts w:ascii="Helvetica" w:hAnsi="Helvetica" w:cs="Tahoma"/>
                <w:sz w:val="18"/>
                <w:szCs w:val="18"/>
                <w:lang w:val="it-IT"/>
              </w:rPr>
            </w:pPr>
            <w:r w:rsidRPr="00FE602D">
              <w:rPr>
                <w:rFonts w:ascii="Helvetica" w:hAnsi="Helvetica" w:cs="Tahoma"/>
                <w:sz w:val="18"/>
                <w:szCs w:val="18"/>
                <w:lang w:val="it-IT"/>
              </w:rPr>
              <w:t>Tel.: +49 731 96 287-30 - Fax: +49 731 96 287-97</w:t>
            </w:r>
          </w:p>
          <w:p w14:paraId="4DFF408C" w14:textId="77777777" w:rsidR="00E22752" w:rsidRPr="00FE602D" w:rsidRDefault="00E22752" w:rsidP="00387EAC">
            <w:pPr>
              <w:ind w:right="-292"/>
              <w:rPr>
                <w:rFonts w:ascii="Helvetica" w:hAnsi="Helvetica"/>
                <w:sz w:val="18"/>
                <w:szCs w:val="18"/>
                <w:lang w:val="it-IT"/>
              </w:rPr>
            </w:pPr>
            <w:r w:rsidRPr="00FE602D">
              <w:rPr>
                <w:rFonts w:ascii="Helvetica" w:hAnsi="Helvetica"/>
                <w:sz w:val="18"/>
                <w:szCs w:val="18"/>
                <w:lang w:val="it-IT"/>
              </w:rPr>
              <w:t>mny@press-n-relations.de</w:t>
            </w:r>
            <w:r w:rsidRPr="00FE602D">
              <w:rPr>
                <w:rFonts w:ascii="Helvetica" w:hAnsi="Helvetica"/>
                <w:sz w:val="18"/>
                <w:szCs w:val="18"/>
                <w:lang w:val="it-IT"/>
              </w:rPr>
              <w:br/>
              <w:t>www.press-n-relations.de</w:t>
            </w:r>
          </w:p>
        </w:tc>
      </w:tr>
    </w:tbl>
    <w:p w14:paraId="6B08EEE8" w14:textId="77777777" w:rsidR="00E22752" w:rsidRPr="00FE602D" w:rsidRDefault="00E22752" w:rsidP="00E22752">
      <w:pPr>
        <w:ind w:right="-292"/>
        <w:rPr>
          <w:rFonts w:ascii="Helvetica" w:hAnsi="Helvetica"/>
          <w:sz w:val="20"/>
          <w:lang w:val="it-IT"/>
        </w:rPr>
      </w:pPr>
    </w:p>
    <w:p w14:paraId="50C219AA" w14:textId="77777777" w:rsidR="00E22752" w:rsidRPr="00B402CE" w:rsidRDefault="00E22752" w:rsidP="00E22752">
      <w:pPr>
        <w:ind w:right="-292"/>
        <w:rPr>
          <w:rFonts w:ascii="Helvetica" w:hAnsi="Helvetica"/>
          <w:sz w:val="18"/>
        </w:rPr>
      </w:pPr>
      <w:r>
        <w:rPr>
          <w:rFonts w:ascii="Helvetica" w:hAnsi="Helvetica"/>
          <w:sz w:val="20"/>
        </w:rPr>
        <w:t>Über 30</w:t>
      </w:r>
      <w:r w:rsidRPr="00FE602D">
        <w:rPr>
          <w:rFonts w:ascii="Helvetica" w:hAnsi="Helvetica"/>
          <w:sz w:val="20"/>
        </w:rPr>
        <w:t xml:space="preserve"> Jahre Erfahrung im industriellen Fertigungsumfeld haben das System- und Softwarehaus GUARDUS Solutions AG zu einer festen Größe in den Bereichen Qualitäts- und Produktions-Management gemacht. Basis für den Erfolg des international renommierten Unternehmens mit Standorten in Ulm und Timisoara (Rumänien) ist das Manufacturing Execution System GUARDUS MES. Diese Lösung bildet die Schnittstelle zwischen der operativen Ebene und den übergreifenden PPS- und ERP-Lösungen. GUARDUS-Lösungen gehören zu den führenden Systemen auf diesem Gebiet und sind bei mehr als 150 Unternehmen im praktischen Einsatz.</w:t>
      </w:r>
      <w:r w:rsidRPr="00FC052F" w:rsidDel="00EF0F9D">
        <w:rPr>
          <w:rFonts w:ascii="Helvetica" w:hAnsi="Helvetica"/>
          <w:sz w:val="20"/>
        </w:rPr>
        <w:t xml:space="preserve"> </w:t>
      </w:r>
      <w:bookmarkEnd w:id="1"/>
      <w:bookmarkEnd w:id="2"/>
    </w:p>
    <w:p w14:paraId="7D322C16" w14:textId="77777777" w:rsidR="004B4FA9" w:rsidRPr="00B402CE" w:rsidRDefault="004B4FA9" w:rsidP="00456E17">
      <w:pPr>
        <w:spacing w:line="269" w:lineRule="auto"/>
        <w:rPr>
          <w:rFonts w:ascii="Helvetica" w:hAnsi="Helvetica"/>
          <w:sz w:val="18"/>
        </w:rPr>
      </w:pPr>
    </w:p>
    <w:sectPr w:rsidR="004B4FA9" w:rsidRPr="00B402CE" w:rsidSect="001012F1">
      <w:headerReference w:type="default" r:id="rId11"/>
      <w:pgSz w:w="11900" w:h="16840"/>
      <w:pgMar w:top="2126" w:right="3119" w:bottom="1134" w:left="1418" w:header="720" w:footer="720" w:gutter="0"/>
      <w:cols w:space="720"/>
      <w:noEndnote/>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B186738" w14:textId="77777777" w:rsidR="00C407EB" w:rsidRDefault="00C407EB">
      <w:r>
        <w:separator/>
      </w:r>
    </w:p>
  </w:endnote>
  <w:endnote w:type="continuationSeparator" w:id="0">
    <w:p w14:paraId="497BA10B" w14:textId="77777777" w:rsidR="00C407EB" w:rsidRDefault="00C407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auto"/>
    <w:pitch w:val="variable"/>
    <w:sig w:usb0="E0002AFF" w:usb1="C0007843" w:usb2="00000009" w:usb3="00000000" w:csb0="000001FF"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Helvetica">
    <w:panose1 w:val="00000000000000000000"/>
    <w:charset w:val="00"/>
    <w:family w:val="auto"/>
    <w:pitch w:val="variable"/>
    <w:sig w:usb0="E00002FF" w:usb1="5000785B" w:usb2="00000000" w:usb3="00000000" w:csb0="0000019F" w:csb1="00000000"/>
  </w:font>
  <w:font w:name="Times">
    <w:panose1 w:val="02000500000000000000"/>
    <w:charset w:val="00"/>
    <w:family w:val="auto"/>
    <w:pitch w:val="variable"/>
    <w:sig w:usb0="00000003" w:usb1="00000000" w:usb2="00000000" w:usb3="00000000" w:csb0="00000001" w:csb1="00000000"/>
  </w:font>
  <w:font w:name="Cambria">
    <w:panose1 w:val="02040503050406030204"/>
    <w:charset w:val="00"/>
    <w:family w:val="auto"/>
    <w:pitch w:val="variable"/>
    <w:sig w:usb0="E00002FF" w:usb1="400004FF" w:usb2="00000000" w:usb3="00000000" w:csb0="0000019F" w:csb1="00000000"/>
  </w:font>
  <w:font w:name="ＭＳ ゴシック">
    <w:charset w:val="80"/>
    <w:family w:val="auto"/>
    <w:pitch w:val="variable"/>
    <w:sig w:usb0="E00002FF" w:usb1="6AC7FDFB" w:usb2="08000012" w:usb3="00000000" w:csb0="0002009F" w:csb1="00000000"/>
  </w:font>
  <w:font w:name="Calibri">
    <w:panose1 w:val="020F0502020204030204"/>
    <w:charset w:val="00"/>
    <w:family w:val="auto"/>
    <w:pitch w:val="variable"/>
    <w:sig w:usb0="E00002FF" w:usb1="4000ACFF" w:usb2="00000001" w:usb3="00000000" w:csb0="0000019F" w:csb1="00000000"/>
  </w:font>
  <w:font w:name="ＭＳ 明朝">
    <w:charset w:val="80"/>
    <w:family w:val="auto"/>
    <w:pitch w:val="variable"/>
    <w:sig w:usb0="E00002FF" w:usb1="6AC7FDFB" w:usb2="08000012" w:usb3="00000000" w:csb0="0002009F" w:csb1="00000000"/>
  </w:font>
  <w:font w:name="Tahoma">
    <w:panose1 w:val="020B0604030504040204"/>
    <w:charset w:val="00"/>
    <w:family w:val="auto"/>
    <w:pitch w:val="variable"/>
    <w:sig w:usb0="E1002EFF" w:usb1="C000605B" w:usb2="00000029" w:usb3="00000000" w:csb0="000101F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1DA4321" w14:textId="77777777" w:rsidR="00C407EB" w:rsidRDefault="00C407EB">
      <w:r>
        <w:separator/>
      </w:r>
    </w:p>
  </w:footnote>
  <w:footnote w:type="continuationSeparator" w:id="0">
    <w:p w14:paraId="2576406A" w14:textId="77777777" w:rsidR="00C407EB" w:rsidRDefault="00C407E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54ACF2" w14:textId="77777777" w:rsidR="00943B1E" w:rsidRDefault="00943B1E">
    <w:pPr>
      <w:pStyle w:val="Kopfzeile"/>
      <w:tabs>
        <w:tab w:val="clear" w:pos="9072"/>
        <w:tab w:val="right" w:pos="9540"/>
      </w:tabs>
    </w:pPr>
    <w:r>
      <w:rPr>
        <w:rFonts w:ascii="Times" w:hAnsi="Times"/>
        <w:sz w:val="24"/>
      </w:rPr>
      <w:tab/>
    </w:r>
    <w:r>
      <w:rPr>
        <w:rFonts w:ascii="Times" w:hAnsi="Times"/>
        <w:sz w:val="24"/>
      </w:rPr>
      <w:tab/>
    </w:r>
    <w:r>
      <w:rPr>
        <w:rFonts w:ascii="Times" w:hAnsi="Times"/>
        <w:noProof/>
        <w:sz w:val="24"/>
        <w:lang w:eastAsia="de-DE"/>
      </w:rPr>
      <w:drawing>
        <wp:inline distT="0" distB="0" distL="0" distR="0" wp14:anchorId="52C03E30" wp14:editId="341E9D44">
          <wp:extent cx="1477010" cy="745490"/>
          <wp:effectExtent l="0" t="0" r="0" b="0"/>
          <wp:docPr id="2" name="Bild 1" descr="gua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gua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7010" cy="745490"/>
                  </a:xfrm>
                  <a:prstGeom prst="rect">
                    <a:avLst/>
                  </a:prstGeom>
                  <a:noFill/>
                  <a:ln>
                    <a:noFill/>
                  </a:ln>
                </pic:spPr>
              </pic:pic>
            </a:graphicData>
          </a:graphic>
        </wp:inline>
      </w:drawing>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r>
      <w:rPr>
        <w:rFonts w:ascii="Times" w:hAnsi="Times"/>
        <w:sz w:val="24"/>
      </w:rPr>
      <w:tab/>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B"/>
    <w:multiLevelType w:val="hybridMultilevel"/>
    <w:tmpl w:val="FFFFFFFF"/>
    <w:lvl w:ilvl="0" w:tplc="DDB06E1E">
      <w:numFmt w:val="bullet"/>
      <w:lvlText w:val="-"/>
      <w:lvlJc w:val="left"/>
      <w:pPr>
        <w:tabs>
          <w:tab w:val="num" w:pos="1428"/>
        </w:tabs>
        <w:ind w:left="1428" w:hanging="360"/>
      </w:pPr>
      <w:rPr>
        <w:rFonts w:ascii="Arial" w:eastAsia="Times New Roman" w:hAnsi="Arial" w:hint="default"/>
      </w:rPr>
    </w:lvl>
    <w:lvl w:ilvl="1" w:tplc="0A5E0984" w:tentative="1">
      <w:start w:val="1"/>
      <w:numFmt w:val="bullet"/>
      <w:lvlText w:val="o"/>
      <w:lvlJc w:val="left"/>
      <w:pPr>
        <w:tabs>
          <w:tab w:val="num" w:pos="1440"/>
        </w:tabs>
        <w:ind w:left="1440" w:hanging="360"/>
      </w:pPr>
      <w:rPr>
        <w:rFonts w:ascii="Courier New" w:hAnsi="Courier New" w:hint="default"/>
      </w:rPr>
    </w:lvl>
    <w:lvl w:ilvl="2" w:tplc="5820232A" w:tentative="1">
      <w:start w:val="1"/>
      <w:numFmt w:val="bullet"/>
      <w:lvlText w:val=""/>
      <w:lvlJc w:val="left"/>
      <w:pPr>
        <w:tabs>
          <w:tab w:val="num" w:pos="2160"/>
        </w:tabs>
        <w:ind w:left="2160" w:hanging="360"/>
      </w:pPr>
      <w:rPr>
        <w:rFonts w:ascii="Wingdings" w:hAnsi="Wingdings" w:hint="default"/>
      </w:rPr>
    </w:lvl>
    <w:lvl w:ilvl="3" w:tplc="7F08E982" w:tentative="1">
      <w:start w:val="1"/>
      <w:numFmt w:val="bullet"/>
      <w:lvlText w:val=""/>
      <w:lvlJc w:val="left"/>
      <w:pPr>
        <w:tabs>
          <w:tab w:val="num" w:pos="2880"/>
        </w:tabs>
        <w:ind w:left="2880" w:hanging="360"/>
      </w:pPr>
      <w:rPr>
        <w:rFonts w:ascii="Symbol" w:hAnsi="Symbol" w:hint="default"/>
      </w:rPr>
    </w:lvl>
    <w:lvl w:ilvl="4" w:tplc="AEFEF1D8" w:tentative="1">
      <w:start w:val="1"/>
      <w:numFmt w:val="bullet"/>
      <w:lvlText w:val="o"/>
      <w:lvlJc w:val="left"/>
      <w:pPr>
        <w:tabs>
          <w:tab w:val="num" w:pos="3600"/>
        </w:tabs>
        <w:ind w:left="3600" w:hanging="360"/>
      </w:pPr>
      <w:rPr>
        <w:rFonts w:ascii="Courier New" w:hAnsi="Courier New" w:hint="default"/>
      </w:rPr>
    </w:lvl>
    <w:lvl w:ilvl="5" w:tplc="8CF2C004" w:tentative="1">
      <w:start w:val="1"/>
      <w:numFmt w:val="bullet"/>
      <w:lvlText w:val=""/>
      <w:lvlJc w:val="left"/>
      <w:pPr>
        <w:tabs>
          <w:tab w:val="num" w:pos="4320"/>
        </w:tabs>
        <w:ind w:left="4320" w:hanging="360"/>
      </w:pPr>
      <w:rPr>
        <w:rFonts w:ascii="Wingdings" w:hAnsi="Wingdings" w:hint="default"/>
      </w:rPr>
    </w:lvl>
    <w:lvl w:ilvl="6" w:tplc="DE1451A8" w:tentative="1">
      <w:start w:val="1"/>
      <w:numFmt w:val="bullet"/>
      <w:lvlText w:val=""/>
      <w:lvlJc w:val="left"/>
      <w:pPr>
        <w:tabs>
          <w:tab w:val="num" w:pos="5040"/>
        </w:tabs>
        <w:ind w:left="5040" w:hanging="360"/>
      </w:pPr>
      <w:rPr>
        <w:rFonts w:ascii="Symbol" w:hAnsi="Symbol" w:hint="default"/>
      </w:rPr>
    </w:lvl>
    <w:lvl w:ilvl="7" w:tplc="FE00CB96" w:tentative="1">
      <w:start w:val="1"/>
      <w:numFmt w:val="bullet"/>
      <w:lvlText w:val="o"/>
      <w:lvlJc w:val="left"/>
      <w:pPr>
        <w:tabs>
          <w:tab w:val="num" w:pos="5760"/>
        </w:tabs>
        <w:ind w:left="5760" w:hanging="360"/>
      </w:pPr>
      <w:rPr>
        <w:rFonts w:ascii="Courier New" w:hAnsi="Courier New" w:hint="default"/>
      </w:rPr>
    </w:lvl>
    <w:lvl w:ilvl="8" w:tplc="F6523878" w:tentative="1">
      <w:start w:val="1"/>
      <w:numFmt w:val="bullet"/>
      <w:lvlText w:val=""/>
      <w:lvlJc w:val="left"/>
      <w:pPr>
        <w:tabs>
          <w:tab w:val="num" w:pos="6480"/>
        </w:tabs>
        <w:ind w:left="6480" w:hanging="360"/>
      </w:pPr>
      <w:rPr>
        <w:rFonts w:ascii="Wingdings" w:hAnsi="Wingdings" w:hint="default"/>
      </w:rPr>
    </w:lvl>
  </w:abstractNum>
  <w:abstractNum w:abstractNumId="1">
    <w:nsid w:val="020D6E0F"/>
    <w:multiLevelType w:val="hybridMultilevel"/>
    <w:tmpl w:val="02AAA644"/>
    <w:lvl w:ilvl="0" w:tplc="108058E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56D32A02"/>
    <w:multiLevelType w:val="hybridMultilevel"/>
    <w:tmpl w:val="D2660CA2"/>
    <w:lvl w:ilvl="0" w:tplc="698A5CD2">
      <w:numFmt w:val="bullet"/>
      <w:lvlText w:val="-"/>
      <w:lvlJc w:val="left"/>
      <w:pPr>
        <w:tabs>
          <w:tab w:val="num" w:pos="720"/>
        </w:tabs>
        <w:ind w:left="720" w:hanging="360"/>
      </w:pPr>
      <w:rPr>
        <w:rFonts w:ascii="Helvetica" w:eastAsia="Times New Roman" w:hAnsi="Helvetica" w:hint="default"/>
      </w:rPr>
    </w:lvl>
    <w:lvl w:ilvl="1" w:tplc="7C16BD5C">
      <w:start w:val="1"/>
      <w:numFmt w:val="bullet"/>
      <w:lvlText w:val="o"/>
      <w:lvlJc w:val="left"/>
      <w:pPr>
        <w:tabs>
          <w:tab w:val="num" w:pos="1440"/>
        </w:tabs>
        <w:ind w:left="1440" w:hanging="360"/>
      </w:pPr>
      <w:rPr>
        <w:rFonts w:ascii="Courier New" w:hAnsi="Courier New" w:hint="default"/>
      </w:rPr>
    </w:lvl>
    <w:lvl w:ilvl="2" w:tplc="2D186020">
      <w:start w:val="1"/>
      <w:numFmt w:val="bullet"/>
      <w:lvlText w:val=""/>
      <w:lvlJc w:val="left"/>
      <w:pPr>
        <w:tabs>
          <w:tab w:val="num" w:pos="2160"/>
        </w:tabs>
        <w:ind w:left="2160" w:hanging="360"/>
      </w:pPr>
      <w:rPr>
        <w:rFonts w:ascii="Wingdings" w:hAnsi="Wingdings" w:hint="default"/>
      </w:rPr>
    </w:lvl>
    <w:lvl w:ilvl="3" w:tplc="02D887B0">
      <w:start w:val="1"/>
      <w:numFmt w:val="bullet"/>
      <w:lvlText w:val=""/>
      <w:lvlJc w:val="left"/>
      <w:pPr>
        <w:tabs>
          <w:tab w:val="num" w:pos="2880"/>
        </w:tabs>
        <w:ind w:left="2880" w:hanging="360"/>
      </w:pPr>
      <w:rPr>
        <w:rFonts w:ascii="Symbol" w:hAnsi="Symbol" w:hint="default"/>
      </w:rPr>
    </w:lvl>
    <w:lvl w:ilvl="4" w:tplc="F42C013C">
      <w:start w:val="1"/>
      <w:numFmt w:val="bullet"/>
      <w:lvlText w:val="o"/>
      <w:lvlJc w:val="left"/>
      <w:pPr>
        <w:tabs>
          <w:tab w:val="num" w:pos="3600"/>
        </w:tabs>
        <w:ind w:left="3600" w:hanging="360"/>
      </w:pPr>
      <w:rPr>
        <w:rFonts w:ascii="Courier New" w:hAnsi="Courier New" w:hint="default"/>
      </w:rPr>
    </w:lvl>
    <w:lvl w:ilvl="5" w:tplc="9A3218B6">
      <w:start w:val="1"/>
      <w:numFmt w:val="bullet"/>
      <w:lvlText w:val=""/>
      <w:lvlJc w:val="left"/>
      <w:pPr>
        <w:tabs>
          <w:tab w:val="num" w:pos="4320"/>
        </w:tabs>
        <w:ind w:left="4320" w:hanging="360"/>
      </w:pPr>
      <w:rPr>
        <w:rFonts w:ascii="Wingdings" w:hAnsi="Wingdings" w:hint="default"/>
      </w:rPr>
    </w:lvl>
    <w:lvl w:ilvl="6" w:tplc="3C308018">
      <w:start w:val="1"/>
      <w:numFmt w:val="bullet"/>
      <w:lvlText w:val=""/>
      <w:lvlJc w:val="left"/>
      <w:pPr>
        <w:tabs>
          <w:tab w:val="num" w:pos="5040"/>
        </w:tabs>
        <w:ind w:left="5040" w:hanging="360"/>
      </w:pPr>
      <w:rPr>
        <w:rFonts w:ascii="Symbol" w:hAnsi="Symbol" w:hint="default"/>
      </w:rPr>
    </w:lvl>
    <w:lvl w:ilvl="7" w:tplc="9B9294CC">
      <w:start w:val="1"/>
      <w:numFmt w:val="bullet"/>
      <w:lvlText w:val="o"/>
      <w:lvlJc w:val="left"/>
      <w:pPr>
        <w:tabs>
          <w:tab w:val="num" w:pos="5760"/>
        </w:tabs>
        <w:ind w:left="5760" w:hanging="360"/>
      </w:pPr>
      <w:rPr>
        <w:rFonts w:ascii="Courier New" w:hAnsi="Courier New" w:hint="default"/>
      </w:rPr>
    </w:lvl>
    <w:lvl w:ilvl="8" w:tplc="C688DE40">
      <w:start w:val="1"/>
      <w:numFmt w:val="bullet"/>
      <w:lvlText w:val=""/>
      <w:lvlJc w:val="left"/>
      <w:pPr>
        <w:tabs>
          <w:tab w:val="num" w:pos="6480"/>
        </w:tabs>
        <w:ind w:left="6480" w:hanging="360"/>
      </w:pPr>
      <w:rPr>
        <w:rFonts w:ascii="Wingdings" w:hAnsi="Wingdings" w:hint="default"/>
      </w:rPr>
    </w:lvl>
  </w:abstractNum>
  <w:abstractNum w:abstractNumId="3">
    <w:nsid w:val="6F5A3163"/>
    <w:multiLevelType w:val="multilevel"/>
    <w:tmpl w:val="9FAAAF3A"/>
    <w:lvl w:ilvl="0">
      <w:start w:val="1"/>
      <w:numFmt w:val="bullet"/>
      <w:lvlText w:val="o"/>
      <w:lvlJc w:val="left"/>
      <w:pPr>
        <w:tabs>
          <w:tab w:val="num" w:pos="720"/>
        </w:tabs>
        <w:ind w:left="720" w:hanging="360"/>
      </w:pPr>
      <w:rPr>
        <w:rFonts w:ascii="Courier New" w:hAnsi="Courier New"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nsid w:val="72044E0F"/>
    <w:multiLevelType w:val="hybridMultilevel"/>
    <w:tmpl w:val="48C66A60"/>
    <w:lvl w:ilvl="0" w:tplc="6CA6B482">
      <w:numFmt w:val="bullet"/>
      <w:lvlText w:val="-"/>
      <w:lvlJc w:val="left"/>
      <w:pPr>
        <w:tabs>
          <w:tab w:val="num" w:pos="1428"/>
        </w:tabs>
        <w:ind w:left="1428" w:hanging="360"/>
      </w:pPr>
      <w:rPr>
        <w:rFonts w:ascii="Arial" w:eastAsia="Times New Roman" w:hAnsi="Arial" w:hint="default"/>
      </w:rPr>
    </w:lvl>
    <w:lvl w:ilvl="1" w:tplc="960CC50A">
      <w:start w:val="1"/>
      <w:numFmt w:val="bullet"/>
      <w:lvlText w:val="o"/>
      <w:lvlJc w:val="left"/>
      <w:pPr>
        <w:tabs>
          <w:tab w:val="num" w:pos="2148"/>
        </w:tabs>
        <w:ind w:left="2148" w:hanging="360"/>
      </w:pPr>
      <w:rPr>
        <w:rFonts w:ascii="Courier New" w:hAnsi="Courier New" w:hint="default"/>
      </w:rPr>
    </w:lvl>
    <w:lvl w:ilvl="2" w:tplc="C8DC2E26" w:tentative="1">
      <w:start w:val="1"/>
      <w:numFmt w:val="bullet"/>
      <w:lvlText w:val=""/>
      <w:lvlJc w:val="left"/>
      <w:pPr>
        <w:tabs>
          <w:tab w:val="num" w:pos="2868"/>
        </w:tabs>
        <w:ind w:left="2868" w:hanging="360"/>
      </w:pPr>
      <w:rPr>
        <w:rFonts w:ascii="Wingdings" w:hAnsi="Wingdings" w:hint="default"/>
      </w:rPr>
    </w:lvl>
    <w:lvl w:ilvl="3" w:tplc="B706D63A" w:tentative="1">
      <w:start w:val="1"/>
      <w:numFmt w:val="bullet"/>
      <w:lvlText w:val=""/>
      <w:lvlJc w:val="left"/>
      <w:pPr>
        <w:tabs>
          <w:tab w:val="num" w:pos="3588"/>
        </w:tabs>
        <w:ind w:left="3588" w:hanging="360"/>
      </w:pPr>
      <w:rPr>
        <w:rFonts w:ascii="Symbol" w:hAnsi="Symbol" w:hint="default"/>
      </w:rPr>
    </w:lvl>
    <w:lvl w:ilvl="4" w:tplc="2B2E06D6" w:tentative="1">
      <w:start w:val="1"/>
      <w:numFmt w:val="bullet"/>
      <w:lvlText w:val="o"/>
      <w:lvlJc w:val="left"/>
      <w:pPr>
        <w:tabs>
          <w:tab w:val="num" w:pos="4308"/>
        </w:tabs>
        <w:ind w:left="4308" w:hanging="360"/>
      </w:pPr>
      <w:rPr>
        <w:rFonts w:ascii="Courier New" w:hAnsi="Courier New" w:hint="default"/>
      </w:rPr>
    </w:lvl>
    <w:lvl w:ilvl="5" w:tplc="8998153A" w:tentative="1">
      <w:start w:val="1"/>
      <w:numFmt w:val="bullet"/>
      <w:lvlText w:val=""/>
      <w:lvlJc w:val="left"/>
      <w:pPr>
        <w:tabs>
          <w:tab w:val="num" w:pos="5028"/>
        </w:tabs>
        <w:ind w:left="5028" w:hanging="360"/>
      </w:pPr>
      <w:rPr>
        <w:rFonts w:ascii="Wingdings" w:hAnsi="Wingdings" w:hint="default"/>
      </w:rPr>
    </w:lvl>
    <w:lvl w:ilvl="6" w:tplc="B2DEA290" w:tentative="1">
      <w:start w:val="1"/>
      <w:numFmt w:val="bullet"/>
      <w:lvlText w:val=""/>
      <w:lvlJc w:val="left"/>
      <w:pPr>
        <w:tabs>
          <w:tab w:val="num" w:pos="5748"/>
        </w:tabs>
        <w:ind w:left="5748" w:hanging="360"/>
      </w:pPr>
      <w:rPr>
        <w:rFonts w:ascii="Symbol" w:hAnsi="Symbol" w:hint="default"/>
      </w:rPr>
    </w:lvl>
    <w:lvl w:ilvl="7" w:tplc="F8462F16" w:tentative="1">
      <w:start w:val="1"/>
      <w:numFmt w:val="bullet"/>
      <w:lvlText w:val="o"/>
      <w:lvlJc w:val="left"/>
      <w:pPr>
        <w:tabs>
          <w:tab w:val="num" w:pos="6468"/>
        </w:tabs>
        <w:ind w:left="6468" w:hanging="360"/>
      </w:pPr>
      <w:rPr>
        <w:rFonts w:ascii="Courier New" w:hAnsi="Courier New" w:hint="default"/>
      </w:rPr>
    </w:lvl>
    <w:lvl w:ilvl="8" w:tplc="EE6E7466" w:tentative="1">
      <w:start w:val="1"/>
      <w:numFmt w:val="bullet"/>
      <w:lvlText w:val=""/>
      <w:lvlJc w:val="left"/>
      <w:pPr>
        <w:tabs>
          <w:tab w:val="num" w:pos="7188"/>
        </w:tabs>
        <w:ind w:left="7188" w:hanging="360"/>
      </w:pPr>
      <w:rPr>
        <w:rFonts w:ascii="Wingdings" w:hAnsi="Wingdings" w:hint="default"/>
      </w:rPr>
    </w:lvl>
  </w:abstractNum>
  <w:num w:numId="1">
    <w:abstractNumId w:val="3"/>
  </w:num>
  <w:num w:numId="2">
    <w:abstractNumId w:val="2"/>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80"/>
  <w:embedSystemFonts/>
  <w:activeWritingStyle w:appName="MSWord" w:lang="de-DE" w:vendorID="64" w:dllVersion="131078" w:nlCheck="1" w:checkStyle="0"/>
  <w:activeWritingStyle w:appName="MSWord" w:lang="it-IT"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autoHyphenation/>
  <w:hyphenationZone w:val="425"/>
  <w:doNotHyphenateCap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2E8F"/>
    <w:rsid w:val="0001512E"/>
    <w:rsid w:val="000219B6"/>
    <w:rsid w:val="00036978"/>
    <w:rsid w:val="00051678"/>
    <w:rsid w:val="00060C45"/>
    <w:rsid w:val="0006727F"/>
    <w:rsid w:val="00074902"/>
    <w:rsid w:val="0008405C"/>
    <w:rsid w:val="00084955"/>
    <w:rsid w:val="00094E38"/>
    <w:rsid w:val="000B30CB"/>
    <w:rsid w:val="000C3E50"/>
    <w:rsid w:val="000C517D"/>
    <w:rsid w:val="000D2A65"/>
    <w:rsid w:val="000D499F"/>
    <w:rsid w:val="000E3C14"/>
    <w:rsid w:val="000F13BC"/>
    <w:rsid w:val="001012F1"/>
    <w:rsid w:val="00102C41"/>
    <w:rsid w:val="00122F2E"/>
    <w:rsid w:val="001350A5"/>
    <w:rsid w:val="00141EF3"/>
    <w:rsid w:val="00157363"/>
    <w:rsid w:val="0015759F"/>
    <w:rsid w:val="00193476"/>
    <w:rsid w:val="001A2412"/>
    <w:rsid w:val="001A3A3F"/>
    <w:rsid w:val="001B5DA5"/>
    <w:rsid w:val="001C092E"/>
    <w:rsid w:val="001D2725"/>
    <w:rsid w:val="001F712D"/>
    <w:rsid w:val="00212F47"/>
    <w:rsid w:val="002159B7"/>
    <w:rsid w:val="002336B4"/>
    <w:rsid w:val="00265865"/>
    <w:rsid w:val="00265E90"/>
    <w:rsid w:val="00275EAD"/>
    <w:rsid w:val="002902C3"/>
    <w:rsid w:val="002E220D"/>
    <w:rsid w:val="002E24CD"/>
    <w:rsid w:val="002E28B1"/>
    <w:rsid w:val="00302DB9"/>
    <w:rsid w:val="00311202"/>
    <w:rsid w:val="003145E2"/>
    <w:rsid w:val="00327E2E"/>
    <w:rsid w:val="003308BA"/>
    <w:rsid w:val="0034598B"/>
    <w:rsid w:val="00360197"/>
    <w:rsid w:val="0036749F"/>
    <w:rsid w:val="003A021F"/>
    <w:rsid w:val="003B0CBD"/>
    <w:rsid w:val="003F605F"/>
    <w:rsid w:val="003F6706"/>
    <w:rsid w:val="00405CFF"/>
    <w:rsid w:val="004325EA"/>
    <w:rsid w:val="0043430A"/>
    <w:rsid w:val="004404ED"/>
    <w:rsid w:val="00446142"/>
    <w:rsid w:val="00456E17"/>
    <w:rsid w:val="00492AB7"/>
    <w:rsid w:val="00494757"/>
    <w:rsid w:val="004B4FA9"/>
    <w:rsid w:val="004B7E75"/>
    <w:rsid w:val="004C53F6"/>
    <w:rsid w:val="004D0707"/>
    <w:rsid w:val="004D2DEB"/>
    <w:rsid w:val="004F591E"/>
    <w:rsid w:val="005078C4"/>
    <w:rsid w:val="00520604"/>
    <w:rsid w:val="005258DE"/>
    <w:rsid w:val="00525C80"/>
    <w:rsid w:val="00533FBE"/>
    <w:rsid w:val="00552B24"/>
    <w:rsid w:val="0056329E"/>
    <w:rsid w:val="0056400C"/>
    <w:rsid w:val="005667D4"/>
    <w:rsid w:val="005668F1"/>
    <w:rsid w:val="00573D8A"/>
    <w:rsid w:val="0058075F"/>
    <w:rsid w:val="005A490D"/>
    <w:rsid w:val="005A7F58"/>
    <w:rsid w:val="005B0AE3"/>
    <w:rsid w:val="005C4C89"/>
    <w:rsid w:val="005C68DD"/>
    <w:rsid w:val="005E18E4"/>
    <w:rsid w:val="005F794C"/>
    <w:rsid w:val="00604E72"/>
    <w:rsid w:val="006059D4"/>
    <w:rsid w:val="0062354E"/>
    <w:rsid w:val="006278AA"/>
    <w:rsid w:val="00631ABD"/>
    <w:rsid w:val="00650F10"/>
    <w:rsid w:val="0067598D"/>
    <w:rsid w:val="00683F9A"/>
    <w:rsid w:val="00684026"/>
    <w:rsid w:val="00686A8C"/>
    <w:rsid w:val="00697F61"/>
    <w:rsid w:val="006A052D"/>
    <w:rsid w:val="006E7A03"/>
    <w:rsid w:val="007027C3"/>
    <w:rsid w:val="00720A47"/>
    <w:rsid w:val="00730222"/>
    <w:rsid w:val="007308FD"/>
    <w:rsid w:val="007323B9"/>
    <w:rsid w:val="00733078"/>
    <w:rsid w:val="0073477B"/>
    <w:rsid w:val="00747345"/>
    <w:rsid w:val="00747406"/>
    <w:rsid w:val="00756987"/>
    <w:rsid w:val="0078173D"/>
    <w:rsid w:val="00782218"/>
    <w:rsid w:val="00793102"/>
    <w:rsid w:val="007A4C0F"/>
    <w:rsid w:val="007A5CC3"/>
    <w:rsid w:val="007A6719"/>
    <w:rsid w:val="007B13A4"/>
    <w:rsid w:val="007C7316"/>
    <w:rsid w:val="00823D1F"/>
    <w:rsid w:val="00847C1D"/>
    <w:rsid w:val="00852BB3"/>
    <w:rsid w:val="00855687"/>
    <w:rsid w:val="008571D5"/>
    <w:rsid w:val="00884D42"/>
    <w:rsid w:val="008A7F96"/>
    <w:rsid w:val="008B5212"/>
    <w:rsid w:val="008C4F04"/>
    <w:rsid w:val="008C5468"/>
    <w:rsid w:val="008C7C2C"/>
    <w:rsid w:val="008F474D"/>
    <w:rsid w:val="008F5498"/>
    <w:rsid w:val="008F6B90"/>
    <w:rsid w:val="00905787"/>
    <w:rsid w:val="00912AA5"/>
    <w:rsid w:val="00925496"/>
    <w:rsid w:val="009255F0"/>
    <w:rsid w:val="00926937"/>
    <w:rsid w:val="00931B6A"/>
    <w:rsid w:val="0094191C"/>
    <w:rsid w:val="00943B1E"/>
    <w:rsid w:val="00966F78"/>
    <w:rsid w:val="009711A6"/>
    <w:rsid w:val="00975BE3"/>
    <w:rsid w:val="00981928"/>
    <w:rsid w:val="00987022"/>
    <w:rsid w:val="00987707"/>
    <w:rsid w:val="00997E8C"/>
    <w:rsid w:val="009A2DA6"/>
    <w:rsid w:val="009A7137"/>
    <w:rsid w:val="009B03E3"/>
    <w:rsid w:val="009C549B"/>
    <w:rsid w:val="009D3AF9"/>
    <w:rsid w:val="00A1315D"/>
    <w:rsid w:val="00A20908"/>
    <w:rsid w:val="00A508DF"/>
    <w:rsid w:val="00A51EE1"/>
    <w:rsid w:val="00A6074F"/>
    <w:rsid w:val="00A62F69"/>
    <w:rsid w:val="00A64AC3"/>
    <w:rsid w:val="00A702A5"/>
    <w:rsid w:val="00AC25C7"/>
    <w:rsid w:val="00AC6536"/>
    <w:rsid w:val="00AC713F"/>
    <w:rsid w:val="00AE5641"/>
    <w:rsid w:val="00B071CA"/>
    <w:rsid w:val="00B2793E"/>
    <w:rsid w:val="00B402CE"/>
    <w:rsid w:val="00B75E00"/>
    <w:rsid w:val="00B77FF1"/>
    <w:rsid w:val="00B83D84"/>
    <w:rsid w:val="00BA5313"/>
    <w:rsid w:val="00BB014C"/>
    <w:rsid w:val="00BB7887"/>
    <w:rsid w:val="00BE3D56"/>
    <w:rsid w:val="00C02C90"/>
    <w:rsid w:val="00C0648C"/>
    <w:rsid w:val="00C22B6C"/>
    <w:rsid w:val="00C37DD7"/>
    <w:rsid w:val="00C407EB"/>
    <w:rsid w:val="00C444E9"/>
    <w:rsid w:val="00C446E7"/>
    <w:rsid w:val="00C70E88"/>
    <w:rsid w:val="00C82C84"/>
    <w:rsid w:val="00C92469"/>
    <w:rsid w:val="00CC0246"/>
    <w:rsid w:val="00CC0E6E"/>
    <w:rsid w:val="00CD4C8A"/>
    <w:rsid w:val="00CD5867"/>
    <w:rsid w:val="00CE0FC2"/>
    <w:rsid w:val="00D06C7C"/>
    <w:rsid w:val="00D21AC2"/>
    <w:rsid w:val="00D33D96"/>
    <w:rsid w:val="00D506BA"/>
    <w:rsid w:val="00D5102D"/>
    <w:rsid w:val="00D60A64"/>
    <w:rsid w:val="00D64FA7"/>
    <w:rsid w:val="00D66E0C"/>
    <w:rsid w:val="00D84F36"/>
    <w:rsid w:val="00DC386A"/>
    <w:rsid w:val="00DC7F89"/>
    <w:rsid w:val="00E00DD6"/>
    <w:rsid w:val="00E11545"/>
    <w:rsid w:val="00E13406"/>
    <w:rsid w:val="00E22752"/>
    <w:rsid w:val="00E2290D"/>
    <w:rsid w:val="00E42E8F"/>
    <w:rsid w:val="00E443AF"/>
    <w:rsid w:val="00E65594"/>
    <w:rsid w:val="00E80BDE"/>
    <w:rsid w:val="00EA0E9E"/>
    <w:rsid w:val="00EA1813"/>
    <w:rsid w:val="00EE04DE"/>
    <w:rsid w:val="00EF0F9D"/>
    <w:rsid w:val="00EF5281"/>
    <w:rsid w:val="00F2182F"/>
    <w:rsid w:val="00F5233D"/>
    <w:rsid w:val="00F84A43"/>
    <w:rsid w:val="00F86260"/>
    <w:rsid w:val="00F87226"/>
    <w:rsid w:val="00F92DCD"/>
    <w:rsid w:val="00FA61B7"/>
    <w:rsid w:val="00FA740D"/>
    <w:rsid w:val="00FB01BD"/>
    <w:rsid w:val="00FB621B"/>
    <w:rsid w:val="00FC052F"/>
    <w:rsid w:val="00FC7C4C"/>
    <w:rsid w:val="00FD073A"/>
    <w:rsid w:val="00FE1F9B"/>
    <w:rsid w:val="00FE602D"/>
    <w:rsid w:val="00FF414D"/>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06113721"/>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80">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7323B9"/>
    <w:rPr>
      <w:rFonts w:ascii="Times" w:hAnsi="Times"/>
      <w:sz w:val="24"/>
      <w:szCs w:val="20"/>
    </w:rPr>
  </w:style>
  <w:style w:type="paragraph" w:styleId="berschrift1">
    <w:name w:val="heading 1"/>
    <w:basedOn w:val="Standard"/>
    <w:next w:val="Standard"/>
    <w:link w:val="berschrift1Zchn"/>
    <w:uiPriority w:val="99"/>
    <w:qFormat/>
    <w:rsid w:val="007323B9"/>
    <w:pPr>
      <w:keepNext/>
      <w:autoSpaceDE w:val="0"/>
      <w:autoSpaceDN w:val="0"/>
      <w:spacing w:line="288" w:lineRule="auto"/>
      <w:ind w:right="-1659"/>
      <w:outlineLvl w:val="0"/>
    </w:pPr>
    <w:rPr>
      <w:rFonts w:ascii="Helvetica" w:hAnsi="Helvetica" w:cs="Helvetica"/>
      <w:b/>
      <w:bCs/>
      <w:sz w:val="22"/>
      <w:szCs w:val="22"/>
    </w:rPr>
  </w:style>
  <w:style w:type="paragraph" w:styleId="berschrift2">
    <w:name w:val="heading 2"/>
    <w:basedOn w:val="Standard"/>
    <w:next w:val="Standard"/>
    <w:link w:val="berschrift2Zchn"/>
    <w:uiPriority w:val="99"/>
    <w:qFormat/>
    <w:rsid w:val="007323B9"/>
    <w:pPr>
      <w:keepNext/>
      <w:autoSpaceDE w:val="0"/>
      <w:autoSpaceDN w:val="0"/>
      <w:spacing w:line="288" w:lineRule="auto"/>
      <w:outlineLvl w:val="1"/>
    </w:pPr>
    <w:rPr>
      <w:rFonts w:ascii="Helvetica" w:hAnsi="Helvetica"/>
      <w:b/>
      <w:bCs/>
      <w:sz w:val="22"/>
      <w:szCs w:val="22"/>
      <w:lang w:eastAsia="ja-JP"/>
    </w:rPr>
  </w:style>
  <w:style w:type="paragraph" w:styleId="berschrift3">
    <w:name w:val="heading 3"/>
    <w:basedOn w:val="Standard"/>
    <w:next w:val="Standard"/>
    <w:link w:val="berschrift3Zchn"/>
    <w:uiPriority w:val="99"/>
    <w:qFormat/>
    <w:rsid w:val="007323B9"/>
    <w:pPr>
      <w:keepNext/>
      <w:tabs>
        <w:tab w:val="left" w:pos="3890"/>
      </w:tabs>
      <w:autoSpaceDE w:val="0"/>
      <w:autoSpaceDN w:val="0"/>
      <w:ind w:right="290"/>
      <w:outlineLvl w:val="2"/>
    </w:pPr>
    <w:rPr>
      <w:rFonts w:ascii="Helvetica" w:hAnsi="Helvetica" w:cs="Helvetica"/>
      <w:b/>
      <w:bCs/>
      <w:i/>
      <w:iCs/>
      <w:sz w:val="18"/>
      <w:szCs w:val="18"/>
    </w:rPr>
  </w:style>
  <w:style w:type="paragraph" w:styleId="berschrift4">
    <w:name w:val="heading 4"/>
    <w:basedOn w:val="Standard"/>
    <w:next w:val="Standard"/>
    <w:link w:val="berschrift4Zchn"/>
    <w:uiPriority w:val="99"/>
    <w:qFormat/>
    <w:rsid w:val="007323B9"/>
    <w:pPr>
      <w:keepNext/>
      <w:autoSpaceDE w:val="0"/>
      <w:autoSpaceDN w:val="0"/>
      <w:spacing w:line="288" w:lineRule="auto"/>
      <w:outlineLvl w:val="3"/>
    </w:pPr>
    <w:rPr>
      <w:rFonts w:ascii="Helvetica" w:hAnsi="Helvetica" w:cs="Helvetica"/>
      <w:caps/>
      <w:sz w:val="32"/>
      <w:szCs w:val="32"/>
    </w:rPr>
  </w:style>
  <w:style w:type="paragraph" w:styleId="berschrift9">
    <w:name w:val="heading 9"/>
    <w:basedOn w:val="Standard"/>
    <w:next w:val="Standard"/>
    <w:link w:val="berschrift9Zchn"/>
    <w:uiPriority w:val="99"/>
    <w:qFormat/>
    <w:rsid w:val="007323B9"/>
    <w:pPr>
      <w:keepNext/>
      <w:autoSpaceDE w:val="0"/>
      <w:autoSpaceDN w:val="0"/>
      <w:spacing w:line="288" w:lineRule="auto"/>
      <w:outlineLvl w:val="8"/>
    </w:pPr>
    <w:rPr>
      <w:rFonts w:ascii="Helvetica" w:hAnsi="Helvetica" w:cs="Helvetica"/>
      <w:b/>
      <w:bCs/>
      <w:cap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51E54"/>
    <w:rPr>
      <w:rFonts w:asciiTheme="majorHAnsi" w:eastAsiaTheme="majorEastAsia" w:hAnsiTheme="majorHAnsi" w:cstheme="majorBidi"/>
      <w:b/>
      <w:bCs/>
      <w:kern w:val="32"/>
      <w:sz w:val="32"/>
      <w:szCs w:val="32"/>
    </w:rPr>
  </w:style>
  <w:style w:type="character" w:customStyle="1" w:styleId="berschrift2Zchn">
    <w:name w:val="Überschrift 2 Zchn"/>
    <w:basedOn w:val="Absatz-Standardschriftart"/>
    <w:link w:val="berschrift2"/>
    <w:uiPriority w:val="99"/>
    <w:locked/>
    <w:rPr>
      <w:rFonts w:ascii="Helvetica" w:hAnsi="Helvetica"/>
      <w:b/>
      <w:sz w:val="22"/>
    </w:rPr>
  </w:style>
  <w:style w:type="character" w:customStyle="1" w:styleId="berschrift3Zchn">
    <w:name w:val="Überschrift 3 Zchn"/>
    <w:basedOn w:val="Absatz-Standardschriftart"/>
    <w:link w:val="berschrift3"/>
    <w:uiPriority w:val="9"/>
    <w:semiHidden/>
    <w:rsid w:val="00C51E54"/>
    <w:rPr>
      <w:rFonts w:asciiTheme="majorHAnsi" w:eastAsiaTheme="majorEastAsia" w:hAnsiTheme="majorHAnsi" w:cstheme="majorBidi"/>
      <w:b/>
      <w:bCs/>
      <w:sz w:val="26"/>
      <w:szCs w:val="26"/>
    </w:rPr>
  </w:style>
  <w:style w:type="character" w:customStyle="1" w:styleId="berschrift4Zchn">
    <w:name w:val="Überschrift 4 Zchn"/>
    <w:basedOn w:val="Absatz-Standardschriftart"/>
    <w:link w:val="berschrift4"/>
    <w:uiPriority w:val="9"/>
    <w:semiHidden/>
    <w:rsid w:val="00C51E54"/>
    <w:rPr>
      <w:rFonts w:asciiTheme="minorHAnsi" w:eastAsiaTheme="minorEastAsia" w:hAnsiTheme="minorHAnsi" w:cstheme="minorBidi"/>
      <w:b/>
      <w:bCs/>
      <w:sz w:val="28"/>
      <w:szCs w:val="28"/>
    </w:rPr>
  </w:style>
  <w:style w:type="character" w:customStyle="1" w:styleId="berschrift9Zchn">
    <w:name w:val="Überschrift 9 Zchn"/>
    <w:basedOn w:val="Absatz-Standardschriftart"/>
    <w:link w:val="berschrift9"/>
    <w:uiPriority w:val="9"/>
    <w:semiHidden/>
    <w:rsid w:val="00C51E54"/>
    <w:rPr>
      <w:rFonts w:asciiTheme="majorHAnsi" w:eastAsiaTheme="majorEastAsia" w:hAnsiTheme="majorHAnsi" w:cstheme="majorBidi"/>
    </w:rPr>
  </w:style>
  <w:style w:type="paragraph" w:styleId="Kopfzeile">
    <w:name w:val="header"/>
    <w:basedOn w:val="Standard"/>
    <w:link w:val="KopfzeileZchn"/>
    <w:uiPriority w:val="99"/>
    <w:rsid w:val="007323B9"/>
    <w:pPr>
      <w:tabs>
        <w:tab w:val="center" w:pos="4536"/>
        <w:tab w:val="right" w:pos="9072"/>
      </w:tabs>
      <w:autoSpaceDE w:val="0"/>
      <w:autoSpaceDN w:val="0"/>
      <w:spacing w:line="288" w:lineRule="auto"/>
    </w:pPr>
    <w:rPr>
      <w:rFonts w:ascii="Helvetica" w:hAnsi="Helvetica"/>
      <w:sz w:val="22"/>
      <w:szCs w:val="22"/>
      <w:lang w:eastAsia="ja-JP"/>
    </w:rPr>
  </w:style>
  <w:style w:type="character" w:customStyle="1" w:styleId="KopfzeileZchn">
    <w:name w:val="Kopfzeile Zchn"/>
    <w:basedOn w:val="Absatz-Standardschriftart"/>
    <w:link w:val="Kopfzeile"/>
    <w:uiPriority w:val="99"/>
    <w:locked/>
    <w:rPr>
      <w:rFonts w:ascii="Helvetica" w:hAnsi="Helvetica"/>
      <w:sz w:val="22"/>
    </w:rPr>
  </w:style>
  <w:style w:type="paragraph" w:styleId="Textkrper2">
    <w:name w:val="Body Text 2"/>
    <w:basedOn w:val="Standard"/>
    <w:link w:val="Textkrper2Zchn"/>
    <w:uiPriority w:val="99"/>
    <w:rsid w:val="007323B9"/>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12" w:lineRule="auto"/>
    </w:pPr>
    <w:rPr>
      <w:rFonts w:ascii="Helvetica" w:hAnsi="Helvetica"/>
      <w:b/>
      <w:bCs/>
      <w:sz w:val="20"/>
      <w:lang w:eastAsia="ja-JP"/>
    </w:rPr>
  </w:style>
  <w:style w:type="character" w:customStyle="1" w:styleId="Textkrper2Zchn">
    <w:name w:val="Textkörper 2 Zchn"/>
    <w:basedOn w:val="Absatz-Standardschriftart"/>
    <w:link w:val="Textkrper2"/>
    <w:uiPriority w:val="99"/>
    <w:locked/>
    <w:rPr>
      <w:rFonts w:ascii="Helvetica" w:hAnsi="Helvetica"/>
      <w:b/>
    </w:rPr>
  </w:style>
  <w:style w:type="paragraph" w:styleId="Textkrper">
    <w:name w:val="Body Text"/>
    <w:basedOn w:val="Standard"/>
    <w:link w:val="TextkrperZchn"/>
    <w:uiPriority w:val="99"/>
    <w:rsid w:val="007323B9"/>
    <w:pPr>
      <w:autoSpaceDE w:val="0"/>
      <w:autoSpaceDN w:val="0"/>
    </w:pPr>
    <w:rPr>
      <w:rFonts w:ascii="Helvetica" w:hAnsi="Helvetica" w:cs="Helvetica"/>
      <w:sz w:val="18"/>
      <w:szCs w:val="18"/>
    </w:rPr>
  </w:style>
  <w:style w:type="character" w:customStyle="1" w:styleId="TextkrperZchn">
    <w:name w:val="Textkörper Zchn"/>
    <w:basedOn w:val="Absatz-Standardschriftart"/>
    <w:link w:val="Textkrper"/>
    <w:uiPriority w:val="99"/>
    <w:semiHidden/>
    <w:rsid w:val="00C51E54"/>
    <w:rPr>
      <w:rFonts w:ascii="Times" w:hAnsi="Times"/>
      <w:sz w:val="24"/>
      <w:szCs w:val="20"/>
    </w:rPr>
  </w:style>
  <w:style w:type="paragraph" w:styleId="Fuzeile">
    <w:name w:val="footer"/>
    <w:basedOn w:val="Standard"/>
    <w:link w:val="FuzeileZchn"/>
    <w:uiPriority w:val="99"/>
    <w:rsid w:val="007323B9"/>
    <w:pPr>
      <w:tabs>
        <w:tab w:val="center" w:pos="4536"/>
        <w:tab w:val="right" w:pos="9072"/>
      </w:tabs>
    </w:pPr>
  </w:style>
  <w:style w:type="character" w:customStyle="1" w:styleId="FuzeileZchn">
    <w:name w:val="Fußzeile Zchn"/>
    <w:basedOn w:val="Absatz-Standardschriftart"/>
    <w:link w:val="Fuzeile"/>
    <w:uiPriority w:val="99"/>
    <w:semiHidden/>
    <w:rsid w:val="00C51E54"/>
    <w:rPr>
      <w:rFonts w:ascii="Times" w:hAnsi="Times"/>
      <w:sz w:val="24"/>
      <w:szCs w:val="20"/>
    </w:rPr>
  </w:style>
  <w:style w:type="paragraph" w:styleId="Sprechblasentext">
    <w:name w:val="Balloon Text"/>
    <w:basedOn w:val="Standard"/>
    <w:link w:val="SprechblasentextZchn"/>
    <w:uiPriority w:val="99"/>
    <w:rsid w:val="007323B9"/>
    <w:pPr>
      <w:autoSpaceDE w:val="0"/>
      <w:autoSpaceDN w:val="0"/>
    </w:pPr>
    <w:rPr>
      <w:rFonts w:ascii="Tahoma" w:hAnsi="Tahoma"/>
      <w:sz w:val="16"/>
      <w:szCs w:val="16"/>
      <w:lang w:eastAsia="ja-JP"/>
    </w:rPr>
  </w:style>
  <w:style w:type="character" w:customStyle="1" w:styleId="SprechblasentextZchn">
    <w:name w:val="Sprechblasentext Zchn"/>
    <w:basedOn w:val="Absatz-Standardschriftart"/>
    <w:link w:val="Sprechblasentext"/>
    <w:uiPriority w:val="99"/>
    <w:locked/>
    <w:rPr>
      <w:rFonts w:ascii="Tahoma" w:hAnsi="Tahoma"/>
      <w:sz w:val="16"/>
    </w:rPr>
  </w:style>
  <w:style w:type="paragraph" w:styleId="Textkrper3">
    <w:name w:val="Body Text 3"/>
    <w:basedOn w:val="Standard"/>
    <w:link w:val="Textkrper3Zchn"/>
    <w:uiPriority w:val="99"/>
    <w:rsid w:val="007323B9"/>
    <w:rPr>
      <w:rFonts w:ascii="Helvetica" w:hAnsi="Helvetica"/>
      <w:sz w:val="20"/>
    </w:rPr>
  </w:style>
  <w:style w:type="character" w:customStyle="1" w:styleId="Textkrper3Zchn">
    <w:name w:val="Textkörper 3 Zchn"/>
    <w:basedOn w:val="Absatz-Standardschriftart"/>
    <w:link w:val="Textkrper3"/>
    <w:uiPriority w:val="99"/>
    <w:semiHidden/>
    <w:rsid w:val="00C51E54"/>
    <w:rPr>
      <w:rFonts w:ascii="Times" w:hAnsi="Times"/>
      <w:sz w:val="16"/>
      <w:szCs w:val="16"/>
    </w:rPr>
  </w:style>
  <w:style w:type="paragraph" w:styleId="Textkrper-Zeileneinzug">
    <w:name w:val="Body Text Indent"/>
    <w:basedOn w:val="Standard"/>
    <w:link w:val="Textkrper-ZeileneinzugZchn"/>
    <w:uiPriority w:val="99"/>
    <w:rsid w:val="007323B9"/>
    <w:pPr>
      <w:ind w:left="567"/>
    </w:pPr>
    <w:rPr>
      <w:rFonts w:ascii="Helvetica" w:hAnsi="Helvetica"/>
      <w:sz w:val="20"/>
    </w:rPr>
  </w:style>
  <w:style w:type="character" w:customStyle="1" w:styleId="Textkrper-ZeileneinzugZchn">
    <w:name w:val="Textkörper-Zeileneinzug Zchn"/>
    <w:basedOn w:val="Absatz-Standardschriftart"/>
    <w:link w:val="Textkrper-Zeileneinzug"/>
    <w:uiPriority w:val="99"/>
    <w:semiHidden/>
    <w:rsid w:val="00C51E54"/>
    <w:rPr>
      <w:rFonts w:ascii="Times" w:hAnsi="Times"/>
      <w:sz w:val="24"/>
      <w:szCs w:val="20"/>
    </w:rPr>
  </w:style>
  <w:style w:type="character" w:styleId="Link">
    <w:name w:val="Hyperlink"/>
    <w:basedOn w:val="Absatz-Standardschriftart"/>
    <w:uiPriority w:val="99"/>
    <w:rsid w:val="007323B9"/>
    <w:rPr>
      <w:rFonts w:cs="Times New Roman"/>
      <w:color w:val="0000FF"/>
      <w:u w:val="single"/>
    </w:rPr>
  </w:style>
  <w:style w:type="paragraph" w:customStyle="1" w:styleId="BalloonText1">
    <w:name w:val="Balloon Text1"/>
    <w:basedOn w:val="Standard"/>
    <w:uiPriority w:val="99"/>
    <w:semiHidden/>
    <w:rsid w:val="007323B9"/>
    <w:rPr>
      <w:rFonts w:ascii="Tahoma" w:hAnsi="Tahoma" w:cs="Tahoma"/>
      <w:sz w:val="16"/>
      <w:szCs w:val="16"/>
    </w:rPr>
  </w:style>
  <w:style w:type="paragraph" w:styleId="StandardWeb">
    <w:name w:val="Normal (Web)"/>
    <w:basedOn w:val="Standard"/>
    <w:uiPriority w:val="99"/>
    <w:pPr>
      <w:spacing w:beforeLines="1" w:afterLines="1"/>
    </w:pPr>
    <w:rPr>
      <w:sz w:val="20"/>
    </w:rPr>
  </w:style>
  <w:style w:type="paragraph" w:styleId="Listenabsatz">
    <w:name w:val="List Paragraph"/>
    <w:basedOn w:val="Standard"/>
    <w:uiPriority w:val="99"/>
    <w:qFormat/>
    <w:rsid w:val="000219B6"/>
    <w:pPr>
      <w:ind w:left="720"/>
      <w:contextualSpacing/>
    </w:pPr>
  </w:style>
  <w:style w:type="character" w:styleId="Fett">
    <w:name w:val="Strong"/>
    <w:basedOn w:val="Absatz-Standardschriftart"/>
    <w:qFormat/>
    <w:locked/>
    <w:rsid w:val="0062354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13046357">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eader" Target="header1.xml"/><Relationship Id="rId12" Type="http://schemas.openxmlformats.org/officeDocument/2006/relationships/fontTable" Target="fontTable.xml"/><Relationship Id="rId13"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https://de.wikipedia.org/wiki/Wedel" TargetMode="External"/><Relationship Id="rId8" Type="http://schemas.openxmlformats.org/officeDocument/2006/relationships/hyperlink" Target="https://de.wikipedia.org/wiki/Tornesch" TargetMode="External"/><Relationship Id="rId9" Type="http://schemas.openxmlformats.org/officeDocument/2006/relationships/hyperlink" Target="https://de.wikipedia.org/wiki/Hamburg" TargetMode="External"/><Relationship Id="rId10" Type="http://schemas.openxmlformats.org/officeDocument/2006/relationships/hyperlink" Target="http://www.guardus.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558</Words>
  <Characters>3517</Characters>
  <Application>Microsoft Macintosh Word</Application>
  <DocSecurity>0</DocSecurity>
  <Lines>29</Lines>
  <Paragraphs>8</Paragraphs>
  <ScaleCrop>false</ScaleCrop>
  <HeadingPairs>
    <vt:vector size="2" baseType="variant">
      <vt:variant>
        <vt:lpstr>Titel</vt:lpstr>
      </vt:variant>
      <vt:variant>
        <vt:i4>1</vt:i4>
      </vt:variant>
    </vt:vector>
  </HeadingPairs>
  <TitlesOfParts>
    <vt:vector size="1" baseType="lpstr">
      <vt:lpstr>PRESSEINFORMATION</vt:lpstr>
    </vt:vector>
  </TitlesOfParts>
  <Company>AKTIF Technology GmbH</Company>
  <LinksUpToDate>false</LinksUpToDate>
  <CharactersWithSpaces>4067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creator>Silke Söldner</dc:creator>
  <cp:lastModifiedBy>Monika Nyendick</cp:lastModifiedBy>
  <cp:revision>4</cp:revision>
  <cp:lastPrinted>2015-10-22T08:10:00Z</cp:lastPrinted>
  <dcterms:created xsi:type="dcterms:W3CDTF">2016-02-02T10:18:00Z</dcterms:created>
  <dcterms:modified xsi:type="dcterms:W3CDTF">2016-02-02T12:12:00Z</dcterms:modified>
</cp:coreProperties>
</file>