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B64" w:rsidRPr="005A7F58" w:rsidRDefault="004D1B64" w:rsidP="000D4DA8">
      <w:pPr>
        <w:spacing w:line="264" w:lineRule="auto"/>
        <w:rPr>
          <w:rFonts w:ascii="Helvetica" w:hAnsi="Helvetica"/>
        </w:rPr>
      </w:pPr>
      <w:bookmarkStart w:id="0" w:name="_GoBack"/>
      <w:bookmarkEnd w:id="0"/>
      <w:r w:rsidRPr="005A7F58">
        <w:rPr>
          <w:rFonts w:ascii="Helvetica" w:hAnsi="Helvetica"/>
        </w:rPr>
        <w:t>Presseinformation</w:t>
      </w:r>
    </w:p>
    <w:p w:rsidR="004D1B64" w:rsidRPr="005A7F58" w:rsidRDefault="004D1B64" w:rsidP="000D4DA8">
      <w:pPr>
        <w:spacing w:line="264" w:lineRule="auto"/>
        <w:rPr>
          <w:rFonts w:ascii="Helvetica" w:hAnsi="Helvetica"/>
          <w:sz w:val="20"/>
        </w:rPr>
      </w:pPr>
    </w:p>
    <w:p w:rsidR="004D1B64" w:rsidRPr="005A7F58" w:rsidRDefault="004D1B64" w:rsidP="000D4DA8">
      <w:pPr>
        <w:spacing w:line="264" w:lineRule="auto"/>
        <w:rPr>
          <w:rFonts w:ascii="Helvetica" w:hAnsi="Helvetica"/>
          <w:sz w:val="20"/>
        </w:rPr>
      </w:pPr>
      <w:r w:rsidRPr="005A7F58">
        <w:rPr>
          <w:rFonts w:ascii="Helvetica" w:hAnsi="Helvetica"/>
          <w:sz w:val="20"/>
        </w:rPr>
        <w:t xml:space="preserve">Ulm, </w:t>
      </w:r>
      <w:r w:rsidR="00D413AC">
        <w:rPr>
          <w:rFonts w:ascii="Helvetica" w:hAnsi="Helvetica"/>
          <w:sz w:val="20"/>
        </w:rPr>
        <w:t>26</w:t>
      </w:r>
      <w:r w:rsidRPr="005A7F58">
        <w:rPr>
          <w:rFonts w:ascii="Helvetica" w:hAnsi="Helvetica"/>
          <w:sz w:val="20"/>
        </w:rPr>
        <w:t>. August 2014</w:t>
      </w:r>
    </w:p>
    <w:p w:rsidR="004D1B64" w:rsidRPr="005A7F58" w:rsidRDefault="004D1B64" w:rsidP="000D4DA8">
      <w:pPr>
        <w:spacing w:line="264" w:lineRule="auto"/>
        <w:rPr>
          <w:rFonts w:ascii="Helvetica" w:hAnsi="Helvetica"/>
          <w:sz w:val="20"/>
        </w:rPr>
      </w:pPr>
    </w:p>
    <w:p w:rsidR="004D1B64" w:rsidRPr="005A7F58" w:rsidRDefault="004D1B64" w:rsidP="000D4DA8">
      <w:pPr>
        <w:spacing w:line="264" w:lineRule="auto"/>
        <w:rPr>
          <w:rFonts w:ascii="Helvetica" w:hAnsi="Helvetica"/>
          <w:b/>
          <w:sz w:val="26"/>
          <w:szCs w:val="26"/>
        </w:rPr>
      </w:pPr>
      <w:r w:rsidRPr="005A7F58">
        <w:rPr>
          <w:rFonts w:ascii="Helvetica" w:hAnsi="Helvetica"/>
          <w:b/>
          <w:sz w:val="26"/>
          <w:szCs w:val="26"/>
        </w:rPr>
        <w:t>Als Produktionsmaschinen das Twittern lernten ...</w:t>
      </w:r>
    </w:p>
    <w:p w:rsidR="004D1B64" w:rsidRPr="005A7F58" w:rsidRDefault="00431DB1" w:rsidP="00431DB1">
      <w:pPr>
        <w:spacing w:line="264" w:lineRule="auto"/>
        <w:rPr>
          <w:rFonts w:ascii="Helvetica" w:hAnsi="Helvetica"/>
          <w:sz w:val="22"/>
          <w:szCs w:val="22"/>
        </w:rPr>
      </w:pPr>
      <w:r w:rsidRPr="005A7F58">
        <w:rPr>
          <w:rFonts w:ascii="Helvetica" w:hAnsi="Helvetica"/>
          <w:sz w:val="22"/>
          <w:szCs w:val="22"/>
        </w:rPr>
        <w:t>Der neue offene Kommunikationsstandard</w:t>
      </w:r>
      <w:r w:rsidR="004D1B64" w:rsidRPr="005A7F58">
        <w:rPr>
          <w:rFonts w:ascii="Helvetica" w:hAnsi="Helvetica"/>
          <w:sz w:val="22"/>
          <w:szCs w:val="22"/>
        </w:rPr>
        <w:t xml:space="preserve"> MTConnect bringt Schwung in die Diskussion rund um Maschinenkommunikations-Standards für Industrie 4.0-Konzepte</w:t>
      </w:r>
    </w:p>
    <w:p w:rsidR="004D1B64" w:rsidRPr="005A7F58" w:rsidRDefault="004D1B64" w:rsidP="000D4DA8">
      <w:pPr>
        <w:spacing w:line="264" w:lineRule="auto"/>
        <w:rPr>
          <w:rFonts w:ascii="Helvetica" w:hAnsi="Helvetica"/>
          <w:sz w:val="20"/>
        </w:rPr>
      </w:pPr>
    </w:p>
    <w:p w:rsidR="004D1B64" w:rsidRPr="005A7F58" w:rsidRDefault="004D1B64" w:rsidP="00E65955">
      <w:pPr>
        <w:spacing w:line="264" w:lineRule="auto"/>
        <w:rPr>
          <w:rFonts w:ascii="Helvetica" w:hAnsi="Helvetica"/>
          <w:b/>
          <w:sz w:val="20"/>
        </w:rPr>
      </w:pPr>
      <w:r w:rsidRPr="005A7F58">
        <w:rPr>
          <w:rFonts w:ascii="Helvetica" w:hAnsi="Helvetica"/>
          <w:b/>
          <w:sz w:val="20"/>
        </w:rPr>
        <w:t xml:space="preserve">In den Industriebetrieben der Zukunft bleibt nichts mehr wie es war. Künftig soll das intelligente Werkstück ohne fremde Hilfe den optimalen Weg durch die Fertigung finden. Damit diese autonomen Technosphären entstehen können, müssen Mensch, Produkt, Maschine und Werkzeug in einem engen Kommunikationsverbund entlang des Produktionsablaufs agieren. </w:t>
      </w:r>
      <w:r w:rsidR="00D8420D" w:rsidRPr="005A7F58">
        <w:rPr>
          <w:rFonts w:ascii="Helvetica" w:hAnsi="Helvetica"/>
          <w:b/>
          <w:sz w:val="20"/>
        </w:rPr>
        <w:t>Eine zen</w:t>
      </w:r>
      <w:r w:rsidR="00D8420D" w:rsidRPr="005A7F58">
        <w:rPr>
          <w:rFonts w:ascii="Helvetica" w:hAnsi="Helvetica"/>
          <w:b/>
          <w:sz w:val="20"/>
        </w:rPr>
        <w:t>t</w:t>
      </w:r>
      <w:r w:rsidR="00D8420D" w:rsidRPr="005A7F58">
        <w:rPr>
          <w:rFonts w:ascii="Helvetica" w:hAnsi="Helvetica"/>
          <w:b/>
          <w:sz w:val="20"/>
        </w:rPr>
        <w:t xml:space="preserve">rale </w:t>
      </w:r>
      <w:r w:rsidR="004D2D3C" w:rsidRPr="005A7F58">
        <w:rPr>
          <w:rFonts w:ascii="Helvetica" w:hAnsi="Helvetica"/>
          <w:b/>
          <w:sz w:val="20"/>
        </w:rPr>
        <w:t xml:space="preserve">Rolle </w:t>
      </w:r>
      <w:r w:rsidR="00D8420D" w:rsidRPr="005A7F58">
        <w:rPr>
          <w:rFonts w:ascii="Helvetica" w:hAnsi="Helvetica"/>
          <w:b/>
          <w:sz w:val="20"/>
        </w:rPr>
        <w:t xml:space="preserve">übernehmen </w:t>
      </w:r>
      <w:r w:rsidR="004D2D3C" w:rsidRPr="005A7F58">
        <w:rPr>
          <w:rFonts w:ascii="Helvetica" w:hAnsi="Helvetica"/>
          <w:b/>
          <w:sz w:val="20"/>
        </w:rPr>
        <w:t xml:space="preserve">dabei </w:t>
      </w:r>
      <w:r w:rsidRPr="005A7F58">
        <w:rPr>
          <w:rFonts w:ascii="Helvetica" w:hAnsi="Helvetica"/>
          <w:b/>
          <w:sz w:val="20"/>
        </w:rPr>
        <w:t>die Software-Systeme – allen voran Manufa</w:t>
      </w:r>
      <w:r w:rsidRPr="005A7F58">
        <w:rPr>
          <w:rFonts w:ascii="Helvetica" w:hAnsi="Helvetica"/>
          <w:b/>
          <w:sz w:val="20"/>
        </w:rPr>
        <w:t>c</w:t>
      </w:r>
      <w:r w:rsidRPr="005A7F58">
        <w:rPr>
          <w:rFonts w:ascii="Helvetica" w:hAnsi="Helvetica"/>
          <w:b/>
          <w:sz w:val="20"/>
        </w:rPr>
        <w:t>turing Execution Systeme wie GUARDUS MES der Ulmer GUARDUS Solut</w:t>
      </w:r>
      <w:r w:rsidRPr="005A7F58">
        <w:rPr>
          <w:rFonts w:ascii="Helvetica" w:hAnsi="Helvetica"/>
          <w:b/>
          <w:sz w:val="20"/>
        </w:rPr>
        <w:t>i</w:t>
      </w:r>
      <w:r w:rsidRPr="005A7F58">
        <w:rPr>
          <w:rFonts w:ascii="Helvetica" w:hAnsi="Helvetica"/>
          <w:b/>
          <w:sz w:val="20"/>
        </w:rPr>
        <w:t>ons AG. Sie sind der Klebstoff zwischen Automatisierungs- und ERP-Ebene und zeichnen für die softwarebasierte Interaktion aller Akteure verantwor</w:t>
      </w:r>
      <w:r w:rsidRPr="005A7F58">
        <w:rPr>
          <w:rFonts w:ascii="Helvetica" w:hAnsi="Helvetica"/>
          <w:b/>
          <w:sz w:val="20"/>
        </w:rPr>
        <w:t>t</w:t>
      </w:r>
      <w:r w:rsidRPr="005A7F58">
        <w:rPr>
          <w:rFonts w:ascii="Helvetica" w:hAnsi="Helvetica"/>
          <w:b/>
          <w:sz w:val="20"/>
        </w:rPr>
        <w:t>lich. Um diese Aufgabe jedoch erfüllen zu können, bedarf es einer Masch</w:t>
      </w:r>
      <w:r w:rsidRPr="005A7F58">
        <w:rPr>
          <w:rFonts w:ascii="Helvetica" w:hAnsi="Helvetica"/>
          <w:b/>
          <w:sz w:val="20"/>
        </w:rPr>
        <w:t>i</w:t>
      </w:r>
      <w:r w:rsidRPr="005A7F58">
        <w:rPr>
          <w:rFonts w:ascii="Helvetica" w:hAnsi="Helvetica"/>
          <w:b/>
          <w:sz w:val="20"/>
        </w:rPr>
        <w:t>nenkommunikation ohne jegliche Sprachbarrieren – und genau hier liegt die Indus</w:t>
      </w:r>
      <w:r w:rsidRPr="005A7F58">
        <w:rPr>
          <w:rFonts w:ascii="Helvetica" w:hAnsi="Helvetica"/>
          <w:b/>
          <w:sz w:val="20"/>
        </w:rPr>
        <w:t>t</w:t>
      </w:r>
      <w:r w:rsidRPr="005A7F58">
        <w:rPr>
          <w:rFonts w:ascii="Helvetica" w:hAnsi="Helvetica"/>
          <w:b/>
          <w:sz w:val="20"/>
        </w:rPr>
        <w:t xml:space="preserve">rie 4.0-Vision im Argen. Bislang existieren keine </w:t>
      </w:r>
      <w:r w:rsidR="00C06306" w:rsidRPr="005A7F58">
        <w:rPr>
          <w:rFonts w:ascii="Helvetica" w:hAnsi="Helvetica"/>
          <w:b/>
          <w:sz w:val="20"/>
        </w:rPr>
        <w:t xml:space="preserve">etablierten </w:t>
      </w:r>
      <w:r w:rsidRPr="005A7F58">
        <w:rPr>
          <w:rFonts w:ascii="Helvetica" w:hAnsi="Helvetica"/>
          <w:b/>
          <w:sz w:val="20"/>
        </w:rPr>
        <w:t>Standards, die einen medien</w:t>
      </w:r>
      <w:r w:rsidRPr="005A7F58">
        <w:rPr>
          <w:rFonts w:ascii="Arial" w:hAnsi="Arial" w:cs="Arial"/>
          <w:b/>
          <w:sz w:val="20"/>
        </w:rPr>
        <w:t>bruchfreien Datenfluss von und zwischen Produktionsanl</w:t>
      </w:r>
      <w:r w:rsidRPr="005A7F58">
        <w:rPr>
          <w:rFonts w:ascii="Arial" w:hAnsi="Arial" w:cs="Arial"/>
          <w:b/>
          <w:sz w:val="20"/>
        </w:rPr>
        <w:t>a</w:t>
      </w:r>
      <w:r w:rsidRPr="005A7F58">
        <w:rPr>
          <w:rFonts w:ascii="Arial" w:hAnsi="Arial" w:cs="Arial"/>
          <w:b/>
          <w:sz w:val="20"/>
        </w:rPr>
        <w:t>gen unte</w:t>
      </w:r>
      <w:r w:rsidRPr="005A7F58">
        <w:rPr>
          <w:rFonts w:ascii="Arial" w:hAnsi="Arial" w:cs="Arial"/>
          <w:b/>
          <w:sz w:val="20"/>
        </w:rPr>
        <w:t>r</w:t>
      </w:r>
      <w:r w:rsidRPr="005A7F58">
        <w:rPr>
          <w:rFonts w:ascii="Arial" w:hAnsi="Arial" w:cs="Arial"/>
          <w:b/>
          <w:sz w:val="20"/>
        </w:rPr>
        <w:t>schiedlichster Hersteller sicherstellen. Nun zeichnet sich eventuell ein Silberstreif am Horizont ab. Der jüngst vorgestellte</w:t>
      </w:r>
      <w:r w:rsidR="00D84EF4" w:rsidRPr="005A7F58">
        <w:rPr>
          <w:rFonts w:ascii="Arial" w:hAnsi="Arial" w:cs="Arial"/>
          <w:bCs/>
          <w:sz w:val="20"/>
        </w:rPr>
        <w:t xml:space="preserve"> </w:t>
      </w:r>
      <w:r w:rsidR="00F95131" w:rsidRPr="005A7F58">
        <w:rPr>
          <w:rFonts w:ascii="Arial" w:hAnsi="Arial" w:cs="Arial"/>
          <w:b/>
          <w:sz w:val="20"/>
        </w:rPr>
        <w:t xml:space="preserve">offene </w:t>
      </w:r>
      <w:r w:rsidRPr="005A7F58">
        <w:rPr>
          <w:rFonts w:ascii="Arial" w:hAnsi="Arial" w:cs="Arial"/>
          <w:b/>
          <w:sz w:val="20"/>
        </w:rPr>
        <w:t>Kommunikat</w:t>
      </w:r>
      <w:r w:rsidRPr="005A7F58">
        <w:rPr>
          <w:rFonts w:ascii="Arial" w:hAnsi="Arial" w:cs="Arial"/>
          <w:b/>
          <w:sz w:val="20"/>
        </w:rPr>
        <w:t>i</w:t>
      </w:r>
      <w:r w:rsidRPr="005A7F58">
        <w:rPr>
          <w:rFonts w:ascii="Arial" w:hAnsi="Arial" w:cs="Arial"/>
          <w:b/>
          <w:sz w:val="20"/>
        </w:rPr>
        <w:t>onsstandard „MTConnect“ der US-amerikanischen Gesellschaft für Produ</w:t>
      </w:r>
      <w:r w:rsidRPr="005A7F58">
        <w:rPr>
          <w:rFonts w:ascii="Arial" w:hAnsi="Arial" w:cs="Arial"/>
          <w:b/>
          <w:sz w:val="20"/>
        </w:rPr>
        <w:t>k</w:t>
      </w:r>
      <w:r w:rsidRPr="005A7F58">
        <w:rPr>
          <w:rFonts w:ascii="Arial" w:hAnsi="Arial" w:cs="Arial"/>
          <w:b/>
          <w:sz w:val="20"/>
        </w:rPr>
        <w:t>tionstechnologie (AMT – The Association For Manufacturing</w:t>
      </w:r>
      <w:r w:rsidRPr="005A7F58">
        <w:rPr>
          <w:rFonts w:ascii="Helvetica" w:hAnsi="Helvetica"/>
          <w:b/>
          <w:sz w:val="20"/>
        </w:rPr>
        <w:t xml:space="preserve"> Technology) könnte </w:t>
      </w:r>
      <w:r w:rsidR="00C06306" w:rsidRPr="005A7F58">
        <w:rPr>
          <w:rFonts w:ascii="Helvetica" w:hAnsi="Helvetica"/>
          <w:b/>
          <w:sz w:val="20"/>
        </w:rPr>
        <w:t xml:space="preserve">ein Baustein für </w:t>
      </w:r>
      <w:r w:rsidRPr="005A7F58">
        <w:rPr>
          <w:rFonts w:ascii="Helvetica" w:hAnsi="Helvetica"/>
          <w:b/>
          <w:sz w:val="20"/>
        </w:rPr>
        <w:t>die lang ersehnte und vor allem marktgerechte L</w:t>
      </w:r>
      <w:r w:rsidRPr="005A7F58">
        <w:rPr>
          <w:rFonts w:ascii="Helvetica" w:hAnsi="Helvetica"/>
          <w:b/>
          <w:sz w:val="20"/>
        </w:rPr>
        <w:t>ö</w:t>
      </w:r>
      <w:r w:rsidRPr="005A7F58">
        <w:rPr>
          <w:rFonts w:ascii="Helvetica" w:hAnsi="Helvetica"/>
          <w:b/>
          <w:sz w:val="20"/>
        </w:rPr>
        <w:t>sung darstellen. „Es ist aktuell zu beobachten, dass sich internationale Pr</w:t>
      </w:r>
      <w:r w:rsidRPr="005A7F58">
        <w:rPr>
          <w:rFonts w:ascii="Helvetica" w:hAnsi="Helvetica"/>
          <w:b/>
          <w:sz w:val="20"/>
        </w:rPr>
        <w:t>o</w:t>
      </w:r>
      <w:r w:rsidRPr="005A7F58">
        <w:rPr>
          <w:rFonts w:ascii="Helvetica" w:hAnsi="Helvetica"/>
          <w:b/>
          <w:sz w:val="20"/>
        </w:rPr>
        <w:t>duktionsanlage</w:t>
      </w:r>
      <w:r w:rsidRPr="005A7F58">
        <w:rPr>
          <w:rFonts w:ascii="Helvetica" w:hAnsi="Helvetica"/>
          <w:b/>
          <w:sz w:val="20"/>
        </w:rPr>
        <w:t>n</w:t>
      </w:r>
      <w:r w:rsidRPr="005A7F58">
        <w:rPr>
          <w:rFonts w:ascii="Helvetica" w:hAnsi="Helvetica"/>
          <w:b/>
          <w:sz w:val="20"/>
        </w:rPr>
        <w:t>hersteller der neuen Schnittstellentechnologie annehmen, um die Kommunikationsf</w:t>
      </w:r>
      <w:r w:rsidRPr="005A7F58">
        <w:rPr>
          <w:rFonts w:ascii="Helvetica" w:hAnsi="Helvetica"/>
          <w:b/>
          <w:sz w:val="20"/>
        </w:rPr>
        <w:t>ä</w:t>
      </w:r>
      <w:r w:rsidRPr="005A7F58">
        <w:rPr>
          <w:rFonts w:ascii="Helvetica" w:hAnsi="Helvetica"/>
          <w:b/>
          <w:sz w:val="20"/>
        </w:rPr>
        <w:t>higkeit ihrer Anlagen auszubauen. Je nach dem, welche Dynamik diese Entwicklung annimmt, könnte sich endlich ein Sta</w:t>
      </w:r>
      <w:r w:rsidRPr="005A7F58">
        <w:rPr>
          <w:rFonts w:ascii="Helvetica" w:hAnsi="Helvetica"/>
          <w:b/>
          <w:sz w:val="20"/>
        </w:rPr>
        <w:t>n</w:t>
      </w:r>
      <w:r w:rsidRPr="005A7F58">
        <w:rPr>
          <w:rFonts w:ascii="Helvetica" w:hAnsi="Helvetica"/>
          <w:b/>
          <w:sz w:val="20"/>
        </w:rPr>
        <w:t>dard durchsetzen, der, entgegen vieler anderer Ansätze, effizient und ei</w:t>
      </w:r>
      <w:r w:rsidRPr="005A7F58">
        <w:rPr>
          <w:rFonts w:ascii="Helvetica" w:hAnsi="Helvetica"/>
          <w:b/>
          <w:sz w:val="20"/>
        </w:rPr>
        <w:t>n</w:t>
      </w:r>
      <w:r w:rsidRPr="005A7F58">
        <w:rPr>
          <w:rFonts w:ascii="Helvetica" w:hAnsi="Helvetica"/>
          <w:b/>
          <w:sz w:val="20"/>
        </w:rPr>
        <w:t>fach zu implementieren ist. Und dies wäre auch im Zuge der internation</w:t>
      </w:r>
      <w:r w:rsidRPr="005A7F58">
        <w:rPr>
          <w:rFonts w:ascii="Helvetica" w:hAnsi="Helvetica"/>
          <w:b/>
          <w:sz w:val="20"/>
        </w:rPr>
        <w:t>a</w:t>
      </w:r>
      <w:r w:rsidRPr="005A7F58">
        <w:rPr>
          <w:rFonts w:ascii="Helvetica" w:hAnsi="Helvetica"/>
          <w:b/>
          <w:sz w:val="20"/>
        </w:rPr>
        <w:t>len MES-Standardisierung und -Marktdurchdringung ein echter Schritt in die Industrie 4.0-Zukunft“, so Andreas Kirsch, Leiter des DIN</w:t>
      </w:r>
      <w:r w:rsidR="00A834FC" w:rsidRPr="005A7F58">
        <w:rPr>
          <w:rFonts w:ascii="Helvetica" w:hAnsi="Helvetica"/>
          <w:b/>
          <w:sz w:val="20"/>
        </w:rPr>
        <w:t xml:space="preserve"> </w:t>
      </w:r>
      <w:r w:rsidRPr="005A7F58">
        <w:rPr>
          <w:rFonts w:ascii="Helvetica" w:hAnsi="Helvetica"/>
          <w:b/>
          <w:sz w:val="20"/>
        </w:rPr>
        <w:t xml:space="preserve">Arbeitskreises </w:t>
      </w:r>
      <w:r w:rsidR="00A834FC" w:rsidRPr="005A7F58">
        <w:rPr>
          <w:rFonts w:ascii="Helvetica" w:hAnsi="Helvetica"/>
          <w:b/>
          <w:sz w:val="20"/>
        </w:rPr>
        <w:t>MES</w:t>
      </w:r>
      <w:r w:rsidR="003015EC" w:rsidRPr="005A7F58">
        <w:rPr>
          <w:rFonts w:ascii="Helvetica" w:hAnsi="Helvetica"/>
          <w:b/>
          <w:sz w:val="20"/>
        </w:rPr>
        <w:t xml:space="preserve"> und</w:t>
      </w:r>
      <w:r w:rsidRPr="005A7F58">
        <w:rPr>
          <w:rFonts w:ascii="Helvetica" w:hAnsi="Helvetica"/>
          <w:b/>
          <w:sz w:val="20"/>
        </w:rPr>
        <w:t xml:space="preserve"> </w:t>
      </w:r>
      <w:r w:rsidR="00E65955" w:rsidRPr="005A7F58">
        <w:rPr>
          <w:rFonts w:ascii="Helvetica" w:hAnsi="Helvetica"/>
          <w:b/>
          <w:sz w:val="20"/>
        </w:rPr>
        <w:t>Convenor</w:t>
      </w:r>
      <w:r w:rsidR="00A834FC" w:rsidRPr="005A7F58">
        <w:rPr>
          <w:rFonts w:ascii="Helvetica" w:hAnsi="Helvetica"/>
          <w:b/>
          <w:sz w:val="20"/>
        </w:rPr>
        <w:t xml:space="preserve"> der</w:t>
      </w:r>
      <w:r w:rsidRPr="005A7F58">
        <w:rPr>
          <w:rFonts w:ascii="Helvetica" w:hAnsi="Helvetica"/>
          <w:b/>
          <w:sz w:val="20"/>
        </w:rPr>
        <w:t xml:space="preserve"> ISO </w:t>
      </w:r>
      <w:r w:rsidR="00A834FC" w:rsidRPr="005A7F58">
        <w:rPr>
          <w:rFonts w:ascii="Helvetica" w:hAnsi="Helvetica"/>
          <w:b/>
          <w:sz w:val="20"/>
        </w:rPr>
        <w:t>Arbeitsgruppe</w:t>
      </w:r>
      <w:r w:rsidR="003015EC" w:rsidRPr="005A7F58">
        <w:rPr>
          <w:rFonts w:ascii="Helvetica" w:hAnsi="Helvetica"/>
          <w:b/>
          <w:sz w:val="20"/>
        </w:rPr>
        <w:t xml:space="preserve"> WG9</w:t>
      </w:r>
      <w:r w:rsidR="00A834FC" w:rsidRPr="005A7F58">
        <w:rPr>
          <w:rFonts w:ascii="Helvetica" w:hAnsi="Helvetica"/>
          <w:b/>
          <w:sz w:val="20"/>
        </w:rPr>
        <w:t xml:space="preserve"> für Manufacturing Operat</w:t>
      </w:r>
      <w:r w:rsidR="00A834FC" w:rsidRPr="005A7F58">
        <w:rPr>
          <w:rFonts w:ascii="Helvetica" w:hAnsi="Helvetica"/>
          <w:b/>
          <w:sz w:val="20"/>
        </w:rPr>
        <w:t>i</w:t>
      </w:r>
      <w:r w:rsidR="00A834FC" w:rsidRPr="005A7F58">
        <w:rPr>
          <w:rFonts w:ascii="Helvetica" w:hAnsi="Helvetica"/>
          <w:b/>
          <w:sz w:val="20"/>
        </w:rPr>
        <w:t xml:space="preserve">ons Management (MOM) sowie </w:t>
      </w:r>
      <w:r w:rsidRPr="005A7F58">
        <w:rPr>
          <w:rFonts w:ascii="Helvetica" w:hAnsi="Helvetica"/>
          <w:b/>
          <w:sz w:val="20"/>
        </w:rPr>
        <w:t>Vorstand GUARDUS S</w:t>
      </w:r>
      <w:r w:rsidRPr="005A7F58">
        <w:rPr>
          <w:rFonts w:ascii="Helvetica" w:hAnsi="Helvetica"/>
          <w:b/>
          <w:sz w:val="20"/>
        </w:rPr>
        <w:t>o</w:t>
      </w:r>
      <w:r w:rsidRPr="005A7F58">
        <w:rPr>
          <w:rFonts w:ascii="Helvetica" w:hAnsi="Helvetica"/>
          <w:b/>
          <w:sz w:val="20"/>
        </w:rPr>
        <w:t>lutions AG.</w:t>
      </w:r>
    </w:p>
    <w:p w:rsidR="004D1B64" w:rsidRPr="005A7F58" w:rsidRDefault="004D1B64" w:rsidP="000D4DA8">
      <w:pPr>
        <w:pStyle w:val="StandardWeb"/>
        <w:spacing w:before="0" w:beforeAutospacing="0" w:after="0" w:afterAutospacing="0" w:line="264" w:lineRule="auto"/>
        <w:rPr>
          <w:rFonts w:ascii="Helvetica" w:hAnsi="Helvetica"/>
          <w:b/>
        </w:rPr>
      </w:pPr>
    </w:p>
    <w:p w:rsidR="004D1B64" w:rsidRPr="005A7F58" w:rsidRDefault="003015EC" w:rsidP="003A3BB6">
      <w:pPr>
        <w:pStyle w:val="StandardWeb"/>
        <w:spacing w:before="0" w:beforeAutospacing="0" w:after="0" w:afterAutospacing="0" w:line="264" w:lineRule="auto"/>
        <w:rPr>
          <w:rFonts w:ascii="Arial" w:hAnsi="Arial" w:cs="Arial"/>
        </w:rPr>
      </w:pPr>
      <w:r w:rsidRPr="005A7F58">
        <w:rPr>
          <w:rFonts w:ascii="Arial" w:hAnsi="Arial" w:cs="Arial"/>
        </w:rPr>
        <w:t>MTConnect ist ein offener</w:t>
      </w:r>
      <w:r w:rsidR="005A7F58" w:rsidRPr="005A7F58">
        <w:rPr>
          <w:rFonts w:ascii="Arial" w:hAnsi="Arial" w:cs="Arial"/>
        </w:rPr>
        <w:t>,</w:t>
      </w:r>
      <w:r w:rsidRPr="005A7F58">
        <w:rPr>
          <w:rFonts w:ascii="Arial" w:hAnsi="Arial" w:cs="Arial"/>
        </w:rPr>
        <w:t xml:space="preserve"> </w:t>
      </w:r>
      <w:r w:rsidR="00F95131" w:rsidRPr="005A7F58">
        <w:rPr>
          <w:rFonts w:ascii="Arial" w:hAnsi="Arial" w:cs="Arial"/>
        </w:rPr>
        <w:t>lizenzfreie</w:t>
      </w:r>
      <w:r w:rsidR="003A3BB6" w:rsidRPr="005A7F58">
        <w:rPr>
          <w:rFonts w:ascii="Arial" w:hAnsi="Arial" w:cs="Arial"/>
        </w:rPr>
        <w:t>r</w:t>
      </w:r>
      <w:r w:rsidR="00F95131" w:rsidRPr="005A7F58">
        <w:rPr>
          <w:rFonts w:ascii="Arial" w:hAnsi="Arial" w:cs="Arial"/>
        </w:rPr>
        <w:t xml:space="preserve"> </w:t>
      </w:r>
      <w:r w:rsidRPr="005A7F58">
        <w:rPr>
          <w:rFonts w:ascii="Arial" w:hAnsi="Arial" w:cs="Arial"/>
        </w:rPr>
        <w:t>Kommunikationsstandard</w:t>
      </w:r>
      <w:r w:rsidR="005A7F58" w:rsidRPr="005A7F58">
        <w:rPr>
          <w:rFonts w:ascii="Arial" w:hAnsi="Arial" w:cs="Arial"/>
        </w:rPr>
        <w:t>,</w:t>
      </w:r>
      <w:r w:rsidRPr="005A7F58">
        <w:rPr>
          <w:rFonts w:ascii="Arial" w:hAnsi="Arial" w:cs="Arial"/>
        </w:rPr>
        <w:t xml:space="preserve"> der durch ein starkes Argument</w:t>
      </w:r>
      <w:r w:rsidR="004D1B64" w:rsidRPr="005A7F58">
        <w:rPr>
          <w:rFonts w:ascii="Arial" w:hAnsi="Arial" w:cs="Arial"/>
        </w:rPr>
        <w:t xml:space="preserve"> überzeugt: Einfachheit. Entgegen der am Markt verfügbaren request-orientierten, </w:t>
      </w:r>
      <w:r w:rsidR="005A7F58" w:rsidRPr="005A7F58">
        <w:rPr>
          <w:rFonts w:ascii="Arial" w:hAnsi="Arial" w:cs="Arial"/>
        </w:rPr>
        <w:t>proprietären</w:t>
      </w:r>
      <w:r w:rsidR="004D1B64" w:rsidRPr="005A7F58">
        <w:rPr>
          <w:rFonts w:ascii="Arial" w:hAnsi="Arial" w:cs="Arial"/>
        </w:rPr>
        <w:t xml:space="preserve"> Schnittstellen zur Maschinenkommunikation a</w:t>
      </w:r>
      <w:r w:rsidR="004D1B64" w:rsidRPr="005A7F58">
        <w:rPr>
          <w:rFonts w:ascii="Arial" w:hAnsi="Arial" w:cs="Arial"/>
        </w:rPr>
        <w:t>r</w:t>
      </w:r>
      <w:r w:rsidR="004D1B64" w:rsidRPr="005A7F58">
        <w:rPr>
          <w:rFonts w:ascii="Arial" w:hAnsi="Arial" w:cs="Arial"/>
        </w:rPr>
        <w:t>beitet MTConnect unidirektional. Einmal implementiert und eingeschaltet, „zwi</w:t>
      </w:r>
      <w:r w:rsidR="004D1B64" w:rsidRPr="005A7F58">
        <w:rPr>
          <w:rFonts w:ascii="Arial" w:hAnsi="Arial" w:cs="Arial"/>
        </w:rPr>
        <w:t>t</w:t>
      </w:r>
      <w:r w:rsidR="004D1B64" w:rsidRPr="005A7F58">
        <w:rPr>
          <w:rFonts w:ascii="Arial" w:hAnsi="Arial" w:cs="Arial"/>
        </w:rPr>
        <w:t>schert“ die Maschine ihre Prozessparameter ohne Unterbr</w:t>
      </w:r>
      <w:r w:rsidR="004D1B64" w:rsidRPr="005A7F58">
        <w:rPr>
          <w:rFonts w:ascii="Arial" w:hAnsi="Arial" w:cs="Arial"/>
        </w:rPr>
        <w:t>e</w:t>
      </w:r>
      <w:r w:rsidR="004D1B64" w:rsidRPr="005A7F58">
        <w:rPr>
          <w:rFonts w:ascii="Arial" w:hAnsi="Arial" w:cs="Arial"/>
        </w:rPr>
        <w:t>chung über ein HTTP-Protokoll an ihre „Follower“. Letztere sind be</w:t>
      </w:r>
      <w:r w:rsidR="004D1B64" w:rsidRPr="005A7F58">
        <w:rPr>
          <w:rFonts w:ascii="Arial" w:hAnsi="Arial" w:cs="Arial"/>
        </w:rPr>
        <w:t>i</w:t>
      </w:r>
      <w:r w:rsidR="004D1B64" w:rsidRPr="005A7F58">
        <w:rPr>
          <w:rFonts w:ascii="Arial" w:hAnsi="Arial" w:cs="Arial"/>
        </w:rPr>
        <w:t>spielsweise Manufacturing Execution Systeme, die über eingesetzte Agenten die für sie relevanten Information herausfi</w:t>
      </w:r>
      <w:r w:rsidR="004D1B64" w:rsidRPr="005A7F58">
        <w:rPr>
          <w:rFonts w:ascii="Arial" w:hAnsi="Arial" w:cs="Arial"/>
        </w:rPr>
        <w:t>l</w:t>
      </w:r>
      <w:r w:rsidR="004D1B64" w:rsidRPr="005A7F58">
        <w:rPr>
          <w:rFonts w:ascii="Arial" w:hAnsi="Arial" w:cs="Arial"/>
        </w:rPr>
        <w:t xml:space="preserve">tern und in einer integrierten </w:t>
      </w:r>
      <w:r w:rsidR="00EE73F2" w:rsidRPr="005A7F58">
        <w:rPr>
          <w:rFonts w:ascii="Arial" w:hAnsi="Arial" w:cs="Arial"/>
        </w:rPr>
        <w:t>MES-</w:t>
      </w:r>
      <w:r w:rsidR="004D1B64" w:rsidRPr="005A7F58">
        <w:rPr>
          <w:rFonts w:ascii="Arial" w:hAnsi="Arial" w:cs="Arial"/>
        </w:rPr>
        <w:t>Datenbank speichern. Dazu gehören Parameter wie Mengen, Zeiten, Zustände oder auch Prozessdaten zu Temperatur, Leistung</w:t>
      </w:r>
      <w:r w:rsidR="004D1B64" w:rsidRPr="005A7F58">
        <w:rPr>
          <w:rFonts w:ascii="Arial" w:hAnsi="Arial" w:cs="Arial"/>
        </w:rPr>
        <w:t>s</w:t>
      </w:r>
      <w:r w:rsidR="004D1B64" w:rsidRPr="005A7F58">
        <w:rPr>
          <w:rFonts w:ascii="Arial" w:hAnsi="Arial" w:cs="Arial"/>
        </w:rPr>
        <w:t>aufnahme oder Laufgeschwindigkeit. „Diese Informati</w:t>
      </w:r>
      <w:r w:rsidR="004D1B64" w:rsidRPr="005A7F58">
        <w:rPr>
          <w:rFonts w:ascii="Arial" w:hAnsi="Arial" w:cs="Arial"/>
        </w:rPr>
        <w:t>o</w:t>
      </w:r>
      <w:r w:rsidR="004D1B64" w:rsidRPr="005A7F58">
        <w:rPr>
          <w:rFonts w:ascii="Arial" w:hAnsi="Arial" w:cs="Arial"/>
        </w:rPr>
        <w:t>nen lassen sich zur Online-Überwachung der Prozessstabilität ebenso heranziehen wie zur Spe</w:t>
      </w:r>
      <w:r w:rsidR="004D1B64" w:rsidRPr="005A7F58">
        <w:rPr>
          <w:rFonts w:ascii="Arial" w:hAnsi="Arial" w:cs="Arial"/>
        </w:rPr>
        <w:t>i</w:t>
      </w:r>
      <w:r w:rsidR="004D1B64" w:rsidRPr="005A7F58">
        <w:rPr>
          <w:rFonts w:ascii="Arial" w:hAnsi="Arial" w:cs="Arial"/>
        </w:rPr>
        <w:t>cherung und anschließenden Analyse von Verlaufskurven“, so Kirsch. Spreche</w:t>
      </w:r>
      <w:r w:rsidR="004D1B64" w:rsidRPr="005A7F58">
        <w:rPr>
          <w:rFonts w:ascii="Arial" w:hAnsi="Arial" w:cs="Arial"/>
        </w:rPr>
        <w:t>n</w:t>
      </w:r>
      <w:r w:rsidR="004D1B64" w:rsidRPr="005A7F58">
        <w:rPr>
          <w:rFonts w:ascii="Arial" w:hAnsi="Arial" w:cs="Arial"/>
        </w:rPr>
        <w:t>des Beispiel ist die Total Preventive Maintenance im Rahmen der Wartungspl</w:t>
      </w:r>
      <w:r w:rsidR="004D1B64" w:rsidRPr="005A7F58">
        <w:rPr>
          <w:rFonts w:ascii="Arial" w:hAnsi="Arial" w:cs="Arial"/>
        </w:rPr>
        <w:t>a</w:t>
      </w:r>
      <w:r w:rsidR="004D1B64" w:rsidRPr="005A7F58">
        <w:rPr>
          <w:rFonts w:ascii="Arial" w:hAnsi="Arial" w:cs="Arial"/>
        </w:rPr>
        <w:t xml:space="preserve">nung durch ein </w:t>
      </w:r>
      <w:r w:rsidR="004D1B64" w:rsidRPr="005A7F58">
        <w:rPr>
          <w:rFonts w:ascii="Arial" w:hAnsi="Arial" w:cs="Arial"/>
        </w:rPr>
        <w:lastRenderedPageBreak/>
        <w:t>MES. Im Zuge dessen überwachen die MES-Agenten die Prozes</w:t>
      </w:r>
      <w:r w:rsidR="004D1B64" w:rsidRPr="005A7F58">
        <w:rPr>
          <w:rFonts w:ascii="Arial" w:hAnsi="Arial" w:cs="Arial"/>
        </w:rPr>
        <w:t>s</w:t>
      </w:r>
      <w:r w:rsidR="004D1B64" w:rsidRPr="005A7F58">
        <w:rPr>
          <w:rFonts w:ascii="Arial" w:hAnsi="Arial" w:cs="Arial"/>
        </w:rPr>
        <w:t>parameter der Maschinen hinsichtlich der Beanspruchung bestimmter krit</w:t>
      </w:r>
      <w:r w:rsidR="004D1B64" w:rsidRPr="005A7F58">
        <w:rPr>
          <w:rFonts w:ascii="Arial" w:hAnsi="Arial" w:cs="Arial"/>
        </w:rPr>
        <w:t>i</w:t>
      </w:r>
      <w:r w:rsidR="004D1B64" w:rsidRPr="005A7F58">
        <w:rPr>
          <w:rFonts w:ascii="Arial" w:hAnsi="Arial" w:cs="Arial"/>
        </w:rPr>
        <w:t>scher Maschinenteile. „Egal, ob Industrie 4.0-Idee oder singuläre automatisierte Produ</w:t>
      </w:r>
      <w:r w:rsidR="004D1B64" w:rsidRPr="005A7F58">
        <w:rPr>
          <w:rFonts w:ascii="Arial" w:hAnsi="Arial" w:cs="Arial"/>
        </w:rPr>
        <w:t>k</w:t>
      </w:r>
      <w:r w:rsidR="004D1B64" w:rsidRPr="005A7F58">
        <w:rPr>
          <w:rFonts w:ascii="Arial" w:hAnsi="Arial" w:cs="Arial"/>
        </w:rPr>
        <w:t>tionsstraße – wenn eine Maschine wegen schlecht getakteter Wartungsi</w:t>
      </w:r>
      <w:r w:rsidR="004D1B64" w:rsidRPr="005A7F58">
        <w:rPr>
          <w:rFonts w:ascii="Arial" w:hAnsi="Arial" w:cs="Arial"/>
        </w:rPr>
        <w:t>n</w:t>
      </w:r>
      <w:r w:rsidR="004D1B64" w:rsidRPr="005A7F58">
        <w:rPr>
          <w:rFonts w:ascii="Arial" w:hAnsi="Arial" w:cs="Arial"/>
        </w:rPr>
        <w:t>tervalle ausfällt, ist der Schaden enorm. Stehen jedoch Online-Daten über die Maschinenbeanspruchu</w:t>
      </w:r>
      <w:r w:rsidR="004D1B64" w:rsidRPr="005A7F58">
        <w:rPr>
          <w:rFonts w:ascii="Arial" w:hAnsi="Arial" w:cs="Arial"/>
        </w:rPr>
        <w:t>n</w:t>
      </w:r>
      <w:r w:rsidR="004D1B64" w:rsidRPr="005A7F58">
        <w:rPr>
          <w:rFonts w:ascii="Arial" w:hAnsi="Arial" w:cs="Arial"/>
        </w:rPr>
        <w:t>gen – etwa die Angabe der Betriebsstunden</w:t>
      </w:r>
      <w:r w:rsidR="00A834FC" w:rsidRPr="005A7F58">
        <w:rPr>
          <w:rFonts w:ascii="Arial" w:hAnsi="Arial" w:cs="Arial"/>
        </w:rPr>
        <w:t xml:space="preserve"> oder der Belastungswerte</w:t>
      </w:r>
      <w:r w:rsidR="004D1B64" w:rsidRPr="005A7F58">
        <w:rPr>
          <w:rFonts w:ascii="Arial" w:hAnsi="Arial" w:cs="Arial"/>
        </w:rPr>
        <w:t xml:space="preserve"> – zur Ve</w:t>
      </w:r>
      <w:r w:rsidR="004D1B64" w:rsidRPr="005A7F58">
        <w:rPr>
          <w:rFonts w:ascii="Arial" w:hAnsi="Arial" w:cs="Arial"/>
        </w:rPr>
        <w:t>r</w:t>
      </w:r>
      <w:r w:rsidR="004D1B64" w:rsidRPr="005A7F58">
        <w:rPr>
          <w:rFonts w:ascii="Arial" w:hAnsi="Arial" w:cs="Arial"/>
        </w:rPr>
        <w:t>fügung, lassen sich die Zyklen dynamisieren“, erläutert Kirsch we</w:t>
      </w:r>
      <w:r w:rsidR="004D1B64" w:rsidRPr="005A7F58">
        <w:rPr>
          <w:rFonts w:ascii="Arial" w:hAnsi="Arial" w:cs="Arial"/>
        </w:rPr>
        <w:t>i</w:t>
      </w:r>
      <w:r w:rsidR="004D1B64" w:rsidRPr="005A7F58">
        <w:rPr>
          <w:rFonts w:ascii="Arial" w:hAnsi="Arial" w:cs="Arial"/>
        </w:rPr>
        <w:t xml:space="preserve">ter. </w:t>
      </w:r>
    </w:p>
    <w:p w:rsidR="004D1B64" w:rsidRPr="005A7F58" w:rsidRDefault="004D1B64" w:rsidP="000D4DA8">
      <w:pPr>
        <w:spacing w:line="264" w:lineRule="auto"/>
        <w:rPr>
          <w:rFonts w:ascii="Helvetica" w:hAnsi="Helvetica"/>
          <w:sz w:val="20"/>
        </w:rPr>
      </w:pPr>
    </w:p>
    <w:p w:rsidR="004D1B64" w:rsidRPr="005A7F58" w:rsidRDefault="004D1B64" w:rsidP="000D4DA8">
      <w:pPr>
        <w:spacing w:line="264" w:lineRule="auto"/>
        <w:rPr>
          <w:rFonts w:ascii="Arial" w:hAnsi="Arial" w:cs="Arial"/>
          <w:b/>
          <w:sz w:val="20"/>
        </w:rPr>
      </w:pPr>
      <w:r w:rsidRPr="005A7F58">
        <w:rPr>
          <w:rFonts w:ascii="Arial" w:hAnsi="Arial" w:cs="Arial"/>
          <w:b/>
          <w:sz w:val="20"/>
        </w:rPr>
        <w:t>Das große Bild</w:t>
      </w:r>
    </w:p>
    <w:p w:rsidR="004D1B64" w:rsidRPr="005A7F58" w:rsidRDefault="004D1B64" w:rsidP="00431DB1">
      <w:pPr>
        <w:spacing w:line="264" w:lineRule="auto"/>
        <w:rPr>
          <w:rFonts w:ascii="Arial" w:hAnsi="Arial" w:cs="Arial"/>
          <w:sz w:val="20"/>
        </w:rPr>
      </w:pPr>
      <w:r w:rsidRPr="005A7F58">
        <w:rPr>
          <w:rFonts w:ascii="Arial" w:hAnsi="Arial" w:cs="Arial"/>
          <w:sz w:val="20"/>
        </w:rPr>
        <w:t>Würde sich ein Maschinenkommunikations-Standard aufgrund seiner Effizienz und Einfachheit in der Breite durchsetzen, wären MES noch besser in der Lage, sämtl</w:t>
      </w:r>
      <w:r w:rsidRPr="005A7F58">
        <w:rPr>
          <w:rFonts w:ascii="Arial" w:hAnsi="Arial" w:cs="Arial"/>
          <w:sz w:val="20"/>
        </w:rPr>
        <w:t>i</w:t>
      </w:r>
      <w:r w:rsidRPr="005A7F58">
        <w:rPr>
          <w:rFonts w:ascii="Arial" w:hAnsi="Arial" w:cs="Arial"/>
          <w:sz w:val="20"/>
        </w:rPr>
        <w:t>che Datenbeziehungen zwischen Mensch, Produkt, Maschine, Werkzeug und Pr</w:t>
      </w:r>
      <w:r w:rsidRPr="005A7F58">
        <w:rPr>
          <w:rFonts w:ascii="Arial" w:hAnsi="Arial" w:cs="Arial"/>
          <w:sz w:val="20"/>
        </w:rPr>
        <w:t>o</w:t>
      </w:r>
      <w:r w:rsidRPr="005A7F58">
        <w:rPr>
          <w:rFonts w:ascii="Arial" w:hAnsi="Arial" w:cs="Arial"/>
          <w:sz w:val="20"/>
        </w:rPr>
        <w:t>zess in einer integrierten Datenbank zur Verfügung zu stellen. Der Vorteil: detai</w:t>
      </w:r>
      <w:r w:rsidRPr="005A7F58">
        <w:rPr>
          <w:rFonts w:ascii="Arial" w:hAnsi="Arial" w:cs="Arial"/>
          <w:sz w:val="20"/>
        </w:rPr>
        <w:t>l</w:t>
      </w:r>
      <w:r w:rsidRPr="005A7F58">
        <w:rPr>
          <w:rFonts w:ascii="Arial" w:hAnsi="Arial" w:cs="Arial"/>
          <w:sz w:val="20"/>
        </w:rPr>
        <w:t>lierte Echtzeit-Auswertungen zur Qualität und Produktivität im Produktionsprozess. „Ein medienbruchfreier Datenfluss zwischen Anlage und IT eröffnet ein breites Spektrum an Kennzahlen, die nicht nur Aufschluss über Bearbeitungszeiten, Nu</w:t>
      </w:r>
      <w:r w:rsidRPr="005A7F58">
        <w:rPr>
          <w:rFonts w:ascii="Arial" w:hAnsi="Arial" w:cs="Arial"/>
          <w:sz w:val="20"/>
        </w:rPr>
        <w:t>t</w:t>
      </w:r>
      <w:r w:rsidRPr="005A7F58">
        <w:rPr>
          <w:rFonts w:ascii="Arial" w:hAnsi="Arial" w:cs="Arial"/>
          <w:sz w:val="20"/>
        </w:rPr>
        <w:t xml:space="preserve">zungsgrade, Ausschussquoten oder Qualitätskosten geben, sondern auch den Ressourcen- und Energieeinsatz, die Prozessstabilität und </w:t>
      </w:r>
      <w:r w:rsidR="00431DB1" w:rsidRPr="005A7F58">
        <w:rPr>
          <w:rFonts w:ascii="Arial" w:hAnsi="Arial" w:cs="Arial"/>
          <w:sz w:val="20"/>
        </w:rPr>
        <w:t>Maschinenbeanspr</w:t>
      </w:r>
      <w:r w:rsidR="00431DB1" w:rsidRPr="005A7F58">
        <w:rPr>
          <w:rFonts w:ascii="Arial" w:hAnsi="Arial" w:cs="Arial"/>
          <w:sz w:val="20"/>
        </w:rPr>
        <w:t>u</w:t>
      </w:r>
      <w:r w:rsidR="00431DB1" w:rsidRPr="005A7F58">
        <w:rPr>
          <w:rFonts w:ascii="Arial" w:hAnsi="Arial" w:cs="Arial"/>
          <w:sz w:val="20"/>
        </w:rPr>
        <w:t>chung</w:t>
      </w:r>
      <w:r w:rsidRPr="005A7F58">
        <w:rPr>
          <w:rFonts w:ascii="Arial" w:hAnsi="Arial" w:cs="Arial"/>
          <w:sz w:val="20"/>
        </w:rPr>
        <w:t xml:space="preserve"> genau beleuchten. So erhalten Produktionsleitung, Qualitätsmanag</w:t>
      </w:r>
      <w:r w:rsidRPr="005A7F58">
        <w:rPr>
          <w:rFonts w:ascii="Arial" w:hAnsi="Arial" w:cs="Arial"/>
          <w:sz w:val="20"/>
        </w:rPr>
        <w:t>e</w:t>
      </w:r>
      <w:r w:rsidRPr="005A7F58">
        <w:rPr>
          <w:rFonts w:ascii="Arial" w:hAnsi="Arial" w:cs="Arial"/>
          <w:sz w:val="20"/>
        </w:rPr>
        <w:t>ment und Controlling zu jedem Zeitpunkt eine aktuelle Datengrundlage zur Einle</w:t>
      </w:r>
      <w:r w:rsidRPr="005A7F58">
        <w:rPr>
          <w:rFonts w:ascii="Arial" w:hAnsi="Arial" w:cs="Arial"/>
          <w:sz w:val="20"/>
        </w:rPr>
        <w:t>i</w:t>
      </w:r>
      <w:r w:rsidRPr="005A7F58">
        <w:rPr>
          <w:rFonts w:ascii="Arial" w:hAnsi="Arial" w:cs="Arial"/>
          <w:sz w:val="20"/>
        </w:rPr>
        <w:t>tung von Abstell- und Verbesserungsmaßnahmen“, sagt Andreas Kirsch. Dass diese Information</w:t>
      </w:r>
      <w:r w:rsidRPr="005A7F58">
        <w:rPr>
          <w:rFonts w:ascii="Arial" w:hAnsi="Arial" w:cs="Arial"/>
          <w:sz w:val="20"/>
        </w:rPr>
        <w:t>s</w:t>
      </w:r>
      <w:r w:rsidRPr="005A7F58">
        <w:rPr>
          <w:rFonts w:ascii="Arial" w:hAnsi="Arial" w:cs="Arial"/>
          <w:sz w:val="20"/>
        </w:rPr>
        <w:t>basis schon heute für Anwender von GUARDUS MES existiert, ist dem intelligenten Integrationskonzept des Systems geschuldet. Ein internation</w:t>
      </w:r>
      <w:r w:rsidRPr="005A7F58">
        <w:rPr>
          <w:rFonts w:ascii="Arial" w:hAnsi="Arial" w:cs="Arial"/>
          <w:sz w:val="20"/>
        </w:rPr>
        <w:t>a</w:t>
      </w:r>
      <w:r w:rsidRPr="005A7F58">
        <w:rPr>
          <w:rFonts w:ascii="Arial" w:hAnsi="Arial" w:cs="Arial"/>
          <w:sz w:val="20"/>
        </w:rPr>
        <w:t>ler Standard – etwa auf Basis von MTConnect – könnte den Aufbau und die Erweit</w:t>
      </w:r>
      <w:r w:rsidRPr="005A7F58">
        <w:rPr>
          <w:rFonts w:ascii="Arial" w:hAnsi="Arial" w:cs="Arial"/>
          <w:sz w:val="20"/>
        </w:rPr>
        <w:t>e</w:t>
      </w:r>
      <w:r w:rsidRPr="005A7F58">
        <w:rPr>
          <w:rFonts w:ascii="Arial" w:hAnsi="Arial" w:cs="Arial"/>
          <w:sz w:val="20"/>
        </w:rPr>
        <w:t xml:space="preserve">rung dieses Wissenspools in Zukunft deutlich beschleunigen und vereinfachen. </w:t>
      </w:r>
    </w:p>
    <w:p w:rsidR="004D1B64" w:rsidRPr="005A7F58" w:rsidRDefault="004D1B64" w:rsidP="000D4DA8">
      <w:pPr>
        <w:spacing w:line="264" w:lineRule="auto"/>
        <w:rPr>
          <w:rFonts w:ascii="Helvetica" w:hAnsi="Helvetica"/>
          <w:sz w:val="20"/>
        </w:rPr>
      </w:pPr>
    </w:p>
    <w:tbl>
      <w:tblPr>
        <w:tblW w:w="8170" w:type="dxa"/>
        <w:tblLayout w:type="fixed"/>
        <w:tblCellMar>
          <w:left w:w="70" w:type="dxa"/>
          <w:right w:w="70" w:type="dxa"/>
        </w:tblCellMar>
        <w:tblLook w:val="0000" w:firstRow="0" w:lastRow="0" w:firstColumn="0" w:lastColumn="0" w:noHBand="0" w:noVBand="0"/>
      </w:tblPr>
      <w:tblGrid>
        <w:gridCol w:w="3756"/>
        <w:gridCol w:w="4414"/>
      </w:tblGrid>
      <w:tr w:rsidR="004D1B64" w:rsidRPr="005A7F58" w:rsidTr="00BD0863">
        <w:tc>
          <w:tcPr>
            <w:tcW w:w="3756" w:type="dxa"/>
            <w:tcBorders>
              <w:top w:val="nil"/>
              <w:left w:val="nil"/>
              <w:bottom w:val="nil"/>
              <w:right w:val="nil"/>
            </w:tcBorders>
          </w:tcPr>
          <w:p w:rsidR="004D1B64" w:rsidRPr="005A7F58" w:rsidRDefault="004D1B64" w:rsidP="000D4DA8">
            <w:pPr>
              <w:spacing w:line="264" w:lineRule="auto"/>
              <w:rPr>
                <w:rFonts w:ascii="Helvetica" w:hAnsi="Helvetica" w:cs="Helvetica"/>
                <w:b/>
                <w:sz w:val="18"/>
                <w:szCs w:val="18"/>
              </w:rPr>
            </w:pPr>
            <w:bookmarkStart w:id="1" w:name="OLE_LINK1"/>
            <w:bookmarkStart w:id="2" w:name="OLE_LINK2"/>
            <w:r w:rsidRPr="005A7F58">
              <w:rPr>
                <w:rFonts w:ascii="Helvetica" w:hAnsi="Helvetica" w:cs="Helvetica"/>
                <w:b/>
                <w:sz w:val="18"/>
                <w:szCs w:val="18"/>
              </w:rPr>
              <w:t>Weitere Informationen:</w:t>
            </w:r>
          </w:p>
          <w:p w:rsidR="004D1B64" w:rsidRPr="005A7F58" w:rsidRDefault="004D1B64" w:rsidP="000D4DA8">
            <w:pPr>
              <w:spacing w:line="264" w:lineRule="auto"/>
              <w:rPr>
                <w:rFonts w:ascii="Helvetica" w:hAnsi="Helvetica"/>
                <w:sz w:val="18"/>
                <w:szCs w:val="18"/>
              </w:rPr>
            </w:pPr>
            <w:r w:rsidRPr="005A7F58">
              <w:rPr>
                <w:rFonts w:ascii="Helvetica" w:hAnsi="Helvetica"/>
                <w:sz w:val="18"/>
                <w:szCs w:val="18"/>
              </w:rPr>
              <w:t>GUARDUS Solutions AG, Simone Cronjäger</w:t>
            </w:r>
          </w:p>
          <w:p w:rsidR="004D1B64" w:rsidRPr="005A7F58" w:rsidRDefault="004D1B64" w:rsidP="000D4DA8">
            <w:pPr>
              <w:spacing w:line="264" w:lineRule="auto"/>
              <w:rPr>
                <w:rFonts w:ascii="Helvetica" w:hAnsi="Helvetica"/>
                <w:sz w:val="18"/>
                <w:szCs w:val="18"/>
                <w:lang w:val="nb-NO"/>
              </w:rPr>
            </w:pPr>
            <w:r w:rsidRPr="005A7F58">
              <w:rPr>
                <w:rFonts w:ascii="Helvetica" w:hAnsi="Helvetica"/>
                <w:sz w:val="18"/>
                <w:szCs w:val="18"/>
                <w:lang w:val="nb-NO"/>
              </w:rPr>
              <w:t>Postgasse 1, D-89073 Ulm</w:t>
            </w:r>
          </w:p>
          <w:p w:rsidR="004D1B64" w:rsidRPr="005A7F58" w:rsidRDefault="004D1B64" w:rsidP="000D4DA8">
            <w:pPr>
              <w:spacing w:line="264" w:lineRule="auto"/>
              <w:rPr>
                <w:rFonts w:ascii="Helvetica" w:hAnsi="Helvetica"/>
                <w:sz w:val="18"/>
                <w:szCs w:val="18"/>
                <w:lang w:val="nb-NO"/>
              </w:rPr>
            </w:pPr>
            <w:r w:rsidRPr="005A7F58">
              <w:rPr>
                <w:rFonts w:ascii="Helvetica" w:hAnsi="Helvetica"/>
                <w:sz w:val="18"/>
                <w:szCs w:val="18"/>
                <w:lang w:val="nb-NO"/>
              </w:rPr>
              <w:t xml:space="preserve">Tel.: +49 731 88 01 77-22 </w:t>
            </w:r>
            <w:r w:rsidRPr="005A7F58">
              <w:rPr>
                <w:rFonts w:ascii="Helvetica" w:hAnsi="Helvetica"/>
                <w:sz w:val="18"/>
                <w:szCs w:val="18"/>
                <w:lang w:val="nb-NO"/>
              </w:rPr>
              <w:br/>
              <w:t xml:space="preserve">Fax: +49 731 88 01 77-29 </w:t>
            </w:r>
          </w:p>
          <w:p w:rsidR="004D1B64" w:rsidRPr="005A7F58" w:rsidRDefault="004D1B64" w:rsidP="000D4DA8">
            <w:pPr>
              <w:spacing w:line="264" w:lineRule="auto"/>
              <w:rPr>
                <w:rFonts w:ascii="Helvetica" w:hAnsi="Helvetica"/>
                <w:sz w:val="18"/>
                <w:szCs w:val="18"/>
                <w:lang w:val="nb-NO"/>
              </w:rPr>
            </w:pPr>
            <w:r w:rsidRPr="005A7F58">
              <w:rPr>
                <w:rFonts w:ascii="Helvetica" w:hAnsi="Helvetica"/>
                <w:sz w:val="18"/>
                <w:szCs w:val="18"/>
                <w:lang w:val="nb-NO"/>
              </w:rPr>
              <w:t xml:space="preserve">info@guardus.de - </w:t>
            </w:r>
            <w:hyperlink r:id="rId8" w:history="1">
              <w:r w:rsidRPr="005A7F58">
                <w:rPr>
                  <w:rStyle w:val="Link"/>
                  <w:rFonts w:ascii="Helvetica" w:hAnsi="Helvetica"/>
                  <w:color w:val="auto"/>
                  <w:sz w:val="18"/>
                  <w:szCs w:val="18"/>
                  <w:u w:val="none"/>
                  <w:lang w:val="nb-NO"/>
                </w:rPr>
                <w:t>www.guardus.de</w:t>
              </w:r>
            </w:hyperlink>
          </w:p>
        </w:tc>
        <w:tc>
          <w:tcPr>
            <w:tcW w:w="4414" w:type="dxa"/>
            <w:tcBorders>
              <w:top w:val="nil"/>
              <w:left w:val="nil"/>
              <w:bottom w:val="nil"/>
              <w:right w:val="nil"/>
            </w:tcBorders>
          </w:tcPr>
          <w:p w:rsidR="004D1B64" w:rsidRPr="005A7F58" w:rsidRDefault="004D1B64" w:rsidP="000D4DA8">
            <w:pPr>
              <w:spacing w:line="264" w:lineRule="auto"/>
              <w:rPr>
                <w:rFonts w:ascii="Helvetica" w:hAnsi="Helvetica"/>
                <w:b/>
                <w:sz w:val="18"/>
                <w:szCs w:val="18"/>
              </w:rPr>
            </w:pPr>
            <w:r w:rsidRPr="005A7F58">
              <w:rPr>
                <w:rFonts w:ascii="Helvetica" w:hAnsi="Helvetica"/>
                <w:b/>
                <w:sz w:val="18"/>
                <w:szCs w:val="18"/>
              </w:rPr>
              <w:t>Presse- und Öffentlichkeitsarbeit:</w:t>
            </w:r>
          </w:p>
          <w:p w:rsidR="004D1B64" w:rsidRPr="005A7F58" w:rsidRDefault="004D1B64" w:rsidP="000D4DA8">
            <w:pPr>
              <w:spacing w:line="264" w:lineRule="auto"/>
              <w:rPr>
                <w:rFonts w:ascii="Helvetica" w:hAnsi="Helvetica"/>
                <w:sz w:val="18"/>
                <w:szCs w:val="18"/>
              </w:rPr>
            </w:pPr>
            <w:r w:rsidRPr="005A7F58">
              <w:rPr>
                <w:rFonts w:ascii="Helvetica" w:hAnsi="Helvetica"/>
                <w:sz w:val="18"/>
                <w:szCs w:val="18"/>
              </w:rPr>
              <w:t xml:space="preserve">Press’n’Relations GmbH, Monika Nyendick </w:t>
            </w:r>
          </w:p>
          <w:p w:rsidR="004D1B64" w:rsidRPr="005A7F58" w:rsidRDefault="004D1B64" w:rsidP="000D4DA8">
            <w:pPr>
              <w:spacing w:line="264" w:lineRule="auto"/>
              <w:rPr>
                <w:rFonts w:ascii="Helvetica" w:hAnsi="Helvetica"/>
                <w:sz w:val="18"/>
                <w:szCs w:val="18"/>
                <w:lang w:val="it-IT"/>
              </w:rPr>
            </w:pPr>
            <w:r w:rsidRPr="005A7F58">
              <w:rPr>
                <w:rFonts w:ascii="Helvetica" w:hAnsi="Helvetica"/>
                <w:sz w:val="18"/>
                <w:szCs w:val="18"/>
                <w:lang w:val="it-IT"/>
              </w:rPr>
              <w:t>Magirusstraße 33, D-89077 Ulm</w:t>
            </w:r>
          </w:p>
          <w:p w:rsidR="004D1B64" w:rsidRPr="005A7F58" w:rsidRDefault="004D1B64" w:rsidP="000D4DA8">
            <w:pPr>
              <w:spacing w:line="264" w:lineRule="auto"/>
              <w:rPr>
                <w:rFonts w:ascii="Helvetica" w:hAnsi="Helvetica" w:cs="Tahoma"/>
                <w:sz w:val="18"/>
                <w:szCs w:val="18"/>
                <w:lang w:val="it-IT"/>
              </w:rPr>
            </w:pPr>
            <w:r w:rsidRPr="005A7F58">
              <w:rPr>
                <w:rFonts w:ascii="Helvetica" w:hAnsi="Helvetica" w:cs="Tahoma"/>
                <w:sz w:val="18"/>
                <w:szCs w:val="18"/>
                <w:lang w:val="it-IT"/>
              </w:rPr>
              <w:t>Tel.: +49 731 96 287-30 - Fax: +49 731 96 287-97</w:t>
            </w:r>
          </w:p>
          <w:p w:rsidR="004D1B64" w:rsidRPr="005A7F58" w:rsidRDefault="004D1B64" w:rsidP="000D4DA8">
            <w:pPr>
              <w:spacing w:line="264" w:lineRule="auto"/>
              <w:rPr>
                <w:rFonts w:ascii="Helvetica" w:hAnsi="Helvetica"/>
                <w:sz w:val="18"/>
                <w:szCs w:val="18"/>
                <w:lang w:val="it-IT"/>
              </w:rPr>
            </w:pPr>
            <w:r w:rsidRPr="005A7F58">
              <w:rPr>
                <w:rFonts w:ascii="Helvetica" w:hAnsi="Helvetica"/>
                <w:sz w:val="18"/>
                <w:szCs w:val="18"/>
                <w:lang w:val="it-IT"/>
              </w:rPr>
              <w:t>mny@press-n-relations.de</w:t>
            </w:r>
            <w:r w:rsidRPr="005A7F58">
              <w:rPr>
                <w:rFonts w:ascii="Helvetica" w:hAnsi="Helvetica"/>
                <w:sz w:val="18"/>
                <w:szCs w:val="18"/>
                <w:lang w:val="it-IT"/>
              </w:rPr>
              <w:br/>
              <w:t>www.press-n-relations.de</w:t>
            </w:r>
          </w:p>
        </w:tc>
      </w:tr>
    </w:tbl>
    <w:p w:rsidR="004D1B64" w:rsidRPr="005A7F58" w:rsidRDefault="004D1B64" w:rsidP="000D4DA8">
      <w:pPr>
        <w:spacing w:line="264" w:lineRule="auto"/>
        <w:rPr>
          <w:rFonts w:ascii="Helvetica" w:hAnsi="Helvetica"/>
          <w:sz w:val="18"/>
          <w:szCs w:val="18"/>
          <w:lang w:val="it-IT"/>
        </w:rPr>
      </w:pPr>
    </w:p>
    <w:p w:rsidR="004D1B64" w:rsidRPr="005A7F58" w:rsidRDefault="004D1B64" w:rsidP="000D4DA8">
      <w:pPr>
        <w:spacing w:line="264" w:lineRule="auto"/>
        <w:rPr>
          <w:rFonts w:ascii="Helvetica" w:hAnsi="Helvetica"/>
          <w:sz w:val="18"/>
          <w:szCs w:val="18"/>
        </w:rPr>
      </w:pPr>
      <w:r w:rsidRPr="005A7F58">
        <w:rPr>
          <w:rFonts w:ascii="Helvetica" w:hAnsi="Helvetica"/>
          <w:sz w:val="18"/>
          <w:szCs w:val="18"/>
        </w:rPr>
        <w:t>Über 28 Jahre Erfahrung im industriellen Fertigungsumfeld haben das System- und Sof</w:t>
      </w:r>
      <w:r w:rsidRPr="005A7F58">
        <w:rPr>
          <w:rFonts w:ascii="Helvetica" w:hAnsi="Helvetica"/>
          <w:sz w:val="18"/>
          <w:szCs w:val="18"/>
        </w:rPr>
        <w:t>t</w:t>
      </w:r>
      <w:r w:rsidRPr="005A7F58">
        <w:rPr>
          <w:rFonts w:ascii="Helvetica" w:hAnsi="Helvetica"/>
          <w:sz w:val="18"/>
          <w:szCs w:val="18"/>
        </w:rPr>
        <w:t>warehaus GUARDUS Solutions AG zu einer festen Größe in den Bereichen Qualitäts- und Produktions-Management gemacht. Basis für den Erfolg des international renommierten Unternehmens mit Standorten in Ulm und Timisoara (Rumänien) ist das Manufacturing Ex</w:t>
      </w:r>
      <w:r w:rsidRPr="005A7F58">
        <w:rPr>
          <w:rFonts w:ascii="Helvetica" w:hAnsi="Helvetica"/>
          <w:sz w:val="18"/>
          <w:szCs w:val="18"/>
        </w:rPr>
        <w:t>e</w:t>
      </w:r>
      <w:r w:rsidRPr="005A7F58">
        <w:rPr>
          <w:rFonts w:ascii="Helvetica" w:hAnsi="Helvetica"/>
          <w:sz w:val="18"/>
          <w:szCs w:val="18"/>
        </w:rPr>
        <w:t>cution System GUARDUS MES. Diese Lösung bildet die Schnittstelle zwischen der operat</w:t>
      </w:r>
      <w:r w:rsidRPr="005A7F58">
        <w:rPr>
          <w:rFonts w:ascii="Helvetica" w:hAnsi="Helvetica"/>
          <w:sz w:val="18"/>
          <w:szCs w:val="18"/>
        </w:rPr>
        <w:t>i</w:t>
      </w:r>
      <w:r w:rsidRPr="005A7F58">
        <w:rPr>
          <w:rFonts w:ascii="Helvetica" w:hAnsi="Helvetica"/>
          <w:sz w:val="18"/>
          <w:szCs w:val="18"/>
        </w:rPr>
        <w:t>ven Ebene und den übergreifenden PPS- und ERP-Lösungen. GUARDUS-Lösungen geh</w:t>
      </w:r>
      <w:r w:rsidRPr="005A7F58">
        <w:rPr>
          <w:rFonts w:ascii="Helvetica" w:hAnsi="Helvetica"/>
          <w:sz w:val="18"/>
          <w:szCs w:val="18"/>
        </w:rPr>
        <w:t>ö</w:t>
      </w:r>
      <w:r w:rsidRPr="005A7F58">
        <w:rPr>
          <w:rFonts w:ascii="Helvetica" w:hAnsi="Helvetica"/>
          <w:sz w:val="18"/>
          <w:szCs w:val="18"/>
        </w:rPr>
        <w:t>ren zu den führenden Systemen auf diesem Gebiet und sind bei mehr als 150 Unte</w:t>
      </w:r>
      <w:r w:rsidRPr="005A7F58">
        <w:rPr>
          <w:rFonts w:ascii="Helvetica" w:hAnsi="Helvetica"/>
          <w:sz w:val="18"/>
          <w:szCs w:val="18"/>
        </w:rPr>
        <w:t>r</w:t>
      </w:r>
      <w:r w:rsidRPr="005A7F58">
        <w:rPr>
          <w:rFonts w:ascii="Helvetica" w:hAnsi="Helvetica"/>
          <w:sz w:val="18"/>
          <w:szCs w:val="18"/>
        </w:rPr>
        <w:t>nehmen im praktischen Einsatz.</w:t>
      </w:r>
      <w:bookmarkEnd w:id="1"/>
      <w:bookmarkEnd w:id="2"/>
      <w:r w:rsidRPr="005A7F58" w:rsidDel="00EF0F9D">
        <w:rPr>
          <w:rFonts w:ascii="Helvetica" w:hAnsi="Helvetica"/>
          <w:sz w:val="18"/>
          <w:szCs w:val="18"/>
        </w:rPr>
        <w:t xml:space="preserve"> </w:t>
      </w:r>
    </w:p>
    <w:p w:rsidR="004D1B64" w:rsidRPr="005A7F58" w:rsidRDefault="004D1B64" w:rsidP="000D4DA8">
      <w:pPr>
        <w:spacing w:line="264" w:lineRule="auto"/>
        <w:rPr>
          <w:rFonts w:ascii="Helvetica" w:hAnsi="Helvetica"/>
          <w:sz w:val="18"/>
          <w:szCs w:val="18"/>
        </w:rPr>
      </w:pPr>
    </w:p>
    <w:sectPr w:rsidR="004D1B64" w:rsidRPr="005A7F58" w:rsidSect="00F254BC">
      <w:headerReference w:type="default" r:id="rId9"/>
      <w:pgSz w:w="11900" w:h="16840"/>
      <w:pgMar w:top="2126" w:right="3111" w:bottom="1134" w:left="1418"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9AF" w:rsidRDefault="003609AF">
      <w:r>
        <w:separator/>
      </w:r>
    </w:p>
  </w:endnote>
  <w:endnote w:type="continuationSeparator" w:id="0">
    <w:p w:rsidR="003609AF" w:rsidRDefault="00360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9AF" w:rsidRDefault="003609AF">
      <w:r>
        <w:separator/>
      </w:r>
    </w:p>
  </w:footnote>
  <w:footnote w:type="continuationSeparator" w:id="0">
    <w:p w:rsidR="003609AF" w:rsidRDefault="003609A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955" w:rsidRDefault="00E65955">
    <w:pPr>
      <w:pStyle w:val="Kopfzeile"/>
      <w:tabs>
        <w:tab w:val="clear" w:pos="9072"/>
        <w:tab w:val="right" w:pos="9540"/>
      </w:tabs>
    </w:pPr>
    <w:r>
      <w:rPr>
        <w:rFonts w:ascii="Times" w:hAnsi="Times"/>
        <w:sz w:val="24"/>
      </w:rPr>
      <w:tab/>
    </w:r>
    <w:r>
      <w:rPr>
        <w:rFonts w:ascii="Times" w:hAnsi="Times"/>
        <w:sz w:val="24"/>
      </w:rPr>
      <w:tab/>
    </w:r>
    <w:r w:rsidR="007259D6">
      <w:rPr>
        <w:rFonts w:ascii="Times" w:hAnsi="Times"/>
        <w:noProof/>
        <w:sz w:val="24"/>
        <w:lang w:eastAsia="de-DE"/>
      </w:rPr>
      <w:drawing>
        <wp:inline distT="0" distB="0" distL="0" distR="0">
          <wp:extent cx="1481455" cy="744855"/>
          <wp:effectExtent l="0" t="0" r="0" b="0"/>
          <wp:docPr id="1" name="Bild 1" descr="gu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gu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1455" cy="744855"/>
                  </a:xfrm>
                  <a:prstGeom prst="rect">
                    <a:avLst/>
                  </a:prstGeom>
                  <a:noFill/>
                  <a:ln>
                    <a:noFill/>
                  </a:ln>
                </pic:spPr>
              </pic:pic>
            </a:graphicData>
          </a:graphic>
        </wp:inline>
      </w:drawing>
    </w:r>
    <w:r>
      <w:rPr>
        <w:rFonts w:ascii="Times" w:hAnsi="Times"/>
        <w:sz w:val="24"/>
      </w:rPr>
      <w:tab/>
    </w:r>
    <w:r>
      <w:rPr>
        <w:rFonts w:ascii="Times" w:hAnsi="Times"/>
        <w:sz w:val="24"/>
      </w:rPr>
      <w:tab/>
    </w:r>
    <w:r>
      <w:rPr>
        <w:rFonts w:ascii="Times" w:hAnsi="Times"/>
        <w:sz w:val="24"/>
      </w:rPr>
      <w:tab/>
    </w:r>
    <w:r>
      <w:rPr>
        <w:rFonts w:ascii="Times" w:hAnsi="Times"/>
        <w:sz w:val="24"/>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227F5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hybridMultilevel"/>
    <w:tmpl w:val="FFFFFFFF"/>
    <w:lvl w:ilvl="0" w:tplc="A2004436">
      <w:numFmt w:val="bullet"/>
      <w:lvlText w:val="-"/>
      <w:lvlJc w:val="left"/>
      <w:pPr>
        <w:tabs>
          <w:tab w:val="num" w:pos="1428"/>
        </w:tabs>
        <w:ind w:left="1428" w:hanging="360"/>
      </w:pPr>
      <w:rPr>
        <w:rFonts w:ascii="Arial" w:eastAsia="Times New Roman" w:hAnsi="Arial" w:hint="default"/>
      </w:rPr>
    </w:lvl>
    <w:lvl w:ilvl="1" w:tplc="2848AD32" w:tentative="1">
      <w:start w:val="1"/>
      <w:numFmt w:val="bullet"/>
      <w:lvlText w:val="o"/>
      <w:lvlJc w:val="left"/>
      <w:pPr>
        <w:tabs>
          <w:tab w:val="num" w:pos="1440"/>
        </w:tabs>
        <w:ind w:left="1440" w:hanging="360"/>
      </w:pPr>
      <w:rPr>
        <w:rFonts w:ascii="Courier New" w:hAnsi="Courier New" w:hint="default"/>
      </w:rPr>
    </w:lvl>
    <w:lvl w:ilvl="2" w:tplc="01CC40DE" w:tentative="1">
      <w:start w:val="1"/>
      <w:numFmt w:val="bullet"/>
      <w:lvlText w:val=""/>
      <w:lvlJc w:val="left"/>
      <w:pPr>
        <w:tabs>
          <w:tab w:val="num" w:pos="2160"/>
        </w:tabs>
        <w:ind w:left="2160" w:hanging="360"/>
      </w:pPr>
      <w:rPr>
        <w:rFonts w:ascii="Wingdings" w:hAnsi="Wingdings" w:hint="default"/>
      </w:rPr>
    </w:lvl>
    <w:lvl w:ilvl="3" w:tplc="0AE2D5CA" w:tentative="1">
      <w:start w:val="1"/>
      <w:numFmt w:val="bullet"/>
      <w:lvlText w:val=""/>
      <w:lvlJc w:val="left"/>
      <w:pPr>
        <w:tabs>
          <w:tab w:val="num" w:pos="2880"/>
        </w:tabs>
        <w:ind w:left="2880" w:hanging="360"/>
      </w:pPr>
      <w:rPr>
        <w:rFonts w:ascii="Symbol" w:hAnsi="Symbol" w:hint="default"/>
      </w:rPr>
    </w:lvl>
    <w:lvl w:ilvl="4" w:tplc="35B85DDC" w:tentative="1">
      <w:start w:val="1"/>
      <w:numFmt w:val="bullet"/>
      <w:lvlText w:val="o"/>
      <w:lvlJc w:val="left"/>
      <w:pPr>
        <w:tabs>
          <w:tab w:val="num" w:pos="3600"/>
        </w:tabs>
        <w:ind w:left="3600" w:hanging="360"/>
      </w:pPr>
      <w:rPr>
        <w:rFonts w:ascii="Courier New" w:hAnsi="Courier New" w:hint="default"/>
      </w:rPr>
    </w:lvl>
    <w:lvl w:ilvl="5" w:tplc="41687DE4" w:tentative="1">
      <w:start w:val="1"/>
      <w:numFmt w:val="bullet"/>
      <w:lvlText w:val=""/>
      <w:lvlJc w:val="left"/>
      <w:pPr>
        <w:tabs>
          <w:tab w:val="num" w:pos="4320"/>
        </w:tabs>
        <w:ind w:left="4320" w:hanging="360"/>
      </w:pPr>
      <w:rPr>
        <w:rFonts w:ascii="Wingdings" w:hAnsi="Wingdings" w:hint="default"/>
      </w:rPr>
    </w:lvl>
    <w:lvl w:ilvl="6" w:tplc="085C34C6" w:tentative="1">
      <w:start w:val="1"/>
      <w:numFmt w:val="bullet"/>
      <w:lvlText w:val=""/>
      <w:lvlJc w:val="left"/>
      <w:pPr>
        <w:tabs>
          <w:tab w:val="num" w:pos="5040"/>
        </w:tabs>
        <w:ind w:left="5040" w:hanging="360"/>
      </w:pPr>
      <w:rPr>
        <w:rFonts w:ascii="Symbol" w:hAnsi="Symbol" w:hint="default"/>
      </w:rPr>
    </w:lvl>
    <w:lvl w:ilvl="7" w:tplc="183AE212" w:tentative="1">
      <w:start w:val="1"/>
      <w:numFmt w:val="bullet"/>
      <w:lvlText w:val="o"/>
      <w:lvlJc w:val="left"/>
      <w:pPr>
        <w:tabs>
          <w:tab w:val="num" w:pos="5760"/>
        </w:tabs>
        <w:ind w:left="5760" w:hanging="360"/>
      </w:pPr>
      <w:rPr>
        <w:rFonts w:ascii="Courier New" w:hAnsi="Courier New" w:hint="default"/>
      </w:rPr>
    </w:lvl>
    <w:lvl w:ilvl="8" w:tplc="654EF324" w:tentative="1">
      <w:start w:val="1"/>
      <w:numFmt w:val="bullet"/>
      <w:lvlText w:val=""/>
      <w:lvlJc w:val="left"/>
      <w:pPr>
        <w:tabs>
          <w:tab w:val="num" w:pos="6480"/>
        </w:tabs>
        <w:ind w:left="6480" w:hanging="360"/>
      </w:pPr>
      <w:rPr>
        <w:rFonts w:ascii="Wingdings" w:hAnsi="Wingdings" w:hint="default"/>
      </w:rPr>
    </w:lvl>
  </w:abstractNum>
  <w:abstractNum w:abstractNumId="2">
    <w:nsid w:val="56D32A02"/>
    <w:multiLevelType w:val="hybridMultilevel"/>
    <w:tmpl w:val="D2660CA2"/>
    <w:lvl w:ilvl="0" w:tplc="64187F1C">
      <w:numFmt w:val="bullet"/>
      <w:lvlText w:val="-"/>
      <w:lvlJc w:val="left"/>
      <w:pPr>
        <w:tabs>
          <w:tab w:val="num" w:pos="720"/>
        </w:tabs>
        <w:ind w:left="720" w:hanging="360"/>
      </w:pPr>
      <w:rPr>
        <w:rFonts w:ascii="Helvetica" w:eastAsia="Times New Roman" w:hAnsi="Helvetica" w:hint="default"/>
      </w:rPr>
    </w:lvl>
    <w:lvl w:ilvl="1" w:tplc="E8F820D2">
      <w:start w:val="1"/>
      <w:numFmt w:val="bullet"/>
      <w:lvlText w:val="o"/>
      <w:lvlJc w:val="left"/>
      <w:pPr>
        <w:tabs>
          <w:tab w:val="num" w:pos="1440"/>
        </w:tabs>
        <w:ind w:left="1440" w:hanging="360"/>
      </w:pPr>
      <w:rPr>
        <w:rFonts w:ascii="Courier New" w:hAnsi="Courier New" w:hint="default"/>
      </w:rPr>
    </w:lvl>
    <w:lvl w:ilvl="2" w:tplc="946429E2">
      <w:start w:val="1"/>
      <w:numFmt w:val="bullet"/>
      <w:lvlText w:val=""/>
      <w:lvlJc w:val="left"/>
      <w:pPr>
        <w:tabs>
          <w:tab w:val="num" w:pos="2160"/>
        </w:tabs>
        <w:ind w:left="2160" w:hanging="360"/>
      </w:pPr>
      <w:rPr>
        <w:rFonts w:ascii="Wingdings" w:hAnsi="Wingdings" w:hint="default"/>
      </w:rPr>
    </w:lvl>
    <w:lvl w:ilvl="3" w:tplc="48C88060">
      <w:start w:val="1"/>
      <w:numFmt w:val="bullet"/>
      <w:lvlText w:val=""/>
      <w:lvlJc w:val="left"/>
      <w:pPr>
        <w:tabs>
          <w:tab w:val="num" w:pos="2880"/>
        </w:tabs>
        <w:ind w:left="2880" w:hanging="360"/>
      </w:pPr>
      <w:rPr>
        <w:rFonts w:ascii="Symbol" w:hAnsi="Symbol" w:hint="default"/>
      </w:rPr>
    </w:lvl>
    <w:lvl w:ilvl="4" w:tplc="60F6192C">
      <w:start w:val="1"/>
      <w:numFmt w:val="bullet"/>
      <w:lvlText w:val="o"/>
      <w:lvlJc w:val="left"/>
      <w:pPr>
        <w:tabs>
          <w:tab w:val="num" w:pos="3600"/>
        </w:tabs>
        <w:ind w:left="3600" w:hanging="360"/>
      </w:pPr>
      <w:rPr>
        <w:rFonts w:ascii="Courier New" w:hAnsi="Courier New" w:hint="default"/>
      </w:rPr>
    </w:lvl>
    <w:lvl w:ilvl="5" w:tplc="05225E3E">
      <w:start w:val="1"/>
      <w:numFmt w:val="bullet"/>
      <w:lvlText w:val=""/>
      <w:lvlJc w:val="left"/>
      <w:pPr>
        <w:tabs>
          <w:tab w:val="num" w:pos="4320"/>
        </w:tabs>
        <w:ind w:left="4320" w:hanging="360"/>
      </w:pPr>
      <w:rPr>
        <w:rFonts w:ascii="Wingdings" w:hAnsi="Wingdings" w:hint="default"/>
      </w:rPr>
    </w:lvl>
    <w:lvl w:ilvl="6" w:tplc="F82665E6">
      <w:start w:val="1"/>
      <w:numFmt w:val="bullet"/>
      <w:lvlText w:val=""/>
      <w:lvlJc w:val="left"/>
      <w:pPr>
        <w:tabs>
          <w:tab w:val="num" w:pos="5040"/>
        </w:tabs>
        <w:ind w:left="5040" w:hanging="360"/>
      </w:pPr>
      <w:rPr>
        <w:rFonts w:ascii="Symbol" w:hAnsi="Symbol" w:hint="default"/>
      </w:rPr>
    </w:lvl>
    <w:lvl w:ilvl="7" w:tplc="B6A8F552">
      <w:start w:val="1"/>
      <w:numFmt w:val="bullet"/>
      <w:lvlText w:val="o"/>
      <w:lvlJc w:val="left"/>
      <w:pPr>
        <w:tabs>
          <w:tab w:val="num" w:pos="5760"/>
        </w:tabs>
        <w:ind w:left="5760" w:hanging="360"/>
      </w:pPr>
      <w:rPr>
        <w:rFonts w:ascii="Courier New" w:hAnsi="Courier New" w:hint="default"/>
      </w:rPr>
    </w:lvl>
    <w:lvl w:ilvl="8" w:tplc="FE885CC8">
      <w:start w:val="1"/>
      <w:numFmt w:val="bullet"/>
      <w:lvlText w:val=""/>
      <w:lvlJc w:val="left"/>
      <w:pPr>
        <w:tabs>
          <w:tab w:val="num" w:pos="6480"/>
        </w:tabs>
        <w:ind w:left="6480" w:hanging="360"/>
      </w:pPr>
      <w:rPr>
        <w:rFonts w:ascii="Wingdings" w:hAnsi="Wingdings" w:hint="default"/>
      </w:rPr>
    </w:lvl>
  </w:abstractNum>
  <w:abstractNum w:abstractNumId="3">
    <w:nsid w:val="6F5A3163"/>
    <w:multiLevelType w:val="multilevel"/>
    <w:tmpl w:val="9FAAAF3A"/>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72044E0F"/>
    <w:multiLevelType w:val="hybridMultilevel"/>
    <w:tmpl w:val="48C66A60"/>
    <w:lvl w:ilvl="0" w:tplc="BCBE4D38">
      <w:numFmt w:val="bullet"/>
      <w:lvlText w:val="-"/>
      <w:lvlJc w:val="left"/>
      <w:pPr>
        <w:tabs>
          <w:tab w:val="num" w:pos="1428"/>
        </w:tabs>
        <w:ind w:left="1428" w:hanging="360"/>
      </w:pPr>
      <w:rPr>
        <w:rFonts w:ascii="Arial" w:eastAsia="Times New Roman" w:hAnsi="Arial" w:hint="default"/>
      </w:rPr>
    </w:lvl>
    <w:lvl w:ilvl="1" w:tplc="D50A63B6">
      <w:start w:val="1"/>
      <w:numFmt w:val="bullet"/>
      <w:lvlText w:val="o"/>
      <w:lvlJc w:val="left"/>
      <w:pPr>
        <w:tabs>
          <w:tab w:val="num" w:pos="2148"/>
        </w:tabs>
        <w:ind w:left="2148" w:hanging="360"/>
      </w:pPr>
      <w:rPr>
        <w:rFonts w:ascii="Courier New" w:hAnsi="Courier New" w:hint="default"/>
      </w:rPr>
    </w:lvl>
    <w:lvl w:ilvl="2" w:tplc="CD5030D2" w:tentative="1">
      <w:start w:val="1"/>
      <w:numFmt w:val="bullet"/>
      <w:lvlText w:val=""/>
      <w:lvlJc w:val="left"/>
      <w:pPr>
        <w:tabs>
          <w:tab w:val="num" w:pos="2868"/>
        </w:tabs>
        <w:ind w:left="2868" w:hanging="360"/>
      </w:pPr>
      <w:rPr>
        <w:rFonts w:ascii="Wingdings" w:hAnsi="Wingdings" w:hint="default"/>
      </w:rPr>
    </w:lvl>
    <w:lvl w:ilvl="3" w:tplc="67522058" w:tentative="1">
      <w:start w:val="1"/>
      <w:numFmt w:val="bullet"/>
      <w:lvlText w:val=""/>
      <w:lvlJc w:val="left"/>
      <w:pPr>
        <w:tabs>
          <w:tab w:val="num" w:pos="3588"/>
        </w:tabs>
        <w:ind w:left="3588" w:hanging="360"/>
      </w:pPr>
      <w:rPr>
        <w:rFonts w:ascii="Symbol" w:hAnsi="Symbol" w:hint="default"/>
      </w:rPr>
    </w:lvl>
    <w:lvl w:ilvl="4" w:tplc="2BFA68B4" w:tentative="1">
      <w:start w:val="1"/>
      <w:numFmt w:val="bullet"/>
      <w:lvlText w:val="o"/>
      <w:lvlJc w:val="left"/>
      <w:pPr>
        <w:tabs>
          <w:tab w:val="num" w:pos="4308"/>
        </w:tabs>
        <w:ind w:left="4308" w:hanging="360"/>
      </w:pPr>
      <w:rPr>
        <w:rFonts w:ascii="Courier New" w:hAnsi="Courier New" w:hint="default"/>
      </w:rPr>
    </w:lvl>
    <w:lvl w:ilvl="5" w:tplc="18F2787A" w:tentative="1">
      <w:start w:val="1"/>
      <w:numFmt w:val="bullet"/>
      <w:lvlText w:val=""/>
      <w:lvlJc w:val="left"/>
      <w:pPr>
        <w:tabs>
          <w:tab w:val="num" w:pos="5028"/>
        </w:tabs>
        <w:ind w:left="5028" w:hanging="360"/>
      </w:pPr>
      <w:rPr>
        <w:rFonts w:ascii="Wingdings" w:hAnsi="Wingdings" w:hint="default"/>
      </w:rPr>
    </w:lvl>
    <w:lvl w:ilvl="6" w:tplc="682E4DF8" w:tentative="1">
      <w:start w:val="1"/>
      <w:numFmt w:val="bullet"/>
      <w:lvlText w:val=""/>
      <w:lvlJc w:val="left"/>
      <w:pPr>
        <w:tabs>
          <w:tab w:val="num" w:pos="5748"/>
        </w:tabs>
        <w:ind w:left="5748" w:hanging="360"/>
      </w:pPr>
      <w:rPr>
        <w:rFonts w:ascii="Symbol" w:hAnsi="Symbol" w:hint="default"/>
      </w:rPr>
    </w:lvl>
    <w:lvl w:ilvl="7" w:tplc="B248F596" w:tentative="1">
      <w:start w:val="1"/>
      <w:numFmt w:val="bullet"/>
      <w:lvlText w:val="o"/>
      <w:lvlJc w:val="left"/>
      <w:pPr>
        <w:tabs>
          <w:tab w:val="num" w:pos="6468"/>
        </w:tabs>
        <w:ind w:left="6468" w:hanging="360"/>
      </w:pPr>
      <w:rPr>
        <w:rFonts w:ascii="Courier New" w:hAnsi="Courier New" w:hint="default"/>
      </w:rPr>
    </w:lvl>
    <w:lvl w:ilvl="8" w:tplc="2FB0D768" w:tentative="1">
      <w:start w:val="1"/>
      <w:numFmt w:val="bullet"/>
      <w:lvlText w:val=""/>
      <w:lvlJc w:val="left"/>
      <w:pPr>
        <w:tabs>
          <w:tab w:val="num" w:pos="7188"/>
        </w:tabs>
        <w:ind w:left="7188"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E8F"/>
    <w:rsid w:val="0005072D"/>
    <w:rsid w:val="000D4DA8"/>
    <w:rsid w:val="0013651C"/>
    <w:rsid w:val="001E30B1"/>
    <w:rsid w:val="002435F9"/>
    <w:rsid w:val="003015EC"/>
    <w:rsid w:val="00305C91"/>
    <w:rsid w:val="00312E18"/>
    <w:rsid w:val="003535C2"/>
    <w:rsid w:val="003609AF"/>
    <w:rsid w:val="003A3BB6"/>
    <w:rsid w:val="003D323B"/>
    <w:rsid w:val="00431DB1"/>
    <w:rsid w:val="0049322A"/>
    <w:rsid w:val="004D1B64"/>
    <w:rsid w:val="004D2D3C"/>
    <w:rsid w:val="004F54E1"/>
    <w:rsid w:val="005A1388"/>
    <w:rsid w:val="005A7F58"/>
    <w:rsid w:val="005C07BD"/>
    <w:rsid w:val="005F4ACD"/>
    <w:rsid w:val="00626DAB"/>
    <w:rsid w:val="006333DF"/>
    <w:rsid w:val="00683D93"/>
    <w:rsid w:val="00685A01"/>
    <w:rsid w:val="006B246F"/>
    <w:rsid w:val="007121B0"/>
    <w:rsid w:val="00714FAC"/>
    <w:rsid w:val="007259D6"/>
    <w:rsid w:val="0073239B"/>
    <w:rsid w:val="007572B0"/>
    <w:rsid w:val="007E320B"/>
    <w:rsid w:val="007E6EA8"/>
    <w:rsid w:val="00805F7F"/>
    <w:rsid w:val="00814C62"/>
    <w:rsid w:val="00815CA5"/>
    <w:rsid w:val="0082010A"/>
    <w:rsid w:val="008426E6"/>
    <w:rsid w:val="00923D28"/>
    <w:rsid w:val="00942862"/>
    <w:rsid w:val="009C11CF"/>
    <w:rsid w:val="009D35C0"/>
    <w:rsid w:val="00A02AD2"/>
    <w:rsid w:val="00A4429A"/>
    <w:rsid w:val="00A834FC"/>
    <w:rsid w:val="00AF06E4"/>
    <w:rsid w:val="00B056B6"/>
    <w:rsid w:val="00B11342"/>
    <w:rsid w:val="00B4491C"/>
    <w:rsid w:val="00B61E08"/>
    <w:rsid w:val="00B77E29"/>
    <w:rsid w:val="00BB698E"/>
    <w:rsid w:val="00BD0863"/>
    <w:rsid w:val="00C06306"/>
    <w:rsid w:val="00CB4F87"/>
    <w:rsid w:val="00CB5109"/>
    <w:rsid w:val="00D40050"/>
    <w:rsid w:val="00D413AC"/>
    <w:rsid w:val="00D47A3B"/>
    <w:rsid w:val="00D56300"/>
    <w:rsid w:val="00D8420D"/>
    <w:rsid w:val="00D84EF4"/>
    <w:rsid w:val="00E42E8F"/>
    <w:rsid w:val="00E65955"/>
    <w:rsid w:val="00ED04E4"/>
    <w:rsid w:val="00ED496E"/>
    <w:rsid w:val="00ED69B8"/>
    <w:rsid w:val="00ED79E2"/>
    <w:rsid w:val="00EE73F2"/>
    <w:rsid w:val="00EF0F9D"/>
    <w:rsid w:val="00F254BC"/>
    <w:rsid w:val="00F95131"/>
    <w:rsid w:val="00FB6813"/>
    <w:rsid w:val="00FC0CD5"/>
    <w:rsid w:val="00FF0946"/>
    <w:rsid w:val="00FF1D3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lock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B61E08"/>
    <w:rPr>
      <w:rFonts w:ascii="Times" w:hAnsi="Times"/>
      <w:sz w:val="24"/>
    </w:rPr>
  </w:style>
  <w:style w:type="paragraph" w:styleId="berschrift1">
    <w:name w:val="heading 1"/>
    <w:basedOn w:val="Standard"/>
    <w:next w:val="Standard"/>
    <w:qFormat/>
    <w:rsid w:val="00B61E08"/>
    <w:pPr>
      <w:keepNext/>
      <w:autoSpaceDE w:val="0"/>
      <w:autoSpaceDN w:val="0"/>
      <w:spacing w:line="288" w:lineRule="auto"/>
      <w:ind w:right="-1659"/>
      <w:outlineLvl w:val="0"/>
    </w:pPr>
    <w:rPr>
      <w:rFonts w:ascii="Helvetica" w:hAnsi="Helvetica" w:cs="Helvetica"/>
      <w:b/>
      <w:bCs/>
      <w:sz w:val="22"/>
      <w:szCs w:val="22"/>
    </w:rPr>
  </w:style>
  <w:style w:type="paragraph" w:styleId="berschrift2">
    <w:name w:val="heading 2"/>
    <w:basedOn w:val="Standard"/>
    <w:next w:val="Standard"/>
    <w:link w:val="berschrift2Zeichen"/>
    <w:qFormat/>
    <w:rsid w:val="00B61E08"/>
    <w:pPr>
      <w:keepNext/>
      <w:autoSpaceDE w:val="0"/>
      <w:autoSpaceDN w:val="0"/>
      <w:spacing w:line="288" w:lineRule="auto"/>
      <w:outlineLvl w:val="1"/>
    </w:pPr>
    <w:rPr>
      <w:rFonts w:ascii="Helvetica" w:hAnsi="Helvetica"/>
      <w:b/>
      <w:bCs/>
      <w:sz w:val="22"/>
      <w:szCs w:val="22"/>
      <w:lang w:eastAsia="ja-JP"/>
    </w:rPr>
  </w:style>
  <w:style w:type="paragraph" w:styleId="berschrift3">
    <w:name w:val="heading 3"/>
    <w:basedOn w:val="Standard"/>
    <w:next w:val="Standard"/>
    <w:qFormat/>
    <w:rsid w:val="00B61E08"/>
    <w:pPr>
      <w:keepNext/>
      <w:tabs>
        <w:tab w:val="left" w:pos="3890"/>
      </w:tabs>
      <w:autoSpaceDE w:val="0"/>
      <w:autoSpaceDN w:val="0"/>
      <w:ind w:right="290"/>
      <w:outlineLvl w:val="2"/>
    </w:pPr>
    <w:rPr>
      <w:rFonts w:ascii="Helvetica" w:hAnsi="Helvetica" w:cs="Helvetica"/>
      <w:b/>
      <w:bCs/>
      <w:i/>
      <w:iCs/>
      <w:sz w:val="18"/>
      <w:szCs w:val="18"/>
    </w:rPr>
  </w:style>
  <w:style w:type="paragraph" w:styleId="berschrift4">
    <w:name w:val="heading 4"/>
    <w:basedOn w:val="Standard"/>
    <w:next w:val="Standard"/>
    <w:qFormat/>
    <w:rsid w:val="00B61E08"/>
    <w:pPr>
      <w:keepNext/>
      <w:autoSpaceDE w:val="0"/>
      <w:autoSpaceDN w:val="0"/>
      <w:spacing w:line="288" w:lineRule="auto"/>
      <w:outlineLvl w:val="3"/>
    </w:pPr>
    <w:rPr>
      <w:rFonts w:ascii="Helvetica" w:hAnsi="Helvetica" w:cs="Helvetica"/>
      <w:caps/>
      <w:sz w:val="32"/>
      <w:szCs w:val="32"/>
    </w:rPr>
  </w:style>
  <w:style w:type="paragraph" w:styleId="berschrift9">
    <w:name w:val="heading 9"/>
    <w:basedOn w:val="Standard"/>
    <w:next w:val="Standard"/>
    <w:qFormat/>
    <w:rsid w:val="00B61E08"/>
    <w:pPr>
      <w:keepNext/>
      <w:autoSpaceDE w:val="0"/>
      <w:autoSpaceDN w:val="0"/>
      <w:spacing w:line="288" w:lineRule="auto"/>
      <w:outlineLvl w:val="8"/>
    </w:pPr>
    <w:rPr>
      <w:rFonts w:ascii="Helvetica" w:hAnsi="Helvetica" w:cs="Helvetica"/>
      <w:b/>
      <w:bCs/>
      <w:caps/>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link w:val="KopfzeileZeichen"/>
    <w:rsid w:val="00B61E08"/>
    <w:pPr>
      <w:tabs>
        <w:tab w:val="center" w:pos="4536"/>
        <w:tab w:val="right" w:pos="9072"/>
      </w:tabs>
      <w:autoSpaceDE w:val="0"/>
      <w:autoSpaceDN w:val="0"/>
      <w:spacing w:line="288" w:lineRule="auto"/>
    </w:pPr>
    <w:rPr>
      <w:rFonts w:ascii="Helvetica" w:hAnsi="Helvetica"/>
      <w:sz w:val="22"/>
      <w:szCs w:val="22"/>
      <w:lang w:eastAsia="ja-JP"/>
    </w:rPr>
  </w:style>
  <w:style w:type="paragraph" w:styleId="Textkrper2">
    <w:name w:val="Body Text 2"/>
    <w:basedOn w:val="Standard"/>
    <w:link w:val="Textkrper2Zeichen"/>
    <w:rsid w:val="00B61E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12" w:lineRule="auto"/>
    </w:pPr>
    <w:rPr>
      <w:rFonts w:ascii="Helvetica" w:hAnsi="Helvetica"/>
      <w:b/>
      <w:bCs/>
      <w:sz w:val="20"/>
      <w:lang w:eastAsia="ja-JP"/>
    </w:rPr>
  </w:style>
  <w:style w:type="paragraph" w:styleId="Textkrper">
    <w:name w:val="Body Text"/>
    <w:basedOn w:val="Standard"/>
    <w:rsid w:val="00B61E08"/>
    <w:pPr>
      <w:autoSpaceDE w:val="0"/>
      <w:autoSpaceDN w:val="0"/>
    </w:pPr>
    <w:rPr>
      <w:rFonts w:ascii="Helvetica" w:hAnsi="Helvetica" w:cs="Helvetica"/>
      <w:sz w:val="18"/>
      <w:szCs w:val="18"/>
    </w:rPr>
  </w:style>
  <w:style w:type="paragraph" w:styleId="Fuzeile">
    <w:name w:val="footer"/>
    <w:basedOn w:val="Standard"/>
    <w:rsid w:val="00B61E08"/>
    <w:pPr>
      <w:tabs>
        <w:tab w:val="center" w:pos="4536"/>
        <w:tab w:val="right" w:pos="9072"/>
      </w:tabs>
    </w:pPr>
  </w:style>
  <w:style w:type="paragraph" w:styleId="Sprechblasentext">
    <w:name w:val="Balloon Text"/>
    <w:basedOn w:val="Standard"/>
    <w:link w:val="SprechblasentextZeichen"/>
    <w:rsid w:val="00B61E08"/>
    <w:pPr>
      <w:autoSpaceDE w:val="0"/>
      <w:autoSpaceDN w:val="0"/>
    </w:pPr>
    <w:rPr>
      <w:rFonts w:ascii="Tahoma" w:hAnsi="Tahoma"/>
      <w:sz w:val="16"/>
      <w:szCs w:val="16"/>
      <w:lang w:eastAsia="ja-JP"/>
    </w:rPr>
  </w:style>
  <w:style w:type="paragraph" w:styleId="Textkrper3">
    <w:name w:val="Body Text 3"/>
    <w:basedOn w:val="Standard"/>
    <w:rsid w:val="00B61E08"/>
    <w:rPr>
      <w:rFonts w:ascii="Helvetica" w:hAnsi="Helvetica"/>
      <w:sz w:val="20"/>
    </w:rPr>
  </w:style>
  <w:style w:type="paragraph" w:styleId="Textkrpereinzug">
    <w:name w:val="Body Text Indent"/>
    <w:basedOn w:val="Standard"/>
    <w:rsid w:val="00B61E08"/>
    <w:pPr>
      <w:ind w:left="567"/>
    </w:pPr>
    <w:rPr>
      <w:rFonts w:ascii="Helvetica" w:hAnsi="Helvetica"/>
      <w:sz w:val="20"/>
    </w:rPr>
  </w:style>
  <w:style w:type="character" w:styleId="Link">
    <w:name w:val="Hyperlink"/>
    <w:rsid w:val="00B61E08"/>
    <w:rPr>
      <w:color w:val="0000FF"/>
      <w:u w:val="single"/>
    </w:rPr>
  </w:style>
  <w:style w:type="paragraph" w:customStyle="1" w:styleId="BalloonText1">
    <w:name w:val="Balloon Text1"/>
    <w:basedOn w:val="Standard"/>
    <w:semiHidden/>
    <w:rsid w:val="00B61E08"/>
    <w:rPr>
      <w:rFonts w:ascii="Tahoma" w:hAnsi="Tahoma" w:cs="Tahoma"/>
      <w:sz w:val="16"/>
      <w:szCs w:val="16"/>
    </w:rPr>
  </w:style>
  <w:style w:type="character" w:customStyle="1" w:styleId="SprechblasentextZeichen">
    <w:name w:val="Sprechblasentext Zeichen"/>
    <w:link w:val="Sprechblasentext"/>
    <w:locked/>
    <w:rPr>
      <w:rFonts w:ascii="Tahoma" w:hAnsi="Tahoma"/>
      <w:sz w:val="16"/>
    </w:rPr>
  </w:style>
  <w:style w:type="character" w:customStyle="1" w:styleId="berschrift2Zeichen">
    <w:name w:val="Überschrift 2 Zeichen"/>
    <w:link w:val="berschrift2"/>
    <w:locked/>
    <w:rPr>
      <w:rFonts w:ascii="Helvetica" w:hAnsi="Helvetica"/>
      <w:b/>
      <w:sz w:val="22"/>
    </w:rPr>
  </w:style>
  <w:style w:type="character" w:customStyle="1" w:styleId="Textkrper2Zeichen">
    <w:name w:val="Textkörper 2 Zeichen"/>
    <w:link w:val="Textkrper2"/>
    <w:locked/>
    <w:rPr>
      <w:rFonts w:ascii="Helvetica" w:hAnsi="Helvetica"/>
      <w:b/>
    </w:rPr>
  </w:style>
  <w:style w:type="character" w:customStyle="1" w:styleId="KopfzeileZeichen">
    <w:name w:val="Kopfzeile Zeichen"/>
    <w:link w:val="Kopfzeile"/>
    <w:locked/>
    <w:rPr>
      <w:rFonts w:ascii="Helvetica" w:hAnsi="Helvetica"/>
      <w:sz w:val="22"/>
    </w:rPr>
  </w:style>
  <w:style w:type="paragraph" w:styleId="StandardWeb">
    <w:name w:val="Normal (Web)"/>
    <w:basedOn w:val="Standard"/>
    <w:rsid w:val="00714FAC"/>
    <w:pPr>
      <w:spacing w:before="100" w:beforeAutospacing="1" w:after="100" w:afterAutospacing="1"/>
    </w:pPr>
    <w:rPr>
      <w:rFonts w:eastAsia="MS ??"/>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lock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B61E08"/>
    <w:rPr>
      <w:rFonts w:ascii="Times" w:hAnsi="Times"/>
      <w:sz w:val="24"/>
    </w:rPr>
  </w:style>
  <w:style w:type="paragraph" w:styleId="berschrift1">
    <w:name w:val="heading 1"/>
    <w:basedOn w:val="Standard"/>
    <w:next w:val="Standard"/>
    <w:qFormat/>
    <w:rsid w:val="00B61E08"/>
    <w:pPr>
      <w:keepNext/>
      <w:autoSpaceDE w:val="0"/>
      <w:autoSpaceDN w:val="0"/>
      <w:spacing w:line="288" w:lineRule="auto"/>
      <w:ind w:right="-1659"/>
      <w:outlineLvl w:val="0"/>
    </w:pPr>
    <w:rPr>
      <w:rFonts w:ascii="Helvetica" w:hAnsi="Helvetica" w:cs="Helvetica"/>
      <w:b/>
      <w:bCs/>
      <w:sz w:val="22"/>
      <w:szCs w:val="22"/>
    </w:rPr>
  </w:style>
  <w:style w:type="paragraph" w:styleId="berschrift2">
    <w:name w:val="heading 2"/>
    <w:basedOn w:val="Standard"/>
    <w:next w:val="Standard"/>
    <w:link w:val="berschrift2Zeichen"/>
    <w:qFormat/>
    <w:rsid w:val="00B61E08"/>
    <w:pPr>
      <w:keepNext/>
      <w:autoSpaceDE w:val="0"/>
      <w:autoSpaceDN w:val="0"/>
      <w:spacing w:line="288" w:lineRule="auto"/>
      <w:outlineLvl w:val="1"/>
    </w:pPr>
    <w:rPr>
      <w:rFonts w:ascii="Helvetica" w:hAnsi="Helvetica"/>
      <w:b/>
      <w:bCs/>
      <w:sz w:val="22"/>
      <w:szCs w:val="22"/>
      <w:lang w:eastAsia="ja-JP"/>
    </w:rPr>
  </w:style>
  <w:style w:type="paragraph" w:styleId="berschrift3">
    <w:name w:val="heading 3"/>
    <w:basedOn w:val="Standard"/>
    <w:next w:val="Standard"/>
    <w:qFormat/>
    <w:rsid w:val="00B61E08"/>
    <w:pPr>
      <w:keepNext/>
      <w:tabs>
        <w:tab w:val="left" w:pos="3890"/>
      </w:tabs>
      <w:autoSpaceDE w:val="0"/>
      <w:autoSpaceDN w:val="0"/>
      <w:ind w:right="290"/>
      <w:outlineLvl w:val="2"/>
    </w:pPr>
    <w:rPr>
      <w:rFonts w:ascii="Helvetica" w:hAnsi="Helvetica" w:cs="Helvetica"/>
      <w:b/>
      <w:bCs/>
      <w:i/>
      <w:iCs/>
      <w:sz w:val="18"/>
      <w:szCs w:val="18"/>
    </w:rPr>
  </w:style>
  <w:style w:type="paragraph" w:styleId="berschrift4">
    <w:name w:val="heading 4"/>
    <w:basedOn w:val="Standard"/>
    <w:next w:val="Standard"/>
    <w:qFormat/>
    <w:rsid w:val="00B61E08"/>
    <w:pPr>
      <w:keepNext/>
      <w:autoSpaceDE w:val="0"/>
      <w:autoSpaceDN w:val="0"/>
      <w:spacing w:line="288" w:lineRule="auto"/>
      <w:outlineLvl w:val="3"/>
    </w:pPr>
    <w:rPr>
      <w:rFonts w:ascii="Helvetica" w:hAnsi="Helvetica" w:cs="Helvetica"/>
      <w:caps/>
      <w:sz w:val="32"/>
      <w:szCs w:val="32"/>
    </w:rPr>
  </w:style>
  <w:style w:type="paragraph" w:styleId="berschrift9">
    <w:name w:val="heading 9"/>
    <w:basedOn w:val="Standard"/>
    <w:next w:val="Standard"/>
    <w:qFormat/>
    <w:rsid w:val="00B61E08"/>
    <w:pPr>
      <w:keepNext/>
      <w:autoSpaceDE w:val="0"/>
      <w:autoSpaceDN w:val="0"/>
      <w:spacing w:line="288" w:lineRule="auto"/>
      <w:outlineLvl w:val="8"/>
    </w:pPr>
    <w:rPr>
      <w:rFonts w:ascii="Helvetica" w:hAnsi="Helvetica" w:cs="Helvetica"/>
      <w:b/>
      <w:bCs/>
      <w:caps/>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link w:val="KopfzeileZeichen"/>
    <w:rsid w:val="00B61E08"/>
    <w:pPr>
      <w:tabs>
        <w:tab w:val="center" w:pos="4536"/>
        <w:tab w:val="right" w:pos="9072"/>
      </w:tabs>
      <w:autoSpaceDE w:val="0"/>
      <w:autoSpaceDN w:val="0"/>
      <w:spacing w:line="288" w:lineRule="auto"/>
    </w:pPr>
    <w:rPr>
      <w:rFonts w:ascii="Helvetica" w:hAnsi="Helvetica"/>
      <w:sz w:val="22"/>
      <w:szCs w:val="22"/>
      <w:lang w:eastAsia="ja-JP"/>
    </w:rPr>
  </w:style>
  <w:style w:type="paragraph" w:styleId="Textkrper2">
    <w:name w:val="Body Text 2"/>
    <w:basedOn w:val="Standard"/>
    <w:link w:val="Textkrper2Zeichen"/>
    <w:rsid w:val="00B61E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12" w:lineRule="auto"/>
    </w:pPr>
    <w:rPr>
      <w:rFonts w:ascii="Helvetica" w:hAnsi="Helvetica"/>
      <w:b/>
      <w:bCs/>
      <w:sz w:val="20"/>
      <w:lang w:eastAsia="ja-JP"/>
    </w:rPr>
  </w:style>
  <w:style w:type="paragraph" w:styleId="Textkrper">
    <w:name w:val="Body Text"/>
    <w:basedOn w:val="Standard"/>
    <w:rsid w:val="00B61E08"/>
    <w:pPr>
      <w:autoSpaceDE w:val="0"/>
      <w:autoSpaceDN w:val="0"/>
    </w:pPr>
    <w:rPr>
      <w:rFonts w:ascii="Helvetica" w:hAnsi="Helvetica" w:cs="Helvetica"/>
      <w:sz w:val="18"/>
      <w:szCs w:val="18"/>
    </w:rPr>
  </w:style>
  <w:style w:type="paragraph" w:styleId="Fuzeile">
    <w:name w:val="footer"/>
    <w:basedOn w:val="Standard"/>
    <w:rsid w:val="00B61E08"/>
    <w:pPr>
      <w:tabs>
        <w:tab w:val="center" w:pos="4536"/>
        <w:tab w:val="right" w:pos="9072"/>
      </w:tabs>
    </w:pPr>
  </w:style>
  <w:style w:type="paragraph" w:styleId="Sprechblasentext">
    <w:name w:val="Balloon Text"/>
    <w:basedOn w:val="Standard"/>
    <w:link w:val="SprechblasentextZeichen"/>
    <w:rsid w:val="00B61E08"/>
    <w:pPr>
      <w:autoSpaceDE w:val="0"/>
      <w:autoSpaceDN w:val="0"/>
    </w:pPr>
    <w:rPr>
      <w:rFonts w:ascii="Tahoma" w:hAnsi="Tahoma"/>
      <w:sz w:val="16"/>
      <w:szCs w:val="16"/>
      <w:lang w:eastAsia="ja-JP"/>
    </w:rPr>
  </w:style>
  <w:style w:type="paragraph" w:styleId="Textkrper3">
    <w:name w:val="Body Text 3"/>
    <w:basedOn w:val="Standard"/>
    <w:rsid w:val="00B61E08"/>
    <w:rPr>
      <w:rFonts w:ascii="Helvetica" w:hAnsi="Helvetica"/>
      <w:sz w:val="20"/>
    </w:rPr>
  </w:style>
  <w:style w:type="paragraph" w:styleId="Textkrpereinzug">
    <w:name w:val="Body Text Indent"/>
    <w:basedOn w:val="Standard"/>
    <w:rsid w:val="00B61E08"/>
    <w:pPr>
      <w:ind w:left="567"/>
    </w:pPr>
    <w:rPr>
      <w:rFonts w:ascii="Helvetica" w:hAnsi="Helvetica"/>
      <w:sz w:val="20"/>
    </w:rPr>
  </w:style>
  <w:style w:type="character" w:styleId="Link">
    <w:name w:val="Hyperlink"/>
    <w:rsid w:val="00B61E08"/>
    <w:rPr>
      <w:color w:val="0000FF"/>
      <w:u w:val="single"/>
    </w:rPr>
  </w:style>
  <w:style w:type="paragraph" w:customStyle="1" w:styleId="BalloonText1">
    <w:name w:val="Balloon Text1"/>
    <w:basedOn w:val="Standard"/>
    <w:semiHidden/>
    <w:rsid w:val="00B61E08"/>
    <w:rPr>
      <w:rFonts w:ascii="Tahoma" w:hAnsi="Tahoma" w:cs="Tahoma"/>
      <w:sz w:val="16"/>
      <w:szCs w:val="16"/>
    </w:rPr>
  </w:style>
  <w:style w:type="character" w:customStyle="1" w:styleId="SprechblasentextZeichen">
    <w:name w:val="Sprechblasentext Zeichen"/>
    <w:link w:val="Sprechblasentext"/>
    <w:locked/>
    <w:rPr>
      <w:rFonts w:ascii="Tahoma" w:hAnsi="Tahoma"/>
      <w:sz w:val="16"/>
    </w:rPr>
  </w:style>
  <w:style w:type="character" w:customStyle="1" w:styleId="berschrift2Zeichen">
    <w:name w:val="Überschrift 2 Zeichen"/>
    <w:link w:val="berschrift2"/>
    <w:locked/>
    <w:rPr>
      <w:rFonts w:ascii="Helvetica" w:hAnsi="Helvetica"/>
      <w:b/>
      <w:sz w:val="22"/>
    </w:rPr>
  </w:style>
  <w:style w:type="character" w:customStyle="1" w:styleId="Textkrper2Zeichen">
    <w:name w:val="Textkörper 2 Zeichen"/>
    <w:link w:val="Textkrper2"/>
    <w:locked/>
    <w:rPr>
      <w:rFonts w:ascii="Helvetica" w:hAnsi="Helvetica"/>
      <w:b/>
    </w:rPr>
  </w:style>
  <w:style w:type="character" w:customStyle="1" w:styleId="KopfzeileZeichen">
    <w:name w:val="Kopfzeile Zeichen"/>
    <w:link w:val="Kopfzeile"/>
    <w:locked/>
    <w:rPr>
      <w:rFonts w:ascii="Helvetica" w:hAnsi="Helvetica"/>
      <w:sz w:val="22"/>
    </w:rPr>
  </w:style>
  <w:style w:type="paragraph" w:styleId="StandardWeb">
    <w:name w:val="Normal (Web)"/>
    <w:basedOn w:val="Standard"/>
    <w:rsid w:val="00714FAC"/>
    <w:pPr>
      <w:spacing w:before="100" w:beforeAutospacing="1" w:after="100" w:afterAutospacing="1"/>
    </w:pPr>
    <w:rPr>
      <w:rFonts w:eastAsia="MS ??"/>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guardu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832</Words>
  <Characters>5247</Characters>
  <Application>Microsoft Macintosh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PRESSEINFORMATION</vt:lpstr>
    </vt:vector>
  </TitlesOfParts>
  <Company>AKTIF Technology GmbH</Company>
  <LinksUpToDate>false</LinksUpToDate>
  <CharactersWithSpaces>6067</CharactersWithSpaces>
  <SharedDoc>false</SharedDoc>
  <HLinks>
    <vt:vector size="6" baseType="variant">
      <vt:variant>
        <vt:i4>7405673</vt:i4>
      </vt:variant>
      <vt:variant>
        <vt:i4>0</vt:i4>
      </vt:variant>
      <vt:variant>
        <vt:i4>0</vt:i4>
      </vt:variant>
      <vt:variant>
        <vt:i4>5</vt:i4>
      </vt:variant>
      <vt:variant>
        <vt:lpwstr>http://www.guardus.de/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Silke Söldner</dc:creator>
  <cp:keywords/>
  <dc:description/>
  <cp:lastModifiedBy>Monika Nyendick</cp:lastModifiedBy>
  <cp:revision>2</cp:revision>
  <cp:lastPrinted>2014-08-26T07:51:00Z</cp:lastPrinted>
  <dcterms:created xsi:type="dcterms:W3CDTF">2014-08-26T08:47:00Z</dcterms:created>
  <dcterms:modified xsi:type="dcterms:W3CDTF">2014-08-26T08:47:00Z</dcterms:modified>
</cp:coreProperties>
</file>