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C11E0" w14:textId="7A347145" w:rsidR="00A306B0" w:rsidRPr="00A306B0" w:rsidRDefault="001A3D4E" w:rsidP="00A306B0">
      <w:pPr>
        <w:autoSpaceDE w:val="0"/>
        <w:autoSpaceDN w:val="0"/>
        <w:adjustRightInd w:val="0"/>
        <w:spacing w:line="240" w:lineRule="atLeast"/>
        <w:ind w:right="1106"/>
        <w:rPr>
          <w:rFonts w:ascii="Arial" w:hAnsi="Arial"/>
          <w:b/>
          <w:u w:val="single"/>
        </w:rPr>
      </w:pPr>
      <w:r w:rsidRPr="001A3D4E">
        <w:rPr>
          <w:rFonts w:ascii="Arial" w:hAnsi="Arial"/>
          <w:b/>
          <w:noProof/>
        </w:rPr>
        <w:drawing>
          <wp:anchor distT="0" distB="0" distL="114300" distR="114300" simplePos="0" relativeHeight="251659264" behindDoc="0" locked="0" layoutInCell="1" allowOverlap="1" wp14:anchorId="47AA090E" wp14:editId="7E0606D8">
            <wp:simplePos x="0" y="0"/>
            <wp:positionH relativeFrom="column">
              <wp:posOffset>1928495</wp:posOffset>
            </wp:positionH>
            <wp:positionV relativeFrom="paragraph">
              <wp:posOffset>32385</wp:posOffset>
            </wp:positionV>
            <wp:extent cx="2600325" cy="1950085"/>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096.JPG"/>
                    <pic:cNvPicPr/>
                  </pic:nvPicPr>
                  <pic:blipFill>
                    <a:blip r:embed="rId11">
                      <a:extLst>
                        <a:ext uri="{28A0092B-C50C-407E-A947-70E740481C1C}">
                          <a14:useLocalDpi xmlns:a14="http://schemas.microsoft.com/office/drawing/2010/main" val="0"/>
                        </a:ext>
                      </a:extLst>
                    </a:blip>
                    <a:stretch>
                      <a:fillRect/>
                    </a:stretch>
                  </pic:blipFill>
                  <pic:spPr>
                    <a:xfrm>
                      <a:off x="0" y="0"/>
                      <a:ext cx="2600325" cy="1950085"/>
                    </a:xfrm>
                    <a:prstGeom prst="rect">
                      <a:avLst/>
                    </a:prstGeom>
                  </pic:spPr>
                </pic:pic>
              </a:graphicData>
            </a:graphic>
          </wp:anchor>
        </w:drawing>
      </w:r>
      <w:r w:rsidRPr="001A3D4E">
        <w:rPr>
          <w:rFonts w:ascii="Arial" w:hAnsi="Arial"/>
          <w:b/>
          <w:noProof/>
        </w:rPr>
        <w:drawing>
          <wp:inline distT="0" distB="0" distL="0" distR="0" wp14:anchorId="3BBD9ACD" wp14:editId="4A72942B">
            <wp:extent cx="1953117" cy="1464878"/>
            <wp:effectExtent l="0" t="3492" r="6032" b="6033"/>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97.JPG"/>
                    <pic:cNvPicPr/>
                  </pic:nvPicPr>
                  <pic:blipFill>
                    <a:blip r:embed="rId12">
                      <a:extLst>
                        <a:ext uri="{28A0092B-C50C-407E-A947-70E740481C1C}">
                          <a14:useLocalDpi xmlns:a14="http://schemas.microsoft.com/office/drawing/2010/main" val="0"/>
                        </a:ext>
                      </a:extLst>
                    </a:blip>
                    <a:stretch>
                      <a:fillRect/>
                    </a:stretch>
                  </pic:blipFill>
                  <pic:spPr>
                    <a:xfrm rot="5400000">
                      <a:off x="0" y="0"/>
                      <a:ext cx="1959994" cy="1470036"/>
                    </a:xfrm>
                    <a:prstGeom prst="rect">
                      <a:avLst/>
                    </a:prstGeom>
                  </pic:spPr>
                </pic:pic>
              </a:graphicData>
            </a:graphic>
          </wp:inline>
        </w:drawing>
      </w:r>
    </w:p>
    <w:p w14:paraId="30669E49" w14:textId="3D510E94" w:rsidR="00A306B0" w:rsidRPr="00A306B0" w:rsidRDefault="00A306B0" w:rsidP="00A306B0">
      <w:pPr>
        <w:autoSpaceDE w:val="0"/>
        <w:autoSpaceDN w:val="0"/>
        <w:adjustRightInd w:val="0"/>
        <w:spacing w:line="240" w:lineRule="atLeast"/>
        <w:ind w:right="1106"/>
        <w:rPr>
          <w:rFonts w:ascii="Arial" w:hAnsi="Arial"/>
          <w:b/>
          <w:u w:val="single"/>
        </w:rPr>
      </w:pPr>
    </w:p>
    <w:p w14:paraId="1D132C34" w14:textId="3DC2EE15" w:rsidR="00A306B0" w:rsidRPr="001F0D99" w:rsidRDefault="00C661E3" w:rsidP="00A306B0">
      <w:pPr>
        <w:autoSpaceDE w:val="0"/>
        <w:autoSpaceDN w:val="0"/>
        <w:adjustRightInd w:val="0"/>
        <w:spacing w:line="240" w:lineRule="atLeast"/>
        <w:ind w:right="1106"/>
        <w:rPr>
          <w:rFonts w:ascii="Arial" w:hAnsi="Arial"/>
          <w:b/>
          <w:u w:val="single"/>
          <w:lang w:val="en-GB"/>
        </w:rPr>
      </w:pPr>
      <w:r w:rsidRPr="001F0D99">
        <w:rPr>
          <w:rFonts w:ascii="Arial" w:hAnsi="Arial"/>
          <w:b/>
          <w:u w:val="single"/>
          <w:lang w:val="en-GB"/>
        </w:rPr>
        <w:t xml:space="preserve">FRITZ &amp; MACZIOL </w:t>
      </w:r>
      <w:r w:rsidR="001F0D99">
        <w:rPr>
          <w:rFonts w:ascii="Arial" w:hAnsi="Arial"/>
          <w:b/>
          <w:u w:val="single"/>
          <w:lang w:val="en-GB"/>
        </w:rPr>
        <w:t>e</w:t>
      </w:r>
      <w:r w:rsidR="00CB3A2C">
        <w:rPr>
          <w:rFonts w:ascii="Arial" w:hAnsi="Arial"/>
          <w:b/>
          <w:u w:val="single"/>
          <w:lang w:val="en-GB"/>
        </w:rPr>
        <w:t>xtend their</w:t>
      </w:r>
      <w:r w:rsidR="001F0D99" w:rsidRPr="001F0D99">
        <w:rPr>
          <w:rFonts w:ascii="Arial" w:hAnsi="Arial"/>
          <w:b/>
          <w:u w:val="single"/>
          <w:lang w:val="en-GB"/>
        </w:rPr>
        <w:t xml:space="preserve"> Market Position in North Africa</w:t>
      </w:r>
    </w:p>
    <w:p w14:paraId="308601C8" w14:textId="77777777" w:rsidR="007F1951" w:rsidRPr="001F0D99" w:rsidRDefault="007F1951" w:rsidP="00A306B0">
      <w:pPr>
        <w:autoSpaceDE w:val="0"/>
        <w:autoSpaceDN w:val="0"/>
        <w:adjustRightInd w:val="0"/>
        <w:spacing w:line="240" w:lineRule="atLeast"/>
        <w:ind w:right="1106"/>
        <w:rPr>
          <w:rFonts w:ascii="Arial" w:hAnsi="Arial"/>
          <w:b/>
          <w:u w:val="single"/>
          <w:lang w:val="en-GB"/>
        </w:rPr>
      </w:pPr>
    </w:p>
    <w:p w14:paraId="03938D41" w14:textId="5F7CE48B" w:rsidR="00A306B0" w:rsidRPr="007A5A59" w:rsidRDefault="00C661E3" w:rsidP="00A306B0">
      <w:pPr>
        <w:tabs>
          <w:tab w:val="left" w:pos="7230"/>
          <w:tab w:val="left" w:pos="9072"/>
        </w:tabs>
        <w:autoSpaceDE w:val="0"/>
        <w:autoSpaceDN w:val="0"/>
        <w:adjustRightInd w:val="0"/>
        <w:spacing w:line="240" w:lineRule="atLeast"/>
        <w:ind w:right="-144"/>
        <w:rPr>
          <w:rFonts w:ascii="Arial" w:hAnsi="Arial"/>
          <w:b/>
          <w:color w:val="000000" w:themeColor="text1"/>
          <w:sz w:val="27"/>
          <w:szCs w:val="27"/>
          <w:lang w:val="en-GB"/>
        </w:rPr>
      </w:pPr>
      <w:r w:rsidRPr="001F0D99">
        <w:rPr>
          <w:rFonts w:ascii="Arial" w:hAnsi="Arial"/>
          <w:b/>
          <w:sz w:val="27"/>
          <w:szCs w:val="27"/>
          <w:lang w:val="en-GB"/>
        </w:rPr>
        <w:t xml:space="preserve">Holcim </w:t>
      </w:r>
      <w:r w:rsidR="001F0D99" w:rsidRPr="001F0D99">
        <w:rPr>
          <w:rFonts w:ascii="Arial" w:hAnsi="Arial"/>
          <w:b/>
          <w:sz w:val="27"/>
          <w:szCs w:val="27"/>
          <w:lang w:val="en-GB"/>
        </w:rPr>
        <w:t>Morocco counts on the</w:t>
      </w:r>
      <w:r w:rsidRPr="001F0D99">
        <w:rPr>
          <w:rFonts w:ascii="Arial" w:hAnsi="Arial"/>
          <w:b/>
          <w:sz w:val="27"/>
          <w:szCs w:val="27"/>
          <w:lang w:val="en-GB"/>
        </w:rPr>
        <w:t xml:space="preserve"> </w:t>
      </w:r>
      <w:r w:rsidR="00410CFA" w:rsidRPr="001F0D99">
        <w:rPr>
          <w:rFonts w:ascii="Arial" w:hAnsi="Arial"/>
          <w:b/>
          <w:sz w:val="27"/>
          <w:szCs w:val="27"/>
          <w:lang w:val="en-GB"/>
        </w:rPr>
        <w:t>IT-Logisti</w:t>
      </w:r>
      <w:r w:rsidR="001F0D99" w:rsidRPr="001F0D99">
        <w:rPr>
          <w:rFonts w:ascii="Arial" w:hAnsi="Arial"/>
          <w:b/>
          <w:sz w:val="27"/>
          <w:szCs w:val="27"/>
          <w:lang w:val="en-GB"/>
        </w:rPr>
        <w:t>c Solution</w:t>
      </w:r>
      <w:r w:rsidR="00410CFA" w:rsidRPr="001F0D99">
        <w:rPr>
          <w:rFonts w:ascii="Arial" w:hAnsi="Arial"/>
          <w:b/>
          <w:sz w:val="27"/>
          <w:szCs w:val="27"/>
          <w:lang w:val="en-GB"/>
        </w:rPr>
        <w:t xml:space="preserve"> </w:t>
      </w:r>
      <w:r w:rsidR="00675DEA" w:rsidRPr="007A5A59">
        <w:rPr>
          <w:rFonts w:ascii="Arial" w:hAnsi="Arial" w:cs="Arial"/>
          <w:b/>
          <w:bCs/>
          <w:color w:val="000000" w:themeColor="text1"/>
          <w:sz w:val="28"/>
          <w:szCs w:val="28"/>
        </w:rPr>
        <w:t>VAS</w:t>
      </w:r>
      <w:bookmarkStart w:id="0" w:name="_GoBack"/>
      <w:bookmarkEnd w:id="0"/>
    </w:p>
    <w:p w14:paraId="4E9E993B" w14:textId="499664AC" w:rsidR="00A306B0" w:rsidRPr="001F0D99" w:rsidRDefault="00A306B0" w:rsidP="00A306B0">
      <w:pPr>
        <w:tabs>
          <w:tab w:val="left" w:pos="7230"/>
          <w:tab w:val="left" w:pos="9072"/>
        </w:tabs>
        <w:autoSpaceDE w:val="0"/>
        <w:autoSpaceDN w:val="0"/>
        <w:adjustRightInd w:val="0"/>
        <w:spacing w:line="240" w:lineRule="atLeast"/>
        <w:ind w:right="-144"/>
        <w:rPr>
          <w:rFonts w:ascii="Arial" w:hAnsi="Arial"/>
          <w:b/>
          <w:sz w:val="27"/>
          <w:szCs w:val="27"/>
          <w:lang w:val="en-GB"/>
        </w:rPr>
      </w:pPr>
    </w:p>
    <w:p w14:paraId="0171E8F2" w14:textId="6B7E1873" w:rsidR="004F1149" w:rsidRDefault="001F0D99" w:rsidP="00840227">
      <w:pPr>
        <w:widowControl w:val="0"/>
        <w:autoSpaceDE w:val="0"/>
        <w:autoSpaceDN w:val="0"/>
        <w:adjustRightInd w:val="0"/>
        <w:spacing w:line="360" w:lineRule="auto"/>
        <w:ind w:right="1985"/>
        <w:rPr>
          <w:rFonts w:ascii="Arial" w:hAnsi="Arial"/>
          <w:b/>
          <w:sz w:val="20"/>
          <w:lang w:val="en-GB"/>
        </w:rPr>
      </w:pPr>
      <w:r w:rsidRPr="001F0D99">
        <w:rPr>
          <w:rFonts w:ascii="Arial" w:hAnsi="Arial"/>
          <w:b/>
          <w:sz w:val="20"/>
          <w:lang w:val="en-GB"/>
        </w:rPr>
        <w:t xml:space="preserve">After the implementation </w:t>
      </w:r>
      <w:r w:rsidR="00CB3A2C">
        <w:rPr>
          <w:rFonts w:ascii="Arial" w:hAnsi="Arial"/>
          <w:b/>
          <w:sz w:val="20"/>
          <w:lang w:val="en-GB"/>
        </w:rPr>
        <w:t xml:space="preserve">of </w:t>
      </w:r>
      <w:r w:rsidR="007A5A59" w:rsidRPr="007A5A59">
        <w:rPr>
          <w:rFonts w:ascii="Arial" w:hAnsi="Arial" w:cs="Arial"/>
          <w:b/>
          <w:bCs/>
          <w:color w:val="000000" w:themeColor="text1"/>
          <w:sz w:val="20"/>
          <w:szCs w:val="36"/>
        </w:rPr>
        <w:t>VAS</w:t>
      </w:r>
      <w:r w:rsidR="007A5A59">
        <w:rPr>
          <w:rFonts w:ascii="Arial" w:hAnsi="Arial"/>
          <w:b/>
          <w:sz w:val="20"/>
          <w:lang w:val="en-GB"/>
        </w:rPr>
        <w:t xml:space="preserve"> </w:t>
      </w:r>
      <w:r w:rsidR="00E05945">
        <w:rPr>
          <w:rFonts w:ascii="Arial" w:hAnsi="Arial"/>
          <w:b/>
          <w:sz w:val="20"/>
          <w:lang w:val="en-GB"/>
        </w:rPr>
        <w:t>in the Holcim plants in</w:t>
      </w:r>
      <w:r w:rsidRPr="001F0D99">
        <w:rPr>
          <w:rFonts w:ascii="Arial" w:hAnsi="Arial"/>
          <w:b/>
          <w:sz w:val="20"/>
          <w:lang w:val="en-GB"/>
        </w:rPr>
        <w:t xml:space="preserve"> the </w:t>
      </w:r>
      <w:r w:rsidR="00E6519B" w:rsidRPr="001F0D99">
        <w:rPr>
          <w:rFonts w:ascii="Arial" w:hAnsi="Arial"/>
          <w:b/>
          <w:sz w:val="20"/>
          <w:lang w:val="en-GB"/>
        </w:rPr>
        <w:t>Phi</w:t>
      </w:r>
      <w:r w:rsidR="00C661E3" w:rsidRPr="001F0D99">
        <w:rPr>
          <w:rFonts w:ascii="Arial" w:hAnsi="Arial"/>
          <w:b/>
          <w:sz w:val="20"/>
          <w:lang w:val="en-GB"/>
        </w:rPr>
        <w:t>li</w:t>
      </w:r>
      <w:r w:rsidR="00E6519B" w:rsidRPr="001F0D99">
        <w:rPr>
          <w:rFonts w:ascii="Arial" w:hAnsi="Arial"/>
          <w:b/>
          <w:sz w:val="20"/>
          <w:lang w:val="en-GB"/>
        </w:rPr>
        <w:t>p</w:t>
      </w:r>
      <w:r w:rsidRPr="001F0D99">
        <w:rPr>
          <w:rFonts w:ascii="Arial" w:hAnsi="Arial"/>
          <w:b/>
          <w:sz w:val="20"/>
          <w:lang w:val="en-GB"/>
        </w:rPr>
        <w:t>pines and Indonesia</w:t>
      </w:r>
      <w:r>
        <w:rPr>
          <w:rFonts w:ascii="Arial" w:hAnsi="Arial"/>
          <w:b/>
          <w:sz w:val="20"/>
          <w:lang w:val="en-GB"/>
        </w:rPr>
        <w:t>, the</w:t>
      </w:r>
      <w:r w:rsidR="00C661E3" w:rsidRPr="001F0D99">
        <w:rPr>
          <w:rFonts w:ascii="Arial" w:hAnsi="Arial"/>
          <w:b/>
          <w:sz w:val="20"/>
          <w:lang w:val="en-GB"/>
        </w:rPr>
        <w:t xml:space="preserve"> IT-Logisti</w:t>
      </w:r>
      <w:r>
        <w:rPr>
          <w:rFonts w:ascii="Arial" w:hAnsi="Arial"/>
          <w:b/>
          <w:sz w:val="20"/>
          <w:lang w:val="en-GB"/>
        </w:rPr>
        <w:t xml:space="preserve">c Solution </w:t>
      </w:r>
      <w:r w:rsidR="00E05945">
        <w:rPr>
          <w:rFonts w:ascii="Arial" w:hAnsi="Arial"/>
          <w:b/>
          <w:sz w:val="20"/>
          <w:lang w:val="en-GB"/>
        </w:rPr>
        <w:t xml:space="preserve">was </w:t>
      </w:r>
      <w:r w:rsidR="00CB3A2C">
        <w:rPr>
          <w:rFonts w:ascii="Arial" w:hAnsi="Arial"/>
          <w:b/>
          <w:sz w:val="20"/>
          <w:lang w:val="en-GB"/>
        </w:rPr>
        <w:t>implemented</w:t>
      </w:r>
      <w:r w:rsidR="00E05945">
        <w:rPr>
          <w:rFonts w:ascii="Arial" w:hAnsi="Arial"/>
          <w:b/>
          <w:sz w:val="20"/>
          <w:lang w:val="en-GB"/>
        </w:rPr>
        <w:t xml:space="preserve"> successful</w:t>
      </w:r>
      <w:r>
        <w:rPr>
          <w:rFonts w:ascii="Arial" w:hAnsi="Arial"/>
          <w:b/>
          <w:sz w:val="20"/>
          <w:lang w:val="en-GB"/>
        </w:rPr>
        <w:t xml:space="preserve"> in Morocco by Holcim for the first time. </w:t>
      </w:r>
      <w:r w:rsidR="00E05945">
        <w:rPr>
          <w:rFonts w:ascii="Arial" w:hAnsi="Arial"/>
          <w:b/>
          <w:sz w:val="20"/>
          <w:lang w:val="en-GB"/>
        </w:rPr>
        <w:t xml:space="preserve">The pilot </w:t>
      </w:r>
      <w:proofErr w:type="spellStart"/>
      <w:r w:rsidR="00E05945">
        <w:rPr>
          <w:rFonts w:ascii="Arial" w:hAnsi="Arial"/>
          <w:b/>
          <w:sz w:val="20"/>
          <w:lang w:val="en-GB"/>
        </w:rPr>
        <w:t>insalltation</w:t>
      </w:r>
      <w:proofErr w:type="spellEnd"/>
      <w:r w:rsidR="00E05945">
        <w:rPr>
          <w:rFonts w:ascii="Arial" w:hAnsi="Arial"/>
          <w:b/>
          <w:sz w:val="20"/>
          <w:lang w:val="en-GB"/>
        </w:rPr>
        <w:t xml:space="preserve"> was</w:t>
      </w:r>
      <w:r w:rsidRPr="001F0D99">
        <w:rPr>
          <w:rFonts w:ascii="Arial" w:hAnsi="Arial"/>
          <w:b/>
          <w:sz w:val="20"/>
          <w:lang w:val="en-GB"/>
        </w:rPr>
        <w:t xml:space="preserve"> undertaken in the cement plant </w:t>
      </w:r>
      <w:proofErr w:type="spellStart"/>
      <w:r w:rsidR="00507F29" w:rsidRPr="001F0D99">
        <w:rPr>
          <w:rFonts w:ascii="Arial" w:hAnsi="Arial"/>
          <w:b/>
          <w:sz w:val="20"/>
          <w:lang w:val="en-GB"/>
        </w:rPr>
        <w:t>Settat</w:t>
      </w:r>
      <w:proofErr w:type="spellEnd"/>
      <w:r w:rsidRPr="001F0D99">
        <w:rPr>
          <w:rFonts w:ascii="Arial" w:hAnsi="Arial"/>
          <w:b/>
          <w:sz w:val="20"/>
          <w:lang w:val="en-GB"/>
        </w:rPr>
        <w:t xml:space="preserve">, which is located between </w:t>
      </w:r>
      <w:r w:rsidR="00D77E29" w:rsidRPr="001F0D99">
        <w:rPr>
          <w:rFonts w:ascii="Arial" w:hAnsi="Arial"/>
          <w:b/>
          <w:sz w:val="20"/>
          <w:lang w:val="en-GB"/>
        </w:rPr>
        <w:t>Ca</w:t>
      </w:r>
      <w:r w:rsidR="00507F29" w:rsidRPr="001F0D99">
        <w:rPr>
          <w:rFonts w:ascii="Arial" w:hAnsi="Arial"/>
          <w:b/>
          <w:sz w:val="20"/>
          <w:lang w:val="en-GB"/>
        </w:rPr>
        <w:t>sablanc</w:t>
      </w:r>
      <w:r w:rsidR="00D77E29" w:rsidRPr="001F0D99">
        <w:rPr>
          <w:rFonts w:ascii="Arial" w:hAnsi="Arial"/>
          <w:b/>
          <w:sz w:val="20"/>
          <w:lang w:val="en-GB"/>
        </w:rPr>
        <w:t>a</w:t>
      </w:r>
      <w:r w:rsidR="00507F29" w:rsidRPr="001F0D99">
        <w:rPr>
          <w:rFonts w:ascii="Arial" w:hAnsi="Arial"/>
          <w:b/>
          <w:sz w:val="20"/>
          <w:lang w:val="en-GB"/>
        </w:rPr>
        <w:t xml:space="preserve"> </w:t>
      </w:r>
      <w:r w:rsidRPr="001F0D99">
        <w:rPr>
          <w:rFonts w:ascii="Arial" w:hAnsi="Arial"/>
          <w:b/>
          <w:sz w:val="20"/>
          <w:lang w:val="en-GB"/>
        </w:rPr>
        <w:t>and</w:t>
      </w:r>
    </w:p>
    <w:p w14:paraId="330B086E" w14:textId="0B7372A7" w:rsidR="00A306B0" w:rsidRDefault="00912F04" w:rsidP="00840227">
      <w:pPr>
        <w:widowControl w:val="0"/>
        <w:autoSpaceDE w:val="0"/>
        <w:autoSpaceDN w:val="0"/>
        <w:adjustRightInd w:val="0"/>
        <w:spacing w:line="360" w:lineRule="auto"/>
        <w:ind w:right="1985"/>
        <w:rPr>
          <w:rFonts w:ascii="Arial" w:hAnsi="Arial"/>
          <w:b/>
          <w:sz w:val="20"/>
          <w:lang w:val="en-GB"/>
        </w:rPr>
      </w:pPr>
      <w:r w:rsidRPr="00912F04">
        <w:rPr>
          <w:rFonts w:ascii="Arial" w:hAnsi="Arial"/>
          <w:b/>
          <w:sz w:val="20"/>
          <w:lang w:val="en-GB"/>
        </w:rPr>
        <w:t>Marrakes</w:t>
      </w:r>
      <w:r w:rsidR="00507F29" w:rsidRPr="00912F04">
        <w:rPr>
          <w:rFonts w:ascii="Arial" w:hAnsi="Arial"/>
          <w:b/>
          <w:sz w:val="20"/>
          <w:lang w:val="en-GB"/>
        </w:rPr>
        <w:t>h</w:t>
      </w:r>
      <w:r w:rsidR="001F0D99" w:rsidRPr="001F0D99">
        <w:rPr>
          <w:rFonts w:ascii="Arial" w:hAnsi="Arial"/>
          <w:b/>
          <w:sz w:val="20"/>
          <w:lang w:val="en-GB"/>
        </w:rPr>
        <w:t>.</w:t>
      </w:r>
      <w:r w:rsidR="00507F29" w:rsidRPr="001F0D99">
        <w:rPr>
          <w:rFonts w:ascii="Arial" w:hAnsi="Arial"/>
          <w:b/>
          <w:sz w:val="20"/>
          <w:lang w:val="en-GB"/>
        </w:rPr>
        <w:t xml:space="preserve"> </w:t>
      </w:r>
      <w:r w:rsidR="00B028E0" w:rsidRPr="00B028E0">
        <w:rPr>
          <w:rFonts w:ascii="Arial" w:hAnsi="Arial"/>
          <w:b/>
          <w:sz w:val="20"/>
          <w:lang w:val="en-GB"/>
        </w:rPr>
        <w:t>The project</w:t>
      </w:r>
      <w:r w:rsidR="00CB3A2C">
        <w:rPr>
          <w:rFonts w:ascii="Arial" w:hAnsi="Arial"/>
          <w:b/>
          <w:sz w:val="20"/>
          <w:lang w:val="en-GB"/>
        </w:rPr>
        <w:t xml:space="preserve"> </w:t>
      </w:r>
      <w:r w:rsidR="00E05945">
        <w:rPr>
          <w:rFonts w:ascii="Arial" w:hAnsi="Arial"/>
          <w:b/>
          <w:sz w:val="20"/>
          <w:lang w:val="en-GB"/>
        </w:rPr>
        <w:t>was</w:t>
      </w:r>
      <w:r w:rsidR="00CB3A2C">
        <w:rPr>
          <w:rFonts w:ascii="Arial" w:hAnsi="Arial"/>
          <w:b/>
          <w:sz w:val="20"/>
          <w:lang w:val="en-GB"/>
        </w:rPr>
        <w:t xml:space="preserve"> carried out on the basi</w:t>
      </w:r>
      <w:r w:rsidR="00B028E0" w:rsidRPr="00B028E0">
        <w:rPr>
          <w:rFonts w:ascii="Arial" w:hAnsi="Arial"/>
          <w:b/>
          <w:sz w:val="20"/>
          <w:lang w:val="en-GB"/>
        </w:rPr>
        <w:t>s of the</w:t>
      </w:r>
      <w:r w:rsidR="00CB3A2C">
        <w:rPr>
          <w:rFonts w:ascii="Arial" w:hAnsi="Arial"/>
          <w:b/>
          <w:sz w:val="20"/>
          <w:lang w:val="en-GB"/>
        </w:rPr>
        <w:t xml:space="preserve"> „Global Framework Agreement</w:t>
      </w:r>
      <w:r w:rsidR="00507F29" w:rsidRPr="00B028E0">
        <w:rPr>
          <w:rFonts w:ascii="Arial" w:hAnsi="Arial"/>
          <w:b/>
          <w:sz w:val="20"/>
          <w:lang w:val="en-GB"/>
        </w:rPr>
        <w:t xml:space="preserve">“, </w:t>
      </w:r>
      <w:r w:rsidR="00B028E0" w:rsidRPr="00B028E0">
        <w:rPr>
          <w:rFonts w:ascii="Arial" w:hAnsi="Arial"/>
          <w:b/>
          <w:sz w:val="20"/>
          <w:lang w:val="en-GB"/>
        </w:rPr>
        <w:t xml:space="preserve">that Holcim and FRITZ &amp; MACZIOL have </w:t>
      </w:r>
      <w:r w:rsidR="00B028E0">
        <w:rPr>
          <w:rFonts w:ascii="Arial" w:hAnsi="Arial"/>
          <w:b/>
          <w:sz w:val="20"/>
          <w:lang w:val="en-GB"/>
        </w:rPr>
        <w:t xml:space="preserve">sealed two years ago. </w:t>
      </w:r>
      <w:r w:rsidR="004F1149">
        <w:rPr>
          <w:rFonts w:ascii="Arial" w:hAnsi="Arial"/>
          <w:b/>
          <w:sz w:val="20"/>
          <w:lang w:val="en-GB"/>
        </w:rPr>
        <w:t xml:space="preserve">Since June, the </w:t>
      </w:r>
      <w:r w:rsidR="007A5A59" w:rsidRPr="007A5A59">
        <w:rPr>
          <w:rFonts w:ascii="Arial" w:hAnsi="Arial" w:cs="Arial"/>
          <w:b/>
          <w:bCs/>
          <w:color w:val="000000" w:themeColor="text1"/>
          <w:sz w:val="20"/>
          <w:szCs w:val="36"/>
        </w:rPr>
        <w:t>VAS</w:t>
      </w:r>
      <w:r w:rsidR="007A5A59">
        <w:rPr>
          <w:rFonts w:ascii="Arial" w:hAnsi="Arial"/>
          <w:b/>
          <w:sz w:val="20"/>
          <w:lang w:val="en-GB"/>
        </w:rPr>
        <w:t xml:space="preserve"> </w:t>
      </w:r>
      <w:r w:rsidR="004F1149">
        <w:rPr>
          <w:rFonts w:ascii="Arial" w:hAnsi="Arial"/>
          <w:b/>
          <w:sz w:val="20"/>
          <w:lang w:val="en-GB"/>
        </w:rPr>
        <w:t xml:space="preserve">system runs successfully. </w:t>
      </w:r>
      <w:r w:rsidR="00B028E0">
        <w:rPr>
          <w:rFonts w:ascii="Arial" w:hAnsi="Arial"/>
          <w:b/>
          <w:sz w:val="20"/>
          <w:lang w:val="en-GB"/>
        </w:rPr>
        <w:t>The start of production</w:t>
      </w:r>
      <w:r w:rsidR="00800A35">
        <w:rPr>
          <w:rFonts w:ascii="Arial" w:hAnsi="Arial"/>
          <w:b/>
          <w:sz w:val="20"/>
          <w:lang w:val="en-GB"/>
        </w:rPr>
        <w:t xml:space="preserve"> was realized in the second qu</w:t>
      </w:r>
      <w:r w:rsidR="00B028E0">
        <w:rPr>
          <w:rFonts w:ascii="Arial" w:hAnsi="Arial"/>
          <w:b/>
          <w:sz w:val="20"/>
          <w:lang w:val="en-GB"/>
        </w:rPr>
        <w:t xml:space="preserve">arter of the current year. </w:t>
      </w:r>
      <w:r w:rsidR="00B028E0" w:rsidRPr="00B028E0">
        <w:rPr>
          <w:rFonts w:ascii="Arial" w:hAnsi="Arial"/>
          <w:b/>
          <w:sz w:val="20"/>
          <w:lang w:val="en-GB"/>
        </w:rPr>
        <w:t xml:space="preserve">After the successful </w:t>
      </w:r>
      <w:r w:rsidR="00800A35">
        <w:rPr>
          <w:rFonts w:ascii="Arial" w:hAnsi="Arial"/>
          <w:b/>
          <w:sz w:val="20"/>
          <w:lang w:val="en-GB"/>
        </w:rPr>
        <w:t>implementation</w:t>
      </w:r>
      <w:r w:rsidR="00B028E0" w:rsidRPr="00B028E0">
        <w:rPr>
          <w:rFonts w:ascii="Arial" w:hAnsi="Arial"/>
          <w:b/>
          <w:sz w:val="20"/>
          <w:lang w:val="en-GB"/>
        </w:rPr>
        <w:t xml:space="preserve"> in </w:t>
      </w:r>
      <w:proofErr w:type="spellStart"/>
      <w:r w:rsidR="00B028E0" w:rsidRPr="00B028E0">
        <w:rPr>
          <w:rFonts w:ascii="Arial" w:hAnsi="Arial"/>
          <w:b/>
          <w:sz w:val="20"/>
          <w:lang w:val="en-GB"/>
        </w:rPr>
        <w:t>Settat</w:t>
      </w:r>
      <w:proofErr w:type="spellEnd"/>
      <w:r w:rsidR="00B028E0" w:rsidRPr="00B028E0">
        <w:rPr>
          <w:rFonts w:ascii="Arial" w:hAnsi="Arial"/>
          <w:b/>
          <w:sz w:val="20"/>
          <w:lang w:val="en-GB"/>
        </w:rPr>
        <w:t xml:space="preserve">, the </w:t>
      </w:r>
      <w:proofErr w:type="spellStart"/>
      <w:r w:rsidR="00B028E0" w:rsidRPr="00B028E0">
        <w:rPr>
          <w:rFonts w:ascii="Arial" w:hAnsi="Arial"/>
          <w:b/>
          <w:sz w:val="20"/>
          <w:lang w:val="en-GB"/>
        </w:rPr>
        <w:t>Moroccon</w:t>
      </w:r>
      <w:proofErr w:type="spellEnd"/>
      <w:r w:rsidR="00B028E0" w:rsidRPr="00B028E0">
        <w:rPr>
          <w:rFonts w:ascii="Arial" w:hAnsi="Arial"/>
          <w:b/>
          <w:sz w:val="20"/>
          <w:lang w:val="en-GB"/>
        </w:rPr>
        <w:t xml:space="preserve"> Holcim plants in </w:t>
      </w:r>
      <w:r w:rsidR="00507F29" w:rsidRPr="00B028E0">
        <w:rPr>
          <w:rFonts w:ascii="Arial" w:hAnsi="Arial"/>
          <w:b/>
          <w:sz w:val="20"/>
          <w:lang w:val="en-GB"/>
        </w:rPr>
        <w:t>Oujda, Fes</w:t>
      </w:r>
      <w:r w:rsidR="00B028E0" w:rsidRPr="00B028E0">
        <w:rPr>
          <w:rFonts w:ascii="Arial" w:hAnsi="Arial"/>
          <w:b/>
          <w:sz w:val="20"/>
          <w:lang w:val="en-GB"/>
        </w:rPr>
        <w:t xml:space="preserve"> and</w:t>
      </w:r>
      <w:r w:rsidR="00507F29" w:rsidRPr="00B028E0">
        <w:rPr>
          <w:rFonts w:ascii="Arial" w:hAnsi="Arial"/>
          <w:b/>
          <w:sz w:val="20"/>
          <w:lang w:val="en-GB"/>
        </w:rPr>
        <w:t xml:space="preserve"> </w:t>
      </w:r>
      <w:proofErr w:type="spellStart"/>
      <w:r w:rsidR="00507F29" w:rsidRPr="00B028E0">
        <w:rPr>
          <w:rFonts w:ascii="Arial" w:hAnsi="Arial"/>
          <w:b/>
          <w:sz w:val="20"/>
          <w:lang w:val="en-GB"/>
        </w:rPr>
        <w:t>Nador</w:t>
      </w:r>
      <w:proofErr w:type="spellEnd"/>
      <w:r w:rsidR="00B028E0" w:rsidRPr="00B028E0">
        <w:rPr>
          <w:rFonts w:ascii="Arial" w:hAnsi="Arial"/>
          <w:b/>
          <w:sz w:val="20"/>
          <w:lang w:val="en-GB"/>
        </w:rPr>
        <w:t xml:space="preserve"> are supposed to be the next plants to be equipped </w:t>
      </w:r>
      <w:r w:rsidR="00B028E0" w:rsidRPr="007A5A59">
        <w:rPr>
          <w:rFonts w:ascii="Arial" w:hAnsi="Arial"/>
          <w:b/>
          <w:sz w:val="20"/>
          <w:lang w:val="en-GB"/>
        </w:rPr>
        <w:t xml:space="preserve">with </w:t>
      </w:r>
      <w:r w:rsidR="007A5A59" w:rsidRPr="007A5A59">
        <w:rPr>
          <w:rFonts w:ascii="Arial" w:hAnsi="Arial" w:cs="Arial"/>
          <w:b/>
          <w:bCs/>
          <w:color w:val="000000" w:themeColor="text1"/>
          <w:sz w:val="20"/>
          <w:szCs w:val="36"/>
        </w:rPr>
        <w:t>VAS</w:t>
      </w:r>
      <w:r w:rsidR="00B028E0" w:rsidRPr="007A5A59">
        <w:rPr>
          <w:rFonts w:ascii="Arial" w:hAnsi="Arial"/>
          <w:b/>
          <w:sz w:val="20"/>
          <w:lang w:val="en-GB"/>
        </w:rPr>
        <w:t>.</w:t>
      </w:r>
      <w:r w:rsidR="00B028E0">
        <w:rPr>
          <w:rFonts w:ascii="Arial" w:hAnsi="Arial"/>
          <w:b/>
          <w:sz w:val="20"/>
          <w:lang w:val="en-GB"/>
        </w:rPr>
        <w:t xml:space="preserve"> </w:t>
      </w:r>
      <w:r w:rsidR="00FB369E" w:rsidRPr="00FB369E">
        <w:rPr>
          <w:rFonts w:ascii="Arial" w:hAnsi="Arial"/>
          <w:b/>
          <w:sz w:val="20"/>
          <w:lang w:val="en-GB"/>
        </w:rPr>
        <w:t>Besides the software and servi</w:t>
      </w:r>
      <w:r w:rsidR="00B028E0" w:rsidRPr="00FB369E">
        <w:rPr>
          <w:rFonts w:ascii="Arial" w:hAnsi="Arial"/>
          <w:b/>
          <w:sz w:val="20"/>
          <w:lang w:val="en-GB"/>
        </w:rPr>
        <w:t xml:space="preserve">ces, </w:t>
      </w:r>
      <w:r w:rsidR="00507F29" w:rsidRPr="00FB369E">
        <w:rPr>
          <w:rFonts w:ascii="Arial" w:hAnsi="Arial"/>
          <w:b/>
          <w:sz w:val="20"/>
          <w:lang w:val="en-GB"/>
        </w:rPr>
        <w:t xml:space="preserve">FRITZ &amp; MACZIOL </w:t>
      </w:r>
      <w:r w:rsidR="00B028E0" w:rsidRPr="00FB369E">
        <w:rPr>
          <w:rFonts w:ascii="Arial" w:hAnsi="Arial"/>
          <w:b/>
          <w:sz w:val="20"/>
          <w:lang w:val="en-GB"/>
        </w:rPr>
        <w:t>deliver</w:t>
      </w:r>
      <w:r w:rsidR="00E05945">
        <w:rPr>
          <w:rFonts w:ascii="Arial" w:hAnsi="Arial"/>
          <w:b/>
          <w:sz w:val="20"/>
          <w:lang w:val="en-GB"/>
        </w:rPr>
        <w:t>ed</w:t>
      </w:r>
      <w:r w:rsidR="00B028E0" w:rsidRPr="00FB369E">
        <w:rPr>
          <w:rFonts w:ascii="Arial" w:hAnsi="Arial"/>
          <w:b/>
          <w:sz w:val="20"/>
          <w:lang w:val="en-GB"/>
        </w:rPr>
        <w:t xml:space="preserve"> the full </w:t>
      </w:r>
      <w:r w:rsidR="00B028E0" w:rsidRPr="00CB3A2C">
        <w:rPr>
          <w:rFonts w:ascii="Arial" w:hAnsi="Arial"/>
          <w:b/>
          <w:sz w:val="20"/>
          <w:lang w:val="en-GB"/>
        </w:rPr>
        <w:t xml:space="preserve">infrastructure </w:t>
      </w:r>
      <w:r w:rsidR="00B028E0" w:rsidRPr="00FB369E">
        <w:rPr>
          <w:rFonts w:ascii="Arial" w:hAnsi="Arial"/>
          <w:b/>
          <w:sz w:val="20"/>
          <w:lang w:val="en-GB"/>
        </w:rPr>
        <w:t xml:space="preserve">for the project. This includes not only the </w:t>
      </w:r>
      <w:r w:rsidR="00897F19" w:rsidRPr="00FB369E">
        <w:rPr>
          <w:rFonts w:ascii="Arial" w:hAnsi="Arial"/>
          <w:b/>
          <w:sz w:val="20"/>
          <w:lang w:val="en-GB"/>
        </w:rPr>
        <w:t xml:space="preserve">IT-Hardware </w:t>
      </w:r>
      <w:r w:rsidR="00B028E0" w:rsidRPr="00FB369E">
        <w:rPr>
          <w:rFonts w:ascii="Arial" w:hAnsi="Arial"/>
          <w:b/>
          <w:sz w:val="20"/>
          <w:lang w:val="en-GB"/>
        </w:rPr>
        <w:t xml:space="preserve">like </w:t>
      </w:r>
      <w:r w:rsidR="00FB369E" w:rsidRPr="00FB369E">
        <w:rPr>
          <w:rFonts w:ascii="Arial" w:hAnsi="Arial"/>
          <w:b/>
          <w:sz w:val="20"/>
          <w:lang w:val="en-GB"/>
        </w:rPr>
        <w:t>printers or large</w:t>
      </w:r>
      <w:r w:rsidR="00B028E0" w:rsidRPr="00FB369E">
        <w:rPr>
          <w:rFonts w:ascii="Arial" w:hAnsi="Arial"/>
          <w:b/>
          <w:sz w:val="20"/>
          <w:lang w:val="en-GB"/>
        </w:rPr>
        <w:t xml:space="preserve"> displays</w:t>
      </w:r>
      <w:r w:rsidR="00FB369E" w:rsidRPr="00FB369E">
        <w:rPr>
          <w:rFonts w:ascii="Arial" w:hAnsi="Arial"/>
          <w:b/>
          <w:sz w:val="20"/>
          <w:lang w:val="en-GB"/>
        </w:rPr>
        <w:t xml:space="preserve"> for the control room</w:t>
      </w:r>
      <w:r w:rsidR="00B028E0" w:rsidRPr="00FB369E">
        <w:rPr>
          <w:rFonts w:ascii="Arial" w:hAnsi="Arial"/>
          <w:b/>
          <w:sz w:val="20"/>
          <w:lang w:val="en-GB"/>
        </w:rPr>
        <w:t xml:space="preserve"> but also</w:t>
      </w:r>
      <w:r w:rsidR="00FB369E" w:rsidRPr="00FB369E">
        <w:rPr>
          <w:rFonts w:ascii="Arial" w:hAnsi="Arial"/>
          <w:b/>
          <w:sz w:val="20"/>
          <w:lang w:val="en-GB"/>
        </w:rPr>
        <w:t xml:space="preserve"> </w:t>
      </w:r>
      <w:r w:rsidR="00FB369E">
        <w:rPr>
          <w:rFonts w:ascii="Arial" w:hAnsi="Arial"/>
          <w:b/>
          <w:sz w:val="20"/>
          <w:lang w:val="en-GB"/>
        </w:rPr>
        <w:t xml:space="preserve">barriers and signal lights for traffic control within the plant. </w:t>
      </w:r>
      <w:r w:rsidR="00897F19" w:rsidRPr="00FB369E">
        <w:rPr>
          <w:rFonts w:ascii="Arial" w:hAnsi="Arial"/>
          <w:b/>
          <w:sz w:val="20"/>
          <w:lang w:val="en-GB"/>
        </w:rPr>
        <w:t xml:space="preserve"> </w:t>
      </w:r>
    </w:p>
    <w:p w14:paraId="2562E642" w14:textId="77777777" w:rsidR="001A3D4E" w:rsidRDefault="001A3D4E" w:rsidP="00840227">
      <w:pPr>
        <w:widowControl w:val="0"/>
        <w:autoSpaceDE w:val="0"/>
        <w:autoSpaceDN w:val="0"/>
        <w:adjustRightInd w:val="0"/>
        <w:spacing w:line="360" w:lineRule="auto"/>
        <w:ind w:right="1985"/>
        <w:rPr>
          <w:rFonts w:ascii="Arial" w:hAnsi="Arial"/>
          <w:b/>
          <w:sz w:val="20"/>
          <w:lang w:val="en-GB"/>
        </w:rPr>
      </w:pPr>
    </w:p>
    <w:p w14:paraId="66B6D120" w14:textId="4C5C1873" w:rsidR="001A3D4E" w:rsidRDefault="001A3D4E" w:rsidP="001A3D4E">
      <w:pPr>
        <w:widowControl w:val="0"/>
        <w:autoSpaceDE w:val="0"/>
        <w:autoSpaceDN w:val="0"/>
        <w:adjustRightInd w:val="0"/>
        <w:spacing w:line="360" w:lineRule="auto"/>
        <w:ind w:right="1985"/>
        <w:rPr>
          <w:rFonts w:ascii="Arial" w:hAnsi="Arial"/>
          <w:sz w:val="20"/>
          <w:lang w:val="en-GB"/>
        </w:rPr>
      </w:pPr>
      <w:r w:rsidRPr="001A3D4E">
        <w:rPr>
          <w:rFonts w:ascii="Arial" w:hAnsi="Arial"/>
          <w:b/>
          <w:noProof/>
        </w:rPr>
        <w:drawing>
          <wp:anchor distT="0" distB="0" distL="114300" distR="114300" simplePos="0" relativeHeight="251660288" behindDoc="1" locked="0" layoutInCell="1" allowOverlap="1" wp14:anchorId="5E284692" wp14:editId="6D6F6D09">
            <wp:simplePos x="0" y="0"/>
            <wp:positionH relativeFrom="column">
              <wp:posOffset>-243205</wp:posOffset>
            </wp:positionH>
            <wp:positionV relativeFrom="paragraph">
              <wp:posOffset>248285</wp:posOffset>
            </wp:positionV>
            <wp:extent cx="1949450" cy="1461770"/>
            <wp:effectExtent l="0" t="3810" r="8890" b="8890"/>
            <wp:wrapTight wrapText="bothSides">
              <wp:wrapPolygon edited="0">
                <wp:start x="-42" y="21544"/>
                <wp:lineTo x="21487" y="21544"/>
                <wp:lineTo x="21487" y="150"/>
                <wp:lineTo x="-42" y="150"/>
                <wp:lineTo x="-42" y="21544"/>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093.JPG"/>
                    <pic:cNvPicPr/>
                  </pic:nvPicPr>
                  <pic:blipFill>
                    <a:blip r:embed="rId13">
                      <a:extLst>
                        <a:ext uri="{28A0092B-C50C-407E-A947-70E740481C1C}">
                          <a14:useLocalDpi xmlns:a14="http://schemas.microsoft.com/office/drawing/2010/main" val="0"/>
                        </a:ext>
                      </a:extLst>
                    </a:blip>
                    <a:stretch>
                      <a:fillRect/>
                    </a:stretch>
                  </pic:blipFill>
                  <pic:spPr>
                    <a:xfrm rot="5400000">
                      <a:off x="0" y="0"/>
                      <a:ext cx="1949450" cy="1461770"/>
                    </a:xfrm>
                    <a:prstGeom prst="rect">
                      <a:avLst/>
                    </a:prstGeom>
                  </pic:spPr>
                </pic:pic>
              </a:graphicData>
            </a:graphic>
          </wp:anchor>
        </w:drawing>
      </w:r>
      <w:r w:rsidR="00EB229B" w:rsidRPr="00EB229B">
        <w:rPr>
          <w:rFonts w:ascii="Arial" w:hAnsi="Arial"/>
          <w:sz w:val="20"/>
          <w:lang w:val="en-GB"/>
        </w:rPr>
        <w:t>The first</w:t>
      </w:r>
      <w:r w:rsidR="00EB229B">
        <w:rPr>
          <w:rFonts w:ascii="Arial" w:hAnsi="Arial"/>
          <w:sz w:val="20"/>
          <w:lang w:val="en-GB"/>
        </w:rPr>
        <w:t xml:space="preserve"> project</w:t>
      </w:r>
      <w:r w:rsidR="00EB229B" w:rsidRPr="00EB229B">
        <w:rPr>
          <w:rFonts w:ascii="Arial" w:hAnsi="Arial"/>
          <w:sz w:val="20"/>
          <w:lang w:val="en-GB"/>
        </w:rPr>
        <w:t xml:space="preserve"> step for the</w:t>
      </w:r>
      <w:r w:rsidR="00897F19" w:rsidRPr="00EB229B">
        <w:rPr>
          <w:rFonts w:ascii="Arial" w:hAnsi="Arial"/>
          <w:sz w:val="20"/>
          <w:lang w:val="en-GB"/>
        </w:rPr>
        <w:t xml:space="preserve"> </w:t>
      </w:r>
      <w:proofErr w:type="spellStart"/>
      <w:r w:rsidR="00897F19" w:rsidRPr="00EB229B">
        <w:rPr>
          <w:rFonts w:ascii="Arial" w:hAnsi="Arial"/>
          <w:sz w:val="20"/>
          <w:lang w:val="en-GB"/>
        </w:rPr>
        <w:t>Settat</w:t>
      </w:r>
      <w:proofErr w:type="spellEnd"/>
      <w:r w:rsidR="00EB229B" w:rsidRPr="00EB229B">
        <w:rPr>
          <w:rFonts w:ascii="Arial" w:hAnsi="Arial"/>
          <w:sz w:val="20"/>
          <w:lang w:val="en-GB"/>
        </w:rPr>
        <w:t xml:space="preserve"> plant </w:t>
      </w:r>
      <w:r w:rsidR="004F1149">
        <w:rPr>
          <w:rFonts w:ascii="Arial" w:hAnsi="Arial"/>
          <w:sz w:val="20"/>
          <w:lang w:val="en-GB"/>
        </w:rPr>
        <w:t>led</w:t>
      </w:r>
      <w:r w:rsidR="00EB229B" w:rsidRPr="00EB229B">
        <w:rPr>
          <w:rFonts w:ascii="Arial" w:hAnsi="Arial"/>
          <w:sz w:val="20"/>
          <w:lang w:val="en-GB"/>
        </w:rPr>
        <w:t xml:space="preserve"> to a partial automation of the dispatch processes</w:t>
      </w:r>
      <w:r w:rsidR="00EB229B">
        <w:rPr>
          <w:rFonts w:ascii="Arial" w:hAnsi="Arial"/>
          <w:sz w:val="20"/>
          <w:lang w:val="en-GB"/>
        </w:rPr>
        <w:t>. The full-automation level</w:t>
      </w:r>
      <w:r w:rsidR="00E05945">
        <w:rPr>
          <w:rFonts w:ascii="Arial" w:hAnsi="Arial"/>
          <w:sz w:val="20"/>
          <w:lang w:val="en-GB"/>
        </w:rPr>
        <w:t xml:space="preserve"> was</w:t>
      </w:r>
      <w:r w:rsidR="00EB229B">
        <w:rPr>
          <w:rFonts w:ascii="Arial" w:hAnsi="Arial"/>
          <w:sz w:val="20"/>
          <w:lang w:val="en-GB"/>
        </w:rPr>
        <w:t xml:space="preserve"> achieved following the completion of the second project phase including the introduction of the automated b</w:t>
      </w:r>
      <w:r w:rsidR="00897F19" w:rsidRPr="00EB229B">
        <w:rPr>
          <w:rFonts w:ascii="Arial" w:hAnsi="Arial"/>
          <w:sz w:val="20"/>
          <w:lang w:val="en-GB"/>
        </w:rPr>
        <w:t xml:space="preserve">ulk </w:t>
      </w:r>
      <w:r w:rsidR="00EB229B">
        <w:rPr>
          <w:rFonts w:ascii="Arial" w:hAnsi="Arial"/>
          <w:sz w:val="20"/>
          <w:lang w:val="en-GB"/>
        </w:rPr>
        <w:t>l</w:t>
      </w:r>
      <w:r w:rsidR="00897F19" w:rsidRPr="00EB229B">
        <w:rPr>
          <w:rFonts w:ascii="Arial" w:hAnsi="Arial"/>
          <w:sz w:val="20"/>
          <w:lang w:val="en-GB"/>
        </w:rPr>
        <w:t>oading</w:t>
      </w:r>
      <w:r w:rsidR="00EB229B">
        <w:rPr>
          <w:rFonts w:ascii="Arial" w:hAnsi="Arial"/>
          <w:sz w:val="20"/>
          <w:lang w:val="en-GB"/>
        </w:rPr>
        <w:t xml:space="preserve">. </w:t>
      </w:r>
      <w:r w:rsidR="00842A8A">
        <w:rPr>
          <w:rFonts w:ascii="Arial" w:hAnsi="Arial"/>
          <w:sz w:val="20"/>
          <w:lang w:val="en-GB"/>
        </w:rPr>
        <w:t>A</w:t>
      </w:r>
      <w:r w:rsidR="00EB229B" w:rsidRPr="00EB229B">
        <w:rPr>
          <w:rFonts w:ascii="Arial" w:hAnsi="Arial"/>
          <w:sz w:val="20"/>
          <w:lang w:val="en-GB"/>
        </w:rPr>
        <w:t xml:space="preserve"> </w:t>
      </w:r>
      <w:r w:rsidR="007A5A59" w:rsidRPr="007A5A59">
        <w:rPr>
          <w:rFonts w:ascii="Arial" w:hAnsi="Arial" w:cs="Arial"/>
          <w:bCs/>
          <w:color w:val="000000" w:themeColor="text1"/>
          <w:sz w:val="20"/>
          <w:szCs w:val="36"/>
        </w:rPr>
        <w:t>VAS</w:t>
      </w:r>
      <w:r w:rsidR="007A5A59" w:rsidRPr="00EB229B">
        <w:rPr>
          <w:rFonts w:ascii="Arial" w:hAnsi="Arial"/>
          <w:sz w:val="20"/>
          <w:lang w:val="en-GB"/>
        </w:rPr>
        <w:t xml:space="preserve"> </w:t>
      </w:r>
      <w:r w:rsidR="00EB229B" w:rsidRPr="00EB229B">
        <w:rPr>
          <w:rFonts w:ascii="Arial" w:hAnsi="Arial"/>
          <w:sz w:val="20"/>
          <w:lang w:val="en-GB"/>
        </w:rPr>
        <w:t>standard-t</w:t>
      </w:r>
      <w:r w:rsidR="00842A8A">
        <w:rPr>
          <w:rFonts w:ascii="Arial" w:hAnsi="Arial"/>
          <w:sz w:val="20"/>
          <w:lang w:val="en-GB"/>
        </w:rPr>
        <w:t>emplate</w:t>
      </w:r>
      <w:r w:rsidR="00897F19" w:rsidRPr="00EB229B">
        <w:rPr>
          <w:rFonts w:ascii="Arial" w:hAnsi="Arial"/>
          <w:sz w:val="20"/>
          <w:lang w:val="en-GB"/>
        </w:rPr>
        <w:t xml:space="preserve"> </w:t>
      </w:r>
      <w:r w:rsidR="00EB229B" w:rsidRPr="00EB229B">
        <w:rPr>
          <w:rFonts w:ascii="Arial" w:hAnsi="Arial"/>
          <w:sz w:val="20"/>
          <w:lang w:val="en-GB"/>
        </w:rPr>
        <w:t>which</w:t>
      </w:r>
      <w:r w:rsidR="00897F19" w:rsidRPr="00EB229B">
        <w:rPr>
          <w:rFonts w:ascii="Arial" w:hAnsi="Arial"/>
          <w:sz w:val="20"/>
          <w:lang w:val="en-GB"/>
        </w:rPr>
        <w:t xml:space="preserve"> FRITZ &amp; MACZIOL </w:t>
      </w:r>
      <w:r w:rsidR="00EB229B" w:rsidRPr="00EB229B">
        <w:rPr>
          <w:rFonts w:ascii="Arial" w:hAnsi="Arial"/>
          <w:sz w:val="20"/>
          <w:lang w:val="en-GB"/>
        </w:rPr>
        <w:t xml:space="preserve">has developed in conjunction with </w:t>
      </w:r>
      <w:r w:rsidR="00EB229B">
        <w:rPr>
          <w:rFonts w:ascii="Arial" w:hAnsi="Arial"/>
          <w:sz w:val="20"/>
          <w:lang w:val="en-GB"/>
        </w:rPr>
        <w:t>the H</w:t>
      </w:r>
      <w:r w:rsidR="00897F19" w:rsidRPr="00EB229B">
        <w:rPr>
          <w:rFonts w:ascii="Arial" w:hAnsi="Arial"/>
          <w:sz w:val="20"/>
          <w:lang w:val="en-GB"/>
        </w:rPr>
        <w:t xml:space="preserve">olcim </w:t>
      </w:r>
      <w:r w:rsidR="00EB229B">
        <w:rPr>
          <w:rFonts w:ascii="Arial" w:hAnsi="Arial"/>
          <w:sz w:val="20"/>
          <w:lang w:val="en-GB"/>
        </w:rPr>
        <w:t>IT</w:t>
      </w:r>
    </w:p>
    <w:p w14:paraId="7BE98258" w14:textId="25C86B94" w:rsidR="00A306B0" w:rsidRPr="00842A8A" w:rsidRDefault="00EB229B" w:rsidP="001A3D4E">
      <w:pPr>
        <w:widowControl w:val="0"/>
        <w:autoSpaceDE w:val="0"/>
        <w:autoSpaceDN w:val="0"/>
        <w:adjustRightInd w:val="0"/>
        <w:spacing w:line="360" w:lineRule="auto"/>
        <w:ind w:right="1985"/>
        <w:rPr>
          <w:rFonts w:ascii="Arial" w:hAnsi="Arial"/>
          <w:sz w:val="20"/>
          <w:lang w:val="en-GB"/>
        </w:rPr>
      </w:pPr>
      <w:proofErr w:type="gramStart"/>
      <w:r>
        <w:rPr>
          <w:rFonts w:ascii="Arial" w:hAnsi="Arial"/>
          <w:sz w:val="20"/>
          <w:lang w:val="en-GB"/>
        </w:rPr>
        <w:t>department</w:t>
      </w:r>
      <w:proofErr w:type="gramEnd"/>
      <w:r w:rsidR="00842A8A">
        <w:rPr>
          <w:rFonts w:ascii="Arial" w:hAnsi="Arial"/>
          <w:sz w:val="20"/>
          <w:lang w:val="en-GB"/>
        </w:rPr>
        <w:t xml:space="preserve"> forms the basis of the project implementation</w:t>
      </w:r>
      <w:r w:rsidR="00897F19" w:rsidRPr="00EB229B">
        <w:rPr>
          <w:rFonts w:ascii="Arial" w:hAnsi="Arial"/>
          <w:sz w:val="20"/>
          <w:lang w:val="en-GB"/>
        </w:rPr>
        <w:t xml:space="preserve">. </w:t>
      </w:r>
      <w:r w:rsidR="00842A8A" w:rsidRPr="00842A8A">
        <w:rPr>
          <w:rFonts w:ascii="Arial" w:hAnsi="Arial"/>
          <w:sz w:val="20"/>
          <w:lang w:val="en-GB"/>
        </w:rPr>
        <w:t xml:space="preserve">This way the introduction of </w:t>
      </w:r>
      <w:r w:rsidR="007A5A59" w:rsidRPr="007A5A59">
        <w:rPr>
          <w:rFonts w:ascii="Arial" w:hAnsi="Arial" w:cs="Arial"/>
          <w:bCs/>
          <w:color w:val="000000" w:themeColor="text1"/>
          <w:sz w:val="20"/>
          <w:szCs w:val="36"/>
        </w:rPr>
        <w:t>VAS</w:t>
      </w:r>
      <w:r w:rsidR="00842A8A" w:rsidRPr="00842A8A">
        <w:rPr>
          <w:rFonts w:ascii="Arial" w:hAnsi="Arial"/>
          <w:sz w:val="20"/>
          <w:lang w:val="en-GB"/>
        </w:rPr>
        <w:t xml:space="preserve"> is not </w:t>
      </w:r>
      <w:r w:rsidR="00842A8A" w:rsidRPr="00842A8A">
        <w:rPr>
          <w:rFonts w:ascii="Arial" w:hAnsi="Arial"/>
          <w:sz w:val="20"/>
          <w:lang w:val="en-GB"/>
        </w:rPr>
        <w:lastRenderedPageBreak/>
        <w:t xml:space="preserve">only simplified but also </w:t>
      </w:r>
      <w:proofErr w:type="spellStart"/>
      <w:r w:rsidR="00842A8A" w:rsidRPr="00842A8A">
        <w:rPr>
          <w:rFonts w:ascii="Arial" w:hAnsi="Arial"/>
          <w:sz w:val="20"/>
          <w:lang w:val="en-GB"/>
        </w:rPr>
        <w:t>accelarated</w:t>
      </w:r>
      <w:proofErr w:type="spellEnd"/>
      <w:r w:rsidR="00842A8A" w:rsidRPr="00842A8A">
        <w:rPr>
          <w:rFonts w:ascii="Arial" w:hAnsi="Arial"/>
          <w:sz w:val="20"/>
          <w:lang w:val="en-GB"/>
        </w:rPr>
        <w:t xml:space="preserve"> as the template can </w:t>
      </w:r>
      <w:r w:rsidR="00842A8A">
        <w:rPr>
          <w:rFonts w:ascii="Arial" w:hAnsi="Arial"/>
          <w:sz w:val="20"/>
          <w:lang w:val="en-GB"/>
        </w:rPr>
        <w:t xml:space="preserve">also </w:t>
      </w:r>
      <w:r w:rsidR="00842A8A" w:rsidRPr="00842A8A">
        <w:rPr>
          <w:rFonts w:ascii="Arial" w:hAnsi="Arial"/>
          <w:sz w:val="20"/>
          <w:lang w:val="en-GB"/>
        </w:rPr>
        <w:t>be used</w:t>
      </w:r>
      <w:r w:rsidR="00800A35">
        <w:rPr>
          <w:rFonts w:ascii="Arial" w:hAnsi="Arial"/>
          <w:sz w:val="20"/>
          <w:lang w:val="en-GB"/>
        </w:rPr>
        <w:t xml:space="preserve"> for </w:t>
      </w:r>
      <w:r w:rsidR="00842A8A">
        <w:rPr>
          <w:rFonts w:ascii="Arial" w:hAnsi="Arial"/>
          <w:sz w:val="20"/>
          <w:lang w:val="en-GB"/>
        </w:rPr>
        <w:t xml:space="preserve">remaining </w:t>
      </w:r>
      <w:r w:rsidR="00800A35">
        <w:rPr>
          <w:rFonts w:ascii="Arial" w:hAnsi="Arial"/>
          <w:sz w:val="20"/>
          <w:lang w:val="en-GB"/>
        </w:rPr>
        <w:t xml:space="preserve">HOLCIM </w:t>
      </w:r>
      <w:r w:rsidR="00842A8A">
        <w:rPr>
          <w:rFonts w:ascii="Arial" w:hAnsi="Arial"/>
          <w:sz w:val="20"/>
          <w:lang w:val="en-GB"/>
        </w:rPr>
        <w:t>plants</w:t>
      </w:r>
      <w:r w:rsidR="00800A35">
        <w:rPr>
          <w:rFonts w:ascii="Arial" w:hAnsi="Arial"/>
          <w:sz w:val="20"/>
          <w:lang w:val="en-GB"/>
        </w:rPr>
        <w:t xml:space="preserve"> for example</w:t>
      </w:r>
      <w:r w:rsidR="00842A8A">
        <w:rPr>
          <w:rFonts w:ascii="Arial" w:hAnsi="Arial"/>
          <w:sz w:val="20"/>
          <w:lang w:val="en-GB"/>
        </w:rPr>
        <w:t xml:space="preserve"> in Morocco. </w:t>
      </w:r>
      <w:r w:rsidR="00842A8A" w:rsidRPr="00842A8A">
        <w:rPr>
          <w:rFonts w:ascii="Arial" w:hAnsi="Arial"/>
          <w:sz w:val="20"/>
          <w:lang w:val="en-GB"/>
        </w:rPr>
        <w:t>Furthermore</w:t>
      </w:r>
      <w:r w:rsidR="004F1149">
        <w:rPr>
          <w:rFonts w:ascii="Arial" w:hAnsi="Arial"/>
          <w:sz w:val="20"/>
          <w:lang w:val="en-GB"/>
        </w:rPr>
        <w:t>,</w:t>
      </w:r>
      <w:r w:rsidR="00842A8A" w:rsidRPr="00842A8A">
        <w:rPr>
          <w:rFonts w:ascii="Arial" w:hAnsi="Arial"/>
          <w:sz w:val="20"/>
          <w:lang w:val="en-GB"/>
        </w:rPr>
        <w:t xml:space="preserve"> the IT</w:t>
      </w:r>
      <w:r w:rsidR="004F1149">
        <w:rPr>
          <w:rFonts w:ascii="Arial" w:hAnsi="Arial"/>
          <w:sz w:val="20"/>
          <w:lang w:val="en-GB"/>
        </w:rPr>
        <w:t>-</w:t>
      </w:r>
      <w:r w:rsidR="00842A8A" w:rsidRPr="00842A8A">
        <w:rPr>
          <w:rFonts w:ascii="Arial" w:hAnsi="Arial"/>
          <w:sz w:val="20"/>
          <w:lang w:val="en-GB"/>
        </w:rPr>
        <w:t xml:space="preserve"> Logistic Solution works as an integrated part with the central </w:t>
      </w:r>
      <w:r w:rsidR="005C532A" w:rsidRPr="00842A8A">
        <w:rPr>
          <w:rFonts w:ascii="Arial" w:hAnsi="Arial"/>
          <w:sz w:val="20"/>
          <w:lang w:val="en-GB"/>
        </w:rPr>
        <w:t xml:space="preserve">SAP-System </w:t>
      </w:r>
      <w:r w:rsidR="00842A8A" w:rsidRPr="00842A8A">
        <w:rPr>
          <w:rFonts w:ascii="Arial" w:hAnsi="Arial"/>
          <w:sz w:val="20"/>
          <w:lang w:val="en-GB"/>
        </w:rPr>
        <w:t>of</w:t>
      </w:r>
      <w:r w:rsidR="005C532A" w:rsidRPr="00842A8A">
        <w:rPr>
          <w:rFonts w:ascii="Arial" w:hAnsi="Arial"/>
          <w:sz w:val="20"/>
          <w:lang w:val="en-GB"/>
        </w:rPr>
        <w:t xml:space="preserve"> Holcim.</w:t>
      </w:r>
    </w:p>
    <w:p w14:paraId="748FE01A" w14:textId="77777777" w:rsidR="00897F19" w:rsidRPr="00842A8A" w:rsidRDefault="00897F19" w:rsidP="0078240C">
      <w:pPr>
        <w:widowControl w:val="0"/>
        <w:autoSpaceDE w:val="0"/>
        <w:autoSpaceDN w:val="0"/>
        <w:adjustRightInd w:val="0"/>
        <w:spacing w:line="360" w:lineRule="auto"/>
        <w:ind w:right="2266"/>
        <w:rPr>
          <w:rFonts w:ascii="Arial" w:hAnsi="Arial"/>
          <w:sz w:val="20"/>
          <w:lang w:val="en-GB"/>
        </w:rPr>
      </w:pPr>
    </w:p>
    <w:p w14:paraId="0F0A5477" w14:textId="259FFF58" w:rsidR="005C532A" w:rsidRDefault="00D30694" w:rsidP="005C532A">
      <w:pPr>
        <w:widowControl w:val="0"/>
        <w:autoSpaceDE w:val="0"/>
        <w:autoSpaceDN w:val="0"/>
        <w:adjustRightInd w:val="0"/>
        <w:spacing w:line="360" w:lineRule="auto"/>
        <w:ind w:right="2266"/>
        <w:rPr>
          <w:rFonts w:ascii="Arial" w:hAnsi="Arial"/>
          <w:sz w:val="20"/>
          <w:lang w:val="en-GB"/>
        </w:rPr>
      </w:pPr>
      <w:r w:rsidRPr="00D30694">
        <w:rPr>
          <w:rFonts w:ascii="Arial" w:hAnsi="Arial"/>
          <w:sz w:val="20"/>
          <w:lang w:val="en-GB"/>
        </w:rPr>
        <w:t>For</w:t>
      </w:r>
      <w:r w:rsidR="00897F19" w:rsidRPr="00D30694">
        <w:rPr>
          <w:rFonts w:ascii="Arial" w:hAnsi="Arial"/>
          <w:sz w:val="20"/>
          <w:lang w:val="en-GB"/>
        </w:rPr>
        <w:t xml:space="preserve"> FRITZ &amp; MACZIOL</w:t>
      </w:r>
      <w:r w:rsidRPr="00D30694">
        <w:rPr>
          <w:rFonts w:ascii="Arial" w:hAnsi="Arial"/>
          <w:sz w:val="20"/>
          <w:lang w:val="en-GB"/>
        </w:rPr>
        <w:t xml:space="preserve"> Holcim Morocco is already the s</w:t>
      </w:r>
      <w:r>
        <w:rPr>
          <w:rFonts w:ascii="Arial" w:hAnsi="Arial"/>
          <w:sz w:val="20"/>
          <w:lang w:val="en-GB"/>
        </w:rPr>
        <w:t xml:space="preserve">econd </w:t>
      </w:r>
      <w:r w:rsidR="004F1149">
        <w:rPr>
          <w:rFonts w:ascii="Arial" w:hAnsi="Arial"/>
          <w:sz w:val="20"/>
          <w:lang w:val="en-GB"/>
        </w:rPr>
        <w:t>big</w:t>
      </w:r>
      <w:r>
        <w:rPr>
          <w:rFonts w:ascii="Arial" w:hAnsi="Arial"/>
          <w:sz w:val="20"/>
          <w:lang w:val="en-GB"/>
        </w:rPr>
        <w:t xml:space="preserve"> customer in Morocco, as one year ago </w:t>
      </w:r>
      <w:proofErr w:type="spellStart"/>
      <w:r w:rsidR="005C532A" w:rsidRPr="00D30694">
        <w:rPr>
          <w:rFonts w:ascii="Arial" w:hAnsi="Arial"/>
          <w:sz w:val="20"/>
          <w:lang w:val="en-GB"/>
        </w:rPr>
        <w:t>Ciments</w:t>
      </w:r>
      <w:proofErr w:type="spellEnd"/>
      <w:r w:rsidR="005C532A" w:rsidRPr="00D30694">
        <w:rPr>
          <w:rFonts w:ascii="Arial" w:hAnsi="Arial"/>
          <w:sz w:val="20"/>
          <w:lang w:val="en-GB"/>
        </w:rPr>
        <w:t xml:space="preserve"> de </w:t>
      </w:r>
      <w:proofErr w:type="spellStart"/>
      <w:r w:rsidR="005C532A" w:rsidRPr="00D30694">
        <w:rPr>
          <w:rFonts w:ascii="Arial" w:hAnsi="Arial"/>
          <w:sz w:val="20"/>
          <w:lang w:val="en-GB"/>
        </w:rPr>
        <w:t>l'Atlas</w:t>
      </w:r>
      <w:proofErr w:type="spellEnd"/>
      <w:r w:rsidR="005C532A" w:rsidRPr="00D30694">
        <w:rPr>
          <w:rFonts w:ascii="Arial" w:hAnsi="Arial"/>
          <w:sz w:val="20"/>
          <w:lang w:val="en-GB"/>
        </w:rPr>
        <w:t xml:space="preserve"> CIMAT </w:t>
      </w:r>
      <w:r w:rsidRPr="00D30694">
        <w:rPr>
          <w:rFonts w:ascii="Arial" w:hAnsi="Arial"/>
          <w:sz w:val="20"/>
          <w:lang w:val="en-GB"/>
        </w:rPr>
        <w:t xml:space="preserve">with their Headquarters in </w:t>
      </w:r>
      <w:r w:rsidR="005C532A" w:rsidRPr="00D30694">
        <w:rPr>
          <w:rFonts w:ascii="Arial" w:hAnsi="Arial"/>
          <w:sz w:val="20"/>
          <w:lang w:val="en-GB"/>
        </w:rPr>
        <w:t xml:space="preserve">Casablanca </w:t>
      </w:r>
      <w:r w:rsidRPr="00D30694">
        <w:rPr>
          <w:rFonts w:ascii="Arial" w:hAnsi="Arial"/>
          <w:sz w:val="20"/>
          <w:lang w:val="en-GB"/>
        </w:rPr>
        <w:t xml:space="preserve">has decided to implement </w:t>
      </w:r>
      <w:r w:rsidR="00675DEA" w:rsidRPr="007A5A59">
        <w:rPr>
          <w:rFonts w:ascii="Arial" w:hAnsi="Arial" w:cs="Arial"/>
          <w:bCs/>
          <w:color w:val="000000" w:themeColor="text1"/>
          <w:sz w:val="20"/>
          <w:szCs w:val="36"/>
        </w:rPr>
        <w:t>VAS</w:t>
      </w:r>
      <w:r w:rsidR="005C532A" w:rsidRPr="007A5A59">
        <w:rPr>
          <w:rFonts w:ascii="Arial" w:hAnsi="Arial"/>
          <w:sz w:val="20"/>
          <w:lang w:val="en-GB"/>
        </w:rPr>
        <w:t xml:space="preserve"> </w:t>
      </w:r>
      <w:r w:rsidR="005C532A" w:rsidRPr="00D30694">
        <w:rPr>
          <w:rFonts w:ascii="Arial" w:hAnsi="Arial"/>
          <w:sz w:val="20"/>
          <w:lang w:val="en-GB"/>
        </w:rPr>
        <w:t xml:space="preserve">in </w:t>
      </w:r>
      <w:r w:rsidRPr="00D30694">
        <w:rPr>
          <w:rFonts w:ascii="Arial" w:hAnsi="Arial"/>
          <w:sz w:val="20"/>
          <w:lang w:val="en-GB"/>
        </w:rPr>
        <w:t xml:space="preserve">their </w:t>
      </w:r>
      <w:proofErr w:type="spellStart"/>
      <w:r w:rsidRPr="00D30694">
        <w:rPr>
          <w:rFonts w:ascii="Arial" w:hAnsi="Arial"/>
          <w:sz w:val="20"/>
          <w:lang w:val="en-GB"/>
        </w:rPr>
        <w:t>Moroccon</w:t>
      </w:r>
      <w:proofErr w:type="spellEnd"/>
      <w:r w:rsidRPr="00D30694">
        <w:rPr>
          <w:rFonts w:ascii="Arial" w:hAnsi="Arial"/>
          <w:sz w:val="20"/>
          <w:lang w:val="en-GB"/>
        </w:rPr>
        <w:t xml:space="preserve"> cement plants.</w:t>
      </w:r>
    </w:p>
    <w:p w14:paraId="0E26AA97" w14:textId="77777777" w:rsidR="00800A35" w:rsidRDefault="00800A35" w:rsidP="005C532A">
      <w:pPr>
        <w:widowControl w:val="0"/>
        <w:autoSpaceDE w:val="0"/>
        <w:autoSpaceDN w:val="0"/>
        <w:adjustRightInd w:val="0"/>
        <w:spacing w:line="360" w:lineRule="auto"/>
        <w:ind w:right="2266"/>
        <w:rPr>
          <w:rFonts w:ascii="Arial" w:hAnsi="Arial"/>
          <w:sz w:val="20"/>
          <w:lang w:val="en-GB"/>
        </w:rPr>
      </w:pPr>
    </w:p>
    <w:p w14:paraId="3ADDC402" w14:textId="51467D64" w:rsidR="000F2005" w:rsidRPr="00327E96" w:rsidRDefault="000F2005" w:rsidP="000F2005">
      <w:pPr>
        <w:widowControl w:val="0"/>
        <w:autoSpaceDE w:val="0"/>
        <w:autoSpaceDN w:val="0"/>
        <w:adjustRightInd w:val="0"/>
        <w:ind w:right="139"/>
        <w:jc w:val="both"/>
        <w:rPr>
          <w:rFonts w:ascii="Arial" w:hAnsi="Arial"/>
          <w:b/>
          <w:sz w:val="16"/>
          <w:szCs w:val="16"/>
          <w:lang w:val="en-GB"/>
        </w:rPr>
      </w:pPr>
      <w:r w:rsidRPr="00327E96">
        <w:rPr>
          <w:rFonts w:ascii="Arial" w:hAnsi="Arial"/>
          <w:b/>
          <w:sz w:val="16"/>
          <w:szCs w:val="16"/>
          <w:lang w:val="en-GB"/>
        </w:rPr>
        <w:t>About VAS</w:t>
      </w:r>
    </w:p>
    <w:p w14:paraId="68B54462" w14:textId="3C9C3B33" w:rsidR="000F2005" w:rsidRPr="00FE007F" w:rsidRDefault="000F2005" w:rsidP="000F2005">
      <w:pPr>
        <w:widowControl w:val="0"/>
        <w:autoSpaceDE w:val="0"/>
        <w:autoSpaceDN w:val="0"/>
        <w:adjustRightInd w:val="0"/>
        <w:ind w:right="139"/>
        <w:jc w:val="both"/>
        <w:rPr>
          <w:rFonts w:ascii="Arial" w:hAnsi="Arial"/>
          <w:sz w:val="20"/>
          <w:lang w:val="en-GB"/>
        </w:rPr>
      </w:pPr>
      <w:r w:rsidRPr="00327E96">
        <w:rPr>
          <w:rFonts w:ascii="Arial" w:hAnsi="Arial"/>
          <w:sz w:val="16"/>
          <w:szCs w:val="16"/>
          <w:lang w:val="en-GB"/>
        </w:rPr>
        <w:t>VAS</w:t>
      </w:r>
      <w:r w:rsidRPr="00A27ED8">
        <w:rPr>
          <w:rFonts w:ascii="Arial" w:hAnsi="Arial"/>
          <w:sz w:val="16"/>
          <w:szCs w:val="16"/>
          <w:lang w:val="en-US"/>
        </w:rPr>
        <w:t xml:space="preserve"> </w:t>
      </w:r>
      <w:r w:rsidRPr="00327E96">
        <w:rPr>
          <w:rFonts w:ascii="Arial" w:hAnsi="Arial"/>
          <w:sz w:val="16"/>
          <w:szCs w:val="16"/>
          <w:lang w:val="en-GB"/>
        </w:rPr>
        <w:t>– the process-orientated software solution for the raw materials industry - forms the entire process chain from delivery via dispatch and loading, right up to departure. As the link between ERP systems and technical systems, VAS</w:t>
      </w:r>
      <w:r w:rsidRPr="00A27ED8">
        <w:rPr>
          <w:rFonts w:ascii="Arial" w:hAnsi="Arial"/>
          <w:sz w:val="16"/>
          <w:szCs w:val="16"/>
          <w:lang w:val="en-US"/>
        </w:rPr>
        <w:t xml:space="preserve"> </w:t>
      </w:r>
      <w:r w:rsidRPr="00327E96">
        <w:rPr>
          <w:rFonts w:ascii="Arial" w:hAnsi="Arial"/>
          <w:sz w:val="16"/>
          <w:szCs w:val="16"/>
          <w:lang w:val="en-GB"/>
        </w:rPr>
        <w:t>represents the key function and the 'adjusting screw' for efficient process sequences. In addition, VAS</w:t>
      </w:r>
      <w:r w:rsidRPr="00A27ED8">
        <w:rPr>
          <w:rFonts w:ascii="Arial" w:hAnsi="Arial"/>
          <w:sz w:val="16"/>
          <w:szCs w:val="16"/>
          <w:lang w:val="en-US"/>
        </w:rPr>
        <w:t xml:space="preserve"> </w:t>
      </w:r>
      <w:r w:rsidRPr="00327E96">
        <w:rPr>
          <w:rFonts w:ascii="Arial" w:hAnsi="Arial"/>
          <w:sz w:val="16"/>
          <w:szCs w:val="16"/>
          <w:lang w:val="en-GB"/>
        </w:rPr>
        <w:t>supports reporting functions and supplies real-time information to further systems, for example for Production, Sales or Controlling. All external technical systems such as the weighing, silo or metering technology are completely integrated into the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logistics system processes. VAS</w:t>
      </w:r>
      <w:r w:rsidRPr="00A27ED8">
        <w:rPr>
          <w:rFonts w:ascii="Arial" w:hAnsi="Arial"/>
          <w:sz w:val="16"/>
          <w:szCs w:val="16"/>
          <w:lang w:val="en-US"/>
        </w:rPr>
        <w:t xml:space="preserve"> </w:t>
      </w:r>
      <w:r w:rsidRPr="00327E96">
        <w:rPr>
          <w:rFonts w:ascii="Arial" w:hAnsi="Arial"/>
          <w:sz w:val="16"/>
          <w:szCs w:val="16"/>
          <w:lang w:val="en-GB"/>
        </w:rPr>
        <w:t>i</w:t>
      </w:r>
      <w:r w:rsidR="004F1149">
        <w:rPr>
          <w:rFonts w:ascii="Arial" w:hAnsi="Arial"/>
          <w:sz w:val="16"/>
          <w:szCs w:val="16"/>
          <w:lang w:val="en-GB"/>
        </w:rPr>
        <w:t>s currently used in more than 18</w:t>
      </w:r>
      <w:r w:rsidRPr="00327E96">
        <w:rPr>
          <w:rFonts w:ascii="Arial" w:hAnsi="Arial"/>
          <w:sz w:val="16"/>
          <w:szCs w:val="16"/>
          <w:lang w:val="en-GB"/>
        </w:rPr>
        <w:t>0 plants worldwide within the raw materials industry.</w:t>
      </w:r>
    </w:p>
    <w:p w14:paraId="07A8F54B" w14:textId="5E3F3B96" w:rsidR="00A306B0" w:rsidRPr="00A306B0" w:rsidRDefault="00A306B0" w:rsidP="00A306B0">
      <w:pPr>
        <w:widowControl w:val="0"/>
        <w:autoSpaceDE w:val="0"/>
        <w:autoSpaceDN w:val="0"/>
        <w:adjustRightInd w:val="0"/>
        <w:ind w:right="139"/>
        <w:rPr>
          <w:rFonts w:ascii="Arial" w:hAnsi="Arial"/>
          <w:sz w:val="20"/>
        </w:rPr>
      </w:pPr>
      <w:r w:rsidRPr="00A306B0">
        <w:rPr>
          <w:rFonts w:ascii="Arial" w:hAnsi="Arial"/>
          <w:sz w:val="16"/>
          <w:szCs w:val="16"/>
        </w:rPr>
        <w:t>.</w:t>
      </w:r>
      <w:r w:rsidRPr="00A306B0">
        <w:rPr>
          <w:rFonts w:ascii="Arial" w:hAnsi="Arial"/>
          <w:sz w:val="20"/>
        </w:rPr>
        <w:t xml:space="preserve"> </w:t>
      </w:r>
    </w:p>
    <w:p w14:paraId="79FA323C" w14:textId="77777777" w:rsidR="0078240C" w:rsidRPr="00A306B0" w:rsidRDefault="0078240C" w:rsidP="00A306B0">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A306B0" w:rsidRPr="00A306B0" w14:paraId="1396ABC9" w14:textId="77777777" w:rsidTr="00410CFA">
        <w:tc>
          <w:tcPr>
            <w:tcW w:w="3652" w:type="dxa"/>
            <w:shd w:val="clear" w:color="auto" w:fill="auto"/>
          </w:tcPr>
          <w:p w14:paraId="0CADB041" w14:textId="6AAA6C38" w:rsidR="00A306B0" w:rsidRPr="00A306B0" w:rsidRDefault="000F2005" w:rsidP="00410CFA">
            <w:pPr>
              <w:pStyle w:val="Kopfzeile"/>
              <w:tabs>
                <w:tab w:val="clear" w:pos="4536"/>
                <w:tab w:val="clear" w:pos="9072"/>
              </w:tabs>
              <w:ind w:right="136"/>
              <w:rPr>
                <w:rFonts w:ascii="Arial" w:hAnsi="Arial"/>
                <w:b/>
                <w:sz w:val="16"/>
                <w:szCs w:val="16"/>
              </w:rPr>
            </w:pPr>
            <w:r>
              <w:rPr>
                <w:rFonts w:ascii="Arial" w:hAnsi="Arial"/>
                <w:b/>
                <w:sz w:val="16"/>
                <w:szCs w:val="16"/>
              </w:rPr>
              <w:t xml:space="preserve">Further </w:t>
            </w:r>
            <w:proofErr w:type="spellStart"/>
            <w:r>
              <w:rPr>
                <w:rFonts w:ascii="Arial" w:hAnsi="Arial"/>
                <w:b/>
                <w:sz w:val="16"/>
                <w:szCs w:val="16"/>
              </w:rPr>
              <w:t>information</w:t>
            </w:r>
            <w:proofErr w:type="spellEnd"/>
            <w:r w:rsidR="00A306B0" w:rsidRPr="00A306B0">
              <w:rPr>
                <w:rFonts w:ascii="Arial" w:hAnsi="Arial"/>
                <w:b/>
                <w:sz w:val="16"/>
                <w:szCs w:val="16"/>
              </w:rPr>
              <w:t>:</w:t>
            </w:r>
          </w:p>
          <w:p w14:paraId="7E4F53C0" w14:textId="77777777" w:rsidR="00A306B0" w:rsidRPr="00A306B0" w:rsidRDefault="00A306B0" w:rsidP="00410CFA">
            <w:pPr>
              <w:pStyle w:val="Kopfzeile"/>
              <w:tabs>
                <w:tab w:val="clear" w:pos="4536"/>
                <w:tab w:val="clear" w:pos="9072"/>
                <w:tab w:val="left" w:pos="4253"/>
              </w:tabs>
              <w:ind w:right="136"/>
              <w:rPr>
                <w:rFonts w:ascii="Arial" w:hAnsi="Arial"/>
                <w:sz w:val="16"/>
                <w:szCs w:val="16"/>
              </w:rPr>
            </w:pPr>
            <w:r w:rsidRPr="00A306B0">
              <w:rPr>
                <w:rFonts w:ascii="Arial" w:hAnsi="Arial"/>
                <w:sz w:val="16"/>
                <w:szCs w:val="16"/>
              </w:rPr>
              <w:t>FRITZ &amp; MACZIOL Software</w:t>
            </w:r>
            <w:r w:rsidRPr="00A306B0">
              <w:rPr>
                <w:rFonts w:ascii="Arial" w:hAnsi="Arial"/>
                <w:sz w:val="16"/>
                <w:szCs w:val="16"/>
              </w:rPr>
              <w:br/>
              <w:t>und Computervertrieb GmbH</w:t>
            </w:r>
          </w:p>
          <w:p w14:paraId="444CD80C" w14:textId="77777777" w:rsidR="00A306B0" w:rsidRPr="00A306B0" w:rsidRDefault="00A306B0" w:rsidP="00410CFA">
            <w:pPr>
              <w:pStyle w:val="Kopfzeile"/>
              <w:tabs>
                <w:tab w:val="clear" w:pos="4536"/>
                <w:tab w:val="clear" w:pos="9072"/>
              </w:tabs>
              <w:ind w:right="136"/>
              <w:rPr>
                <w:rFonts w:ascii="Arial" w:hAnsi="Arial"/>
                <w:sz w:val="16"/>
                <w:szCs w:val="16"/>
              </w:rPr>
            </w:pPr>
            <w:proofErr w:type="spellStart"/>
            <w:r w:rsidRPr="00A306B0">
              <w:rPr>
                <w:rFonts w:ascii="Arial" w:hAnsi="Arial"/>
                <w:sz w:val="16"/>
                <w:szCs w:val="16"/>
              </w:rPr>
              <w:t>Hörvelsinger</w:t>
            </w:r>
            <w:proofErr w:type="spellEnd"/>
            <w:r w:rsidRPr="00A306B0">
              <w:rPr>
                <w:rFonts w:ascii="Arial" w:hAnsi="Arial"/>
                <w:sz w:val="16"/>
                <w:szCs w:val="16"/>
              </w:rPr>
              <w:t xml:space="preserve"> Weg 17, D-89081 Ulm</w:t>
            </w:r>
          </w:p>
          <w:p w14:paraId="53092265" w14:textId="55DA4616" w:rsidR="00A306B0" w:rsidRPr="00A306B0" w:rsidRDefault="00A306B0" w:rsidP="00410CFA">
            <w:pPr>
              <w:pStyle w:val="Kopfzeile"/>
              <w:tabs>
                <w:tab w:val="clear" w:pos="4536"/>
                <w:tab w:val="clear" w:pos="9072"/>
              </w:tabs>
              <w:ind w:right="136"/>
              <w:rPr>
                <w:rFonts w:ascii="Arial" w:hAnsi="Arial"/>
                <w:sz w:val="16"/>
                <w:szCs w:val="16"/>
              </w:rPr>
            </w:pPr>
            <w:r w:rsidRPr="00A306B0">
              <w:rPr>
                <w:rFonts w:ascii="Arial" w:hAnsi="Arial"/>
                <w:sz w:val="16"/>
                <w:szCs w:val="16"/>
              </w:rPr>
              <w:t>www.fum</w:t>
            </w:r>
            <w:r w:rsidR="000F2005">
              <w:rPr>
                <w:rFonts w:ascii="Arial" w:hAnsi="Arial"/>
                <w:sz w:val="16"/>
                <w:szCs w:val="16"/>
              </w:rPr>
              <w:t>-vas</w:t>
            </w:r>
            <w:r w:rsidRPr="00A306B0">
              <w:rPr>
                <w:rFonts w:ascii="Arial" w:hAnsi="Arial"/>
                <w:sz w:val="16"/>
                <w:szCs w:val="16"/>
              </w:rPr>
              <w:t xml:space="preserve">.de </w:t>
            </w:r>
          </w:p>
          <w:p w14:paraId="207954F6" w14:textId="77777777" w:rsidR="00A306B0" w:rsidRPr="00A306B0" w:rsidRDefault="00A306B0" w:rsidP="00410CFA">
            <w:pPr>
              <w:pStyle w:val="Kopfzeile"/>
              <w:tabs>
                <w:tab w:val="clear" w:pos="4536"/>
                <w:tab w:val="clear" w:pos="9072"/>
              </w:tabs>
              <w:ind w:right="136"/>
              <w:rPr>
                <w:rFonts w:ascii="Arial" w:hAnsi="Arial"/>
                <w:sz w:val="16"/>
                <w:szCs w:val="16"/>
              </w:rPr>
            </w:pPr>
          </w:p>
          <w:p w14:paraId="4EF85534" w14:textId="261765FB" w:rsidR="009F3F40" w:rsidRPr="000A2A10" w:rsidRDefault="009F3F40" w:rsidP="009F3F40">
            <w:pPr>
              <w:pStyle w:val="Kopfzeile"/>
              <w:ind w:right="136"/>
              <w:rPr>
                <w:rFonts w:ascii="Arial" w:hAnsi="Arial"/>
                <w:sz w:val="16"/>
                <w:szCs w:val="16"/>
                <w:lang w:val="en-US"/>
              </w:rPr>
            </w:pPr>
            <w:r w:rsidRPr="000A2A10">
              <w:rPr>
                <w:rFonts w:ascii="Arial" w:hAnsi="Arial"/>
                <w:sz w:val="16"/>
                <w:szCs w:val="16"/>
                <w:lang w:val="en-US"/>
              </w:rPr>
              <w:t xml:space="preserve">Sabine </w:t>
            </w:r>
            <w:r w:rsidR="00E41037">
              <w:rPr>
                <w:rFonts w:ascii="Arial" w:hAnsi="Arial"/>
                <w:sz w:val="16"/>
                <w:szCs w:val="16"/>
                <w:lang w:val="en-US"/>
              </w:rPr>
              <w:t>Maier</w:t>
            </w:r>
            <w:r w:rsidRPr="000A2A10">
              <w:rPr>
                <w:rFonts w:ascii="Arial" w:hAnsi="Arial"/>
                <w:sz w:val="16"/>
                <w:szCs w:val="16"/>
                <w:lang w:val="en-US"/>
              </w:rPr>
              <w:t xml:space="preserve"> - Int. Sales &amp; Marketing </w:t>
            </w:r>
          </w:p>
          <w:p w14:paraId="45A21E42"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Tel.: +49 (0) 731 / 1551-425</w:t>
            </w:r>
          </w:p>
          <w:p w14:paraId="776FB2F3"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Fax: +49 (0) 731 / 1551-555</w:t>
            </w:r>
          </w:p>
          <w:p w14:paraId="29EF3849" w14:textId="35848F18" w:rsidR="00A306B0" w:rsidRPr="001F0D99" w:rsidRDefault="009F3F40" w:rsidP="009F3F40">
            <w:pPr>
              <w:spacing w:line="360" w:lineRule="auto"/>
              <w:ind w:right="1451"/>
              <w:rPr>
                <w:rFonts w:ascii="Arial" w:hAnsi="Arial"/>
                <w:sz w:val="16"/>
                <w:szCs w:val="16"/>
              </w:rPr>
            </w:pPr>
            <w:r w:rsidRPr="001F0D99">
              <w:rPr>
                <w:rFonts w:ascii="Arial" w:hAnsi="Arial"/>
                <w:sz w:val="16"/>
                <w:szCs w:val="16"/>
              </w:rPr>
              <w:t xml:space="preserve">E-Mail: vas@fum.de    </w:t>
            </w:r>
          </w:p>
        </w:tc>
        <w:tc>
          <w:tcPr>
            <w:tcW w:w="4605" w:type="dxa"/>
            <w:shd w:val="clear" w:color="auto" w:fill="auto"/>
          </w:tcPr>
          <w:p w14:paraId="392B6B8D" w14:textId="77777777" w:rsidR="007A5A59" w:rsidRPr="00506842" w:rsidRDefault="007A5A59" w:rsidP="007A5A59">
            <w:pPr>
              <w:pStyle w:val="Kopfzeile"/>
              <w:tabs>
                <w:tab w:val="left" w:pos="4751"/>
              </w:tabs>
              <w:ind w:left="-494" w:right="205" w:firstLine="494"/>
              <w:rPr>
                <w:rFonts w:ascii="Arial" w:hAnsi="Arial"/>
                <w:b/>
                <w:sz w:val="16"/>
                <w:szCs w:val="16"/>
                <w:lang w:val="en-GB"/>
              </w:rPr>
            </w:pPr>
            <w:r w:rsidRPr="00506842">
              <w:rPr>
                <w:rFonts w:ascii="Arial" w:hAnsi="Arial"/>
                <w:b/>
                <w:sz w:val="16"/>
                <w:szCs w:val="16"/>
                <w:lang w:val="en-GB"/>
              </w:rPr>
              <w:t>Press and Public Relations:</w:t>
            </w:r>
          </w:p>
          <w:p w14:paraId="51C9D0EC" w14:textId="77777777" w:rsidR="007A5A59" w:rsidRPr="00506842" w:rsidRDefault="007A5A59" w:rsidP="007A5A59">
            <w:pPr>
              <w:pStyle w:val="Kopfzeile"/>
              <w:tabs>
                <w:tab w:val="left" w:pos="4751"/>
              </w:tabs>
              <w:ind w:left="-494" w:right="205" w:firstLine="494"/>
              <w:rPr>
                <w:rFonts w:ascii="Arial" w:hAnsi="Arial"/>
                <w:sz w:val="16"/>
                <w:szCs w:val="16"/>
                <w:lang w:val="en-GB"/>
              </w:rPr>
            </w:pPr>
            <w:proofErr w:type="spellStart"/>
            <w:r w:rsidRPr="00506842">
              <w:rPr>
                <w:rFonts w:ascii="Arial" w:hAnsi="Arial"/>
                <w:sz w:val="16"/>
                <w:szCs w:val="16"/>
                <w:lang w:val="en-GB"/>
              </w:rPr>
              <w:t>Press'n'Relations</w:t>
            </w:r>
            <w:proofErr w:type="spellEnd"/>
            <w:r w:rsidRPr="00506842">
              <w:rPr>
                <w:rFonts w:ascii="Arial" w:hAnsi="Arial"/>
                <w:sz w:val="16"/>
                <w:szCs w:val="16"/>
                <w:lang w:val="en-GB"/>
              </w:rPr>
              <w:t xml:space="preserve"> GmbH - Uwe Pagel</w:t>
            </w:r>
          </w:p>
          <w:p w14:paraId="4660C4BA" w14:textId="77777777" w:rsidR="007A5A59" w:rsidRPr="00506842" w:rsidRDefault="007A5A59" w:rsidP="007A5A59">
            <w:pPr>
              <w:pStyle w:val="Kopfzeile"/>
              <w:tabs>
                <w:tab w:val="left" w:pos="4751"/>
              </w:tabs>
              <w:ind w:left="-494" w:right="205" w:firstLine="494"/>
              <w:rPr>
                <w:rFonts w:ascii="Arial" w:hAnsi="Arial"/>
                <w:sz w:val="16"/>
                <w:szCs w:val="16"/>
              </w:rPr>
            </w:pPr>
            <w:r w:rsidRPr="00506842">
              <w:rPr>
                <w:rFonts w:ascii="Arial" w:hAnsi="Arial"/>
                <w:sz w:val="16"/>
                <w:szCs w:val="16"/>
              </w:rPr>
              <w:t>Magirusstr. 33 - 89077 Ulm</w:t>
            </w:r>
          </w:p>
          <w:p w14:paraId="0967E8FE" w14:textId="77777777" w:rsidR="007A5A59" w:rsidRPr="00506842" w:rsidRDefault="007A5A59" w:rsidP="007A5A59">
            <w:pPr>
              <w:pStyle w:val="Kopfzeile"/>
              <w:tabs>
                <w:tab w:val="left" w:pos="4751"/>
              </w:tabs>
              <w:ind w:left="-494" w:right="205" w:firstLine="494"/>
              <w:rPr>
                <w:rFonts w:ascii="Arial" w:hAnsi="Arial"/>
                <w:sz w:val="16"/>
                <w:szCs w:val="16"/>
              </w:rPr>
            </w:pPr>
            <w:r w:rsidRPr="00506842">
              <w:rPr>
                <w:rFonts w:ascii="Arial" w:hAnsi="Arial"/>
                <w:sz w:val="16"/>
                <w:szCs w:val="16"/>
              </w:rPr>
              <w:t>Tel. : +49 (0) 731 96287-29</w:t>
            </w:r>
          </w:p>
          <w:p w14:paraId="72620E72" w14:textId="77777777" w:rsidR="007A5A59" w:rsidRPr="00506842" w:rsidRDefault="007A5A59" w:rsidP="007A5A59">
            <w:pPr>
              <w:pStyle w:val="Kopfzeile"/>
              <w:tabs>
                <w:tab w:val="left" w:pos="4751"/>
              </w:tabs>
              <w:ind w:left="-494" w:right="205" w:firstLine="494"/>
              <w:rPr>
                <w:rFonts w:ascii="Arial" w:hAnsi="Arial"/>
                <w:color w:val="000000" w:themeColor="text1"/>
                <w:sz w:val="16"/>
                <w:szCs w:val="16"/>
              </w:rPr>
            </w:pPr>
            <w:r w:rsidRPr="00506842">
              <w:rPr>
                <w:rFonts w:ascii="Arial" w:hAnsi="Arial"/>
                <w:sz w:val="16"/>
                <w:szCs w:val="16"/>
              </w:rPr>
              <w:t>Fax: +49 (0) 731 96287-97</w:t>
            </w:r>
          </w:p>
          <w:p w14:paraId="36D111C4" w14:textId="77777777" w:rsidR="007A5A59" w:rsidRPr="00506842" w:rsidRDefault="007A5A59" w:rsidP="007A5A59">
            <w:pPr>
              <w:pStyle w:val="Kopfzeile"/>
              <w:tabs>
                <w:tab w:val="left" w:pos="4751"/>
              </w:tabs>
              <w:ind w:left="-494" w:right="205" w:firstLine="494"/>
              <w:rPr>
                <w:rFonts w:ascii="Arial" w:hAnsi="Arial"/>
                <w:color w:val="000000" w:themeColor="text1"/>
                <w:sz w:val="16"/>
                <w:szCs w:val="16"/>
              </w:rPr>
            </w:pPr>
            <w:r w:rsidRPr="00506842">
              <w:rPr>
                <w:rFonts w:ascii="Arial" w:hAnsi="Arial"/>
                <w:color w:val="000000" w:themeColor="text1"/>
                <w:sz w:val="16"/>
                <w:szCs w:val="16"/>
              </w:rPr>
              <w:t xml:space="preserve">E-Mail: </w:t>
            </w:r>
            <w:hyperlink r:id="rId14" w:history="1">
              <w:r w:rsidRPr="00506842">
                <w:rPr>
                  <w:rStyle w:val="Hyperlink"/>
                  <w:rFonts w:ascii="Arial" w:hAnsi="Arial"/>
                  <w:color w:val="000000" w:themeColor="text1"/>
                  <w:sz w:val="16"/>
                  <w:szCs w:val="16"/>
                  <w:u w:val="none"/>
                </w:rPr>
                <w:t>upa@press-n-relations.de</w:t>
              </w:r>
            </w:hyperlink>
            <w:r w:rsidRPr="00506842">
              <w:rPr>
                <w:rFonts w:ascii="Arial" w:hAnsi="Arial"/>
                <w:color w:val="000000" w:themeColor="text1"/>
                <w:sz w:val="16"/>
                <w:szCs w:val="16"/>
              </w:rPr>
              <w:t xml:space="preserve"> </w:t>
            </w:r>
          </w:p>
          <w:p w14:paraId="0DA36AD7" w14:textId="77777777" w:rsidR="007A5A59" w:rsidRPr="00506842" w:rsidRDefault="007A5A59" w:rsidP="007A5A59">
            <w:pPr>
              <w:pStyle w:val="Kopfzeile"/>
              <w:tabs>
                <w:tab w:val="left" w:pos="4751"/>
              </w:tabs>
              <w:ind w:left="-494" w:right="205" w:firstLine="494"/>
              <w:rPr>
                <w:rFonts w:ascii="Arial" w:hAnsi="Arial"/>
                <w:color w:val="000000" w:themeColor="text1"/>
                <w:sz w:val="16"/>
                <w:szCs w:val="16"/>
                <w:lang w:val="en-GB"/>
              </w:rPr>
            </w:pPr>
            <w:r w:rsidRPr="00506842">
              <w:rPr>
                <w:rFonts w:ascii="Arial" w:hAnsi="Arial"/>
                <w:color w:val="000000" w:themeColor="text1"/>
                <w:sz w:val="16"/>
                <w:szCs w:val="16"/>
                <w:lang w:val="en-GB"/>
              </w:rPr>
              <w:t>www.press-n-relations.de</w:t>
            </w:r>
          </w:p>
          <w:p w14:paraId="16E613EA" w14:textId="77777777" w:rsidR="00A306B0" w:rsidRPr="00A306B0" w:rsidRDefault="00A306B0" w:rsidP="00410CFA">
            <w:pPr>
              <w:spacing w:line="360" w:lineRule="auto"/>
              <w:ind w:right="2234"/>
              <w:rPr>
                <w:rFonts w:ascii="Arial" w:hAnsi="Arial"/>
                <w:sz w:val="16"/>
                <w:szCs w:val="16"/>
              </w:rPr>
            </w:pPr>
          </w:p>
        </w:tc>
      </w:tr>
    </w:tbl>
    <w:p w14:paraId="6ED56A00" w14:textId="77777777" w:rsidR="009F3F40" w:rsidRPr="000F2005" w:rsidRDefault="009F3F40" w:rsidP="000F2005">
      <w:pPr>
        <w:widowControl w:val="0"/>
        <w:autoSpaceDE w:val="0"/>
        <w:autoSpaceDN w:val="0"/>
        <w:adjustRightInd w:val="0"/>
        <w:ind w:right="139"/>
        <w:jc w:val="both"/>
        <w:rPr>
          <w:rFonts w:ascii="Arial" w:hAnsi="Arial"/>
          <w:sz w:val="16"/>
          <w:szCs w:val="16"/>
          <w:lang w:val="en-GB"/>
        </w:rPr>
      </w:pPr>
    </w:p>
    <w:p w14:paraId="3E32689B" w14:textId="77777777" w:rsidR="000F2005" w:rsidRPr="000F2005" w:rsidRDefault="000F2005" w:rsidP="000F2005">
      <w:pPr>
        <w:widowControl w:val="0"/>
        <w:autoSpaceDE w:val="0"/>
        <w:autoSpaceDN w:val="0"/>
        <w:adjustRightInd w:val="0"/>
        <w:ind w:right="139"/>
        <w:jc w:val="both"/>
        <w:rPr>
          <w:rFonts w:ascii="Arial" w:hAnsi="Arial"/>
          <w:b/>
          <w:sz w:val="16"/>
          <w:szCs w:val="16"/>
          <w:lang w:val="en-GB"/>
        </w:rPr>
      </w:pPr>
      <w:r w:rsidRPr="000F2005">
        <w:rPr>
          <w:rFonts w:ascii="Arial" w:hAnsi="Arial"/>
          <w:b/>
          <w:sz w:val="16"/>
          <w:szCs w:val="16"/>
          <w:lang w:val="en-GB"/>
        </w:rPr>
        <w:t>Background information</w:t>
      </w:r>
    </w:p>
    <w:p w14:paraId="2EE3D136"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r w:rsidRPr="000F2005">
        <w:rPr>
          <w:rFonts w:ascii="Arial" w:hAnsi="Arial"/>
          <w:sz w:val="16"/>
          <w:szCs w:val="16"/>
          <w:lang w:val="en-GB"/>
        </w:rPr>
        <w:t xml:space="preserve">The FRITZ &amp; MACZIOL group (F&amp;M group) with headquarters in Ulm includes the companies FRITZ &amp; MACZIOL Software und </w:t>
      </w:r>
      <w:proofErr w:type="spellStart"/>
      <w:r w:rsidRPr="000F2005">
        <w:rPr>
          <w:rFonts w:ascii="Arial" w:hAnsi="Arial"/>
          <w:sz w:val="16"/>
          <w:szCs w:val="16"/>
          <w:lang w:val="en-GB"/>
        </w:rPr>
        <w:t>Computervertrieb</w:t>
      </w:r>
      <w:proofErr w:type="spellEnd"/>
      <w:r w:rsidRPr="000F2005">
        <w:rPr>
          <w:rFonts w:ascii="Arial" w:hAnsi="Arial"/>
          <w:sz w:val="16"/>
          <w:szCs w:val="16"/>
          <w:lang w:val="en-GB"/>
        </w:rPr>
        <w:t xml:space="preserve"> GmbH, INFOMA® Software Consulting GmbH, FRITZ &amp; MACZIOL Asia Inc. and IT&amp;T AG. With more than 1,000 employees, the F&amp;M group is positioned at 18 locations in Germany, Switzerland and Asia. There are also service offices across Europe, in the USA, Russia and Saudi Arabia. The F&amp;M group is one of the top 10 IT companies in Germany.</w:t>
      </w:r>
    </w:p>
    <w:p w14:paraId="74DDD0BE"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p>
    <w:p w14:paraId="7C9DF7D7"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p>
    <w:p w14:paraId="5339E5D2"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r w:rsidRPr="000F2005">
        <w:rPr>
          <w:rFonts w:ascii="Arial" w:hAnsi="Arial"/>
          <w:sz w:val="16"/>
          <w:szCs w:val="16"/>
          <w:lang w:val="en-GB"/>
        </w:rPr>
        <w:t xml:space="preserve">Both a specialist and a generalist, the group offers an integrated portfolio of consulting, services, software, hardware and IT operations in selected </w:t>
      </w:r>
      <w:proofErr w:type="spellStart"/>
      <w:r w:rsidRPr="000F2005">
        <w:rPr>
          <w:rFonts w:ascii="Arial" w:hAnsi="Arial"/>
          <w:sz w:val="16"/>
          <w:szCs w:val="16"/>
          <w:lang w:val="en-GB"/>
        </w:rPr>
        <w:t>fields.The</w:t>
      </w:r>
      <w:proofErr w:type="spellEnd"/>
      <w:r w:rsidRPr="000F2005">
        <w:rPr>
          <w:rFonts w:ascii="Arial" w:hAnsi="Arial"/>
          <w:sz w:val="16"/>
          <w:szCs w:val="16"/>
          <w:lang w:val="en-GB"/>
        </w:rPr>
        <w:t xml:space="preserve"> companies of the F&amp;M group develop and sell software and system solutions for public clients, medium-sized and large companies. The F&amp;M group is a top partner to IBM, Microsoft and SAP, as well as EMC and Cisco with the highest certifications and provides customers with the full range of relevant IT subjects based on the latest technologies of these global market leaders and additional manufacturers. </w:t>
      </w:r>
    </w:p>
    <w:p w14:paraId="6F3286B9"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r w:rsidRPr="000F2005">
        <w:rPr>
          <w:rFonts w:ascii="Arial" w:hAnsi="Arial"/>
          <w:sz w:val="16"/>
          <w:szCs w:val="16"/>
          <w:lang w:val="en-GB"/>
        </w:rPr>
        <w:t xml:space="preserve">Since October 2014, the F&amp;M group has been part of the French conglomerate VINCI Energies. The German management unit, the VINCI Energies ICT </w:t>
      </w:r>
      <w:proofErr w:type="spellStart"/>
      <w:r w:rsidRPr="000F2005">
        <w:rPr>
          <w:rFonts w:ascii="Arial" w:hAnsi="Arial"/>
          <w:sz w:val="16"/>
          <w:szCs w:val="16"/>
          <w:lang w:val="en-GB"/>
        </w:rPr>
        <w:t>Pôle</w:t>
      </w:r>
      <w:proofErr w:type="spellEnd"/>
      <w:r w:rsidRPr="000F2005">
        <w:rPr>
          <w:rFonts w:ascii="Arial" w:hAnsi="Arial"/>
          <w:sz w:val="16"/>
          <w:szCs w:val="16"/>
          <w:lang w:val="en-GB"/>
        </w:rPr>
        <w:t xml:space="preserve"> with more than 1,200 IT experts, also includes </w:t>
      </w:r>
      <w:proofErr w:type="spellStart"/>
      <w:r w:rsidRPr="000F2005">
        <w:rPr>
          <w:rFonts w:ascii="Arial" w:hAnsi="Arial"/>
          <w:sz w:val="16"/>
          <w:szCs w:val="16"/>
          <w:lang w:val="en-GB"/>
        </w:rPr>
        <w:t>Crocodial</w:t>
      </w:r>
      <w:proofErr w:type="spellEnd"/>
      <w:r w:rsidRPr="000F2005">
        <w:rPr>
          <w:rFonts w:ascii="Arial" w:hAnsi="Arial"/>
          <w:sz w:val="16"/>
          <w:szCs w:val="16"/>
          <w:lang w:val="en-GB"/>
        </w:rPr>
        <w:t xml:space="preserve"> IT Security GmbH and </w:t>
      </w:r>
      <w:proofErr w:type="spellStart"/>
      <w:r w:rsidRPr="000F2005">
        <w:rPr>
          <w:rFonts w:ascii="Arial" w:hAnsi="Arial"/>
          <w:sz w:val="16"/>
          <w:szCs w:val="16"/>
          <w:lang w:val="en-GB"/>
        </w:rPr>
        <w:t>Axians</w:t>
      </w:r>
      <w:proofErr w:type="spellEnd"/>
      <w:r w:rsidRPr="000F2005">
        <w:rPr>
          <w:rFonts w:ascii="Arial" w:hAnsi="Arial"/>
          <w:sz w:val="16"/>
          <w:szCs w:val="16"/>
          <w:lang w:val="en-GB"/>
        </w:rPr>
        <w:t xml:space="preserve"> Networks &amp; Solutions GmbH in addition to the companies of the F&amp;M group.</w:t>
      </w:r>
    </w:p>
    <w:p w14:paraId="00675475"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p>
    <w:p w14:paraId="171FB9B0" w14:textId="77777777" w:rsidR="000F2005" w:rsidRPr="000F2005" w:rsidRDefault="000F2005" w:rsidP="000F2005">
      <w:pPr>
        <w:widowControl w:val="0"/>
        <w:autoSpaceDE w:val="0"/>
        <w:autoSpaceDN w:val="0"/>
        <w:adjustRightInd w:val="0"/>
        <w:ind w:right="139"/>
        <w:jc w:val="both"/>
        <w:rPr>
          <w:rFonts w:ascii="Arial" w:hAnsi="Arial"/>
          <w:sz w:val="16"/>
          <w:szCs w:val="16"/>
          <w:lang w:val="en-GB"/>
        </w:rPr>
      </w:pPr>
      <w:r w:rsidRPr="000F2005">
        <w:rPr>
          <w:rFonts w:ascii="Arial" w:hAnsi="Arial"/>
          <w:sz w:val="16"/>
          <w:szCs w:val="16"/>
          <w:lang w:val="en-GB"/>
        </w:rPr>
        <w:t xml:space="preserve">Since April 2015, VINCI Energies has bundled all its global ICT activities under the umbrella of the </w:t>
      </w:r>
      <w:proofErr w:type="spellStart"/>
      <w:r w:rsidRPr="000F2005">
        <w:rPr>
          <w:rFonts w:ascii="Arial" w:hAnsi="Arial"/>
          <w:sz w:val="16"/>
          <w:szCs w:val="16"/>
          <w:lang w:val="en-GB"/>
        </w:rPr>
        <w:t>Axians</w:t>
      </w:r>
      <w:proofErr w:type="spellEnd"/>
      <w:r w:rsidRPr="000F2005">
        <w:rPr>
          <w:rFonts w:ascii="Arial" w:hAnsi="Arial"/>
          <w:sz w:val="16"/>
          <w:szCs w:val="16"/>
          <w:lang w:val="en-GB"/>
        </w:rPr>
        <w:t xml:space="preserve"> brand. The F&amp;M group offers its customers completely new and advanced solutions via this company network – locally, but also far beyond Germany's borders.</w:t>
      </w:r>
    </w:p>
    <w:p w14:paraId="0DD99C0B" w14:textId="77777777" w:rsidR="00CB70BF" w:rsidRPr="00465AB7" w:rsidRDefault="00CB70BF" w:rsidP="00CB70BF">
      <w:pPr>
        <w:widowControl w:val="0"/>
        <w:autoSpaceDE w:val="0"/>
        <w:autoSpaceDN w:val="0"/>
        <w:adjustRightInd w:val="0"/>
        <w:ind w:right="139"/>
        <w:rPr>
          <w:rFonts w:ascii="Arial" w:eastAsia="Calibri" w:hAnsi="Arial" w:cs="Arial"/>
          <w:b/>
          <w:bCs/>
          <w:sz w:val="16"/>
          <w:szCs w:val="16"/>
          <w:lang w:eastAsia="en-US"/>
        </w:rPr>
      </w:pPr>
    </w:p>
    <w:p w14:paraId="7F2667E8" w14:textId="3B7A36FB" w:rsidR="0066735A" w:rsidRPr="00A306B0" w:rsidRDefault="0066735A" w:rsidP="00A306B0">
      <w:pPr>
        <w:rPr>
          <w:rFonts w:eastAsia="Calibri"/>
        </w:rPr>
      </w:pPr>
    </w:p>
    <w:sectPr w:rsidR="0066735A" w:rsidRPr="00A306B0" w:rsidSect="00C8721E">
      <w:headerReference w:type="default" r:id="rId15"/>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DF196" w14:textId="77777777" w:rsidR="00260863" w:rsidRDefault="00260863">
      <w:r>
        <w:separator/>
      </w:r>
    </w:p>
  </w:endnote>
  <w:endnote w:type="continuationSeparator" w:id="0">
    <w:p w14:paraId="727FAE01" w14:textId="77777777" w:rsidR="00260863" w:rsidRDefault="0026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panose1 w:val="00000000000000000000"/>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F13C5" w14:textId="77777777" w:rsidR="00260863" w:rsidRDefault="00260863">
      <w:r>
        <w:separator/>
      </w:r>
    </w:p>
  </w:footnote>
  <w:footnote w:type="continuationSeparator" w:id="0">
    <w:p w14:paraId="24C788D6" w14:textId="77777777" w:rsidR="00260863" w:rsidRDefault="00260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AB565" w14:textId="77777777" w:rsidR="00E6519B" w:rsidRDefault="00E6519B">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E6519B" w:rsidRDefault="00E6519B">
    <w:pPr>
      <w:pStyle w:val="Kopfzeile"/>
      <w:tabs>
        <w:tab w:val="clear" w:pos="4536"/>
        <w:tab w:val="left" w:pos="6300"/>
      </w:tabs>
      <w:rPr>
        <w:rFonts w:ascii="Arial Black" w:hAnsi="Arial Black"/>
        <w:sz w:val="32"/>
      </w:rPr>
    </w:pPr>
  </w:p>
  <w:p w14:paraId="7E704941" w14:textId="3576A64E" w:rsidR="00E6519B" w:rsidRDefault="00E6519B" w:rsidP="001A3D4E">
    <w:pPr>
      <w:pStyle w:val="Kopfzeile"/>
      <w:tabs>
        <w:tab w:val="clear" w:pos="4536"/>
        <w:tab w:val="left" w:pos="6300"/>
      </w:tabs>
      <w:rPr>
        <w:sz w:val="20"/>
      </w:rPr>
    </w:pPr>
    <w:r>
      <w:rPr>
        <w:rFonts w:ascii="Arial Black" w:hAnsi="Arial Black"/>
        <w:sz w:val="32"/>
      </w:rPr>
      <w:t>Press</w:t>
    </w:r>
    <w:r w:rsidR="001A3D4E">
      <w:rPr>
        <w:rFonts w:ascii="Arial Black" w:hAnsi="Arial Black"/>
        <w:sz w:val="32"/>
      </w:rPr>
      <w:t xml:space="preserve"> Release</w:t>
    </w:r>
    <w:r>
      <w:rPr>
        <w:rFonts w:ascii="Arial" w:hAnsi="Arial"/>
        <w:sz w:val="20"/>
      </w:rPr>
      <w:tab/>
    </w:r>
    <w:r w:rsidR="001A3D4E">
      <w:rPr>
        <w:rFonts w:ascii="Arial" w:hAnsi="Arial"/>
        <w:sz w:val="20"/>
      </w:rPr>
      <w:t xml:space="preserve">               </w:t>
    </w:r>
    <w:proofErr w:type="spellStart"/>
    <w:r w:rsidR="001A3D4E">
      <w:rPr>
        <w:rFonts w:ascii="Arial" w:hAnsi="Arial"/>
        <w:sz w:val="20"/>
      </w:rPr>
      <w:t>page</w:t>
    </w:r>
    <w:proofErr w:type="spellEnd"/>
    <w:r w:rsidR="001A3D4E">
      <w:rPr>
        <w:rFonts w:ascii="Arial" w:hAnsi="Arial"/>
        <w:sz w:val="20"/>
      </w:rPr>
      <w:t xml:space="preserve"> </w:t>
    </w:r>
    <w:r w:rsidR="001A3D4E">
      <w:rPr>
        <w:rStyle w:val="Seitenzahl"/>
        <w:rFonts w:ascii="Arial" w:hAnsi="Arial"/>
        <w:sz w:val="20"/>
      </w:rPr>
      <w:fldChar w:fldCharType="begin"/>
    </w:r>
    <w:r w:rsidR="001A3D4E">
      <w:rPr>
        <w:rStyle w:val="Seitenzahl"/>
        <w:rFonts w:ascii="Arial" w:hAnsi="Arial"/>
        <w:sz w:val="20"/>
      </w:rPr>
      <w:instrText xml:space="preserve"> PAGE </w:instrText>
    </w:r>
    <w:r w:rsidR="001A3D4E">
      <w:rPr>
        <w:rStyle w:val="Seitenzahl"/>
        <w:rFonts w:ascii="Arial" w:hAnsi="Arial"/>
        <w:sz w:val="20"/>
      </w:rPr>
      <w:fldChar w:fldCharType="separate"/>
    </w:r>
    <w:r w:rsidR="007A5A59">
      <w:rPr>
        <w:rStyle w:val="Seitenzahl"/>
        <w:rFonts w:ascii="Arial" w:hAnsi="Arial"/>
        <w:noProof/>
        <w:sz w:val="20"/>
      </w:rPr>
      <w:t>1</w:t>
    </w:r>
    <w:r w:rsidR="001A3D4E">
      <w:rPr>
        <w:rStyle w:val="Seitenzahl"/>
        <w:rFonts w:ascii="Arial" w:hAnsi="Arial"/>
        <w:sz w:val="20"/>
      </w:rPr>
      <w:fldChar w:fldCharType="end"/>
    </w:r>
    <w:r w:rsidR="001A3D4E">
      <w:rPr>
        <w:rStyle w:val="Seitenzahl"/>
        <w:rFonts w:ascii="Arial" w:hAnsi="Arial"/>
        <w:sz w:val="20"/>
      </w:rPr>
      <w:t xml:space="preserve"> </w:t>
    </w:r>
    <w:proofErr w:type="spellStart"/>
    <w:r w:rsidR="001A3D4E">
      <w:rPr>
        <w:rStyle w:val="Seitenzahl"/>
        <w:rFonts w:ascii="Arial" w:hAnsi="Arial"/>
        <w:sz w:val="20"/>
      </w:rPr>
      <w:t>of</w:t>
    </w:r>
    <w:proofErr w:type="spellEnd"/>
    <w:r w:rsidR="001A3D4E">
      <w:rPr>
        <w:rStyle w:val="Seitenzahl"/>
        <w:rFonts w:ascii="Arial" w:hAnsi="Arial"/>
        <w:sz w:val="20"/>
      </w:rPr>
      <w:t xml:space="preserve"> </w:t>
    </w:r>
    <w:r w:rsidR="001A3D4E">
      <w:rPr>
        <w:rStyle w:val="Seitenzahl"/>
        <w:rFonts w:ascii="Arial" w:hAnsi="Arial"/>
        <w:sz w:val="20"/>
      </w:rPr>
      <w:fldChar w:fldCharType="begin"/>
    </w:r>
    <w:r w:rsidR="001A3D4E">
      <w:rPr>
        <w:rStyle w:val="Seitenzahl"/>
        <w:rFonts w:ascii="Arial" w:hAnsi="Arial"/>
        <w:sz w:val="20"/>
      </w:rPr>
      <w:instrText xml:space="preserve"> NUMPAGES </w:instrText>
    </w:r>
    <w:r w:rsidR="001A3D4E">
      <w:rPr>
        <w:rStyle w:val="Seitenzahl"/>
        <w:rFonts w:ascii="Arial" w:hAnsi="Arial"/>
        <w:sz w:val="20"/>
      </w:rPr>
      <w:fldChar w:fldCharType="separate"/>
    </w:r>
    <w:r w:rsidR="007A5A59">
      <w:rPr>
        <w:rStyle w:val="Seitenzahl"/>
        <w:rFonts w:ascii="Arial" w:hAnsi="Arial"/>
        <w:noProof/>
        <w:sz w:val="20"/>
      </w:rPr>
      <w:t>2</w:t>
    </w:r>
    <w:r w:rsidR="001A3D4E">
      <w:rPr>
        <w:rStyle w:val="Seitenzahl"/>
        <w:rFonts w:ascii="Arial" w:hAnsi="Arial"/>
        <w:sz w:val="20"/>
      </w:rPr>
      <w:fldChar w:fldCharType="end"/>
    </w:r>
  </w:p>
  <w:p w14:paraId="34B73AA6" w14:textId="77777777" w:rsidR="00E6519B" w:rsidRDefault="00E6519B">
    <w:pPr>
      <w:pStyle w:val="Kopfzeile"/>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346F"/>
    <w:rsid w:val="000748F7"/>
    <w:rsid w:val="00081BFA"/>
    <w:rsid w:val="00082974"/>
    <w:rsid w:val="0008320F"/>
    <w:rsid w:val="0008470A"/>
    <w:rsid w:val="000853D7"/>
    <w:rsid w:val="00085DE0"/>
    <w:rsid w:val="00090165"/>
    <w:rsid w:val="00094AE3"/>
    <w:rsid w:val="000A2A10"/>
    <w:rsid w:val="000A4F43"/>
    <w:rsid w:val="000A71CC"/>
    <w:rsid w:val="000A7BCC"/>
    <w:rsid w:val="000B091A"/>
    <w:rsid w:val="000B2E3A"/>
    <w:rsid w:val="000C62BE"/>
    <w:rsid w:val="000C7713"/>
    <w:rsid w:val="000D1FED"/>
    <w:rsid w:val="000D3933"/>
    <w:rsid w:val="000D6D39"/>
    <w:rsid w:val="000E2526"/>
    <w:rsid w:val="000E372C"/>
    <w:rsid w:val="000E485D"/>
    <w:rsid w:val="000E6A9A"/>
    <w:rsid w:val="000E7700"/>
    <w:rsid w:val="000F2005"/>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3508"/>
    <w:rsid w:val="00196E6A"/>
    <w:rsid w:val="001A10C3"/>
    <w:rsid w:val="001A3D4E"/>
    <w:rsid w:val="001A45FD"/>
    <w:rsid w:val="001A5E62"/>
    <w:rsid w:val="001A7C25"/>
    <w:rsid w:val="001B04E2"/>
    <w:rsid w:val="001B2036"/>
    <w:rsid w:val="001B2140"/>
    <w:rsid w:val="001B2612"/>
    <w:rsid w:val="001B3FEF"/>
    <w:rsid w:val="001B74DA"/>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0D99"/>
    <w:rsid w:val="001F1801"/>
    <w:rsid w:val="001F327A"/>
    <w:rsid w:val="001F4F07"/>
    <w:rsid w:val="001F6400"/>
    <w:rsid w:val="001F6B6C"/>
    <w:rsid w:val="001F7858"/>
    <w:rsid w:val="00201C6F"/>
    <w:rsid w:val="00201C94"/>
    <w:rsid w:val="00210F22"/>
    <w:rsid w:val="00213A08"/>
    <w:rsid w:val="00225C05"/>
    <w:rsid w:val="00230EC5"/>
    <w:rsid w:val="00231FCC"/>
    <w:rsid w:val="00234C68"/>
    <w:rsid w:val="00240226"/>
    <w:rsid w:val="0024031A"/>
    <w:rsid w:val="00244FDD"/>
    <w:rsid w:val="00246A93"/>
    <w:rsid w:val="00246EA7"/>
    <w:rsid w:val="002471F2"/>
    <w:rsid w:val="00250804"/>
    <w:rsid w:val="00251159"/>
    <w:rsid w:val="00251E3E"/>
    <w:rsid w:val="00255F75"/>
    <w:rsid w:val="00256DEB"/>
    <w:rsid w:val="00260863"/>
    <w:rsid w:val="00262F8A"/>
    <w:rsid w:val="00264F34"/>
    <w:rsid w:val="002650EE"/>
    <w:rsid w:val="0026632C"/>
    <w:rsid w:val="0026671C"/>
    <w:rsid w:val="00266F58"/>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0F75"/>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1149"/>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07F29"/>
    <w:rsid w:val="00510965"/>
    <w:rsid w:val="005109DE"/>
    <w:rsid w:val="0051226D"/>
    <w:rsid w:val="00513E2C"/>
    <w:rsid w:val="00516937"/>
    <w:rsid w:val="00521885"/>
    <w:rsid w:val="00530297"/>
    <w:rsid w:val="005346EA"/>
    <w:rsid w:val="00535BB7"/>
    <w:rsid w:val="00536520"/>
    <w:rsid w:val="00536C88"/>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40D4"/>
    <w:rsid w:val="005864CC"/>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4F91"/>
    <w:rsid w:val="005C4FA7"/>
    <w:rsid w:val="005C532A"/>
    <w:rsid w:val="005C70C6"/>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5DEA"/>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32F"/>
    <w:rsid w:val="00716C71"/>
    <w:rsid w:val="007201B3"/>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2EE1"/>
    <w:rsid w:val="00773D6A"/>
    <w:rsid w:val="00776284"/>
    <w:rsid w:val="007770EB"/>
    <w:rsid w:val="00780E67"/>
    <w:rsid w:val="0078240C"/>
    <w:rsid w:val="007849D3"/>
    <w:rsid w:val="00784F79"/>
    <w:rsid w:val="00790ED8"/>
    <w:rsid w:val="00793353"/>
    <w:rsid w:val="007934D9"/>
    <w:rsid w:val="00793BF5"/>
    <w:rsid w:val="00796000"/>
    <w:rsid w:val="00796DE9"/>
    <w:rsid w:val="007A2386"/>
    <w:rsid w:val="007A51D3"/>
    <w:rsid w:val="007A5A59"/>
    <w:rsid w:val="007B29CA"/>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0A35"/>
    <w:rsid w:val="0080395B"/>
    <w:rsid w:val="008055FF"/>
    <w:rsid w:val="00812524"/>
    <w:rsid w:val="00814D6B"/>
    <w:rsid w:val="00815287"/>
    <w:rsid w:val="0082099A"/>
    <w:rsid w:val="008264BE"/>
    <w:rsid w:val="0082740C"/>
    <w:rsid w:val="00827B2C"/>
    <w:rsid w:val="008301E5"/>
    <w:rsid w:val="00835FCD"/>
    <w:rsid w:val="00840227"/>
    <w:rsid w:val="00842117"/>
    <w:rsid w:val="00842A8A"/>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87B4A"/>
    <w:rsid w:val="0089015D"/>
    <w:rsid w:val="00892052"/>
    <w:rsid w:val="008951C4"/>
    <w:rsid w:val="00897F19"/>
    <w:rsid w:val="008A56F2"/>
    <w:rsid w:val="008B00F7"/>
    <w:rsid w:val="008B0CF4"/>
    <w:rsid w:val="008B0E60"/>
    <w:rsid w:val="008B3AD0"/>
    <w:rsid w:val="008B3EBB"/>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2F04"/>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339"/>
    <w:rsid w:val="00950456"/>
    <w:rsid w:val="00953212"/>
    <w:rsid w:val="00953A18"/>
    <w:rsid w:val="0095427D"/>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2FF5"/>
    <w:rsid w:val="00A440DF"/>
    <w:rsid w:val="00A50523"/>
    <w:rsid w:val="00A5186D"/>
    <w:rsid w:val="00A5322C"/>
    <w:rsid w:val="00A53301"/>
    <w:rsid w:val="00A53F53"/>
    <w:rsid w:val="00A54C7B"/>
    <w:rsid w:val="00A57A25"/>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C6886"/>
    <w:rsid w:val="00AD3F5F"/>
    <w:rsid w:val="00AD6805"/>
    <w:rsid w:val="00AD7937"/>
    <w:rsid w:val="00AE165B"/>
    <w:rsid w:val="00AE30D3"/>
    <w:rsid w:val="00AE3F22"/>
    <w:rsid w:val="00AF42F1"/>
    <w:rsid w:val="00AF457F"/>
    <w:rsid w:val="00AF49FF"/>
    <w:rsid w:val="00AF6305"/>
    <w:rsid w:val="00AF7EAC"/>
    <w:rsid w:val="00B007F9"/>
    <w:rsid w:val="00B028E0"/>
    <w:rsid w:val="00B02C66"/>
    <w:rsid w:val="00B02E2B"/>
    <w:rsid w:val="00B03590"/>
    <w:rsid w:val="00B0371E"/>
    <w:rsid w:val="00B03EFF"/>
    <w:rsid w:val="00B0498A"/>
    <w:rsid w:val="00B05CFA"/>
    <w:rsid w:val="00B060FC"/>
    <w:rsid w:val="00B141DB"/>
    <w:rsid w:val="00B151A7"/>
    <w:rsid w:val="00B17372"/>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5E4E"/>
    <w:rsid w:val="00B47468"/>
    <w:rsid w:val="00B475B3"/>
    <w:rsid w:val="00B51C62"/>
    <w:rsid w:val="00B55271"/>
    <w:rsid w:val="00B57A24"/>
    <w:rsid w:val="00B60644"/>
    <w:rsid w:val="00B6364B"/>
    <w:rsid w:val="00B661B0"/>
    <w:rsid w:val="00B67559"/>
    <w:rsid w:val="00B77344"/>
    <w:rsid w:val="00B80B75"/>
    <w:rsid w:val="00B8230F"/>
    <w:rsid w:val="00B824E2"/>
    <w:rsid w:val="00B82D04"/>
    <w:rsid w:val="00B830DD"/>
    <w:rsid w:val="00B84516"/>
    <w:rsid w:val="00B85728"/>
    <w:rsid w:val="00B8744E"/>
    <w:rsid w:val="00B90C2E"/>
    <w:rsid w:val="00B939BB"/>
    <w:rsid w:val="00B94020"/>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2624"/>
    <w:rsid w:val="00C06533"/>
    <w:rsid w:val="00C06E90"/>
    <w:rsid w:val="00C07833"/>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35D"/>
    <w:rsid w:val="00C35DBB"/>
    <w:rsid w:val="00C37479"/>
    <w:rsid w:val="00C40A96"/>
    <w:rsid w:val="00C44CA0"/>
    <w:rsid w:val="00C47B4E"/>
    <w:rsid w:val="00C51256"/>
    <w:rsid w:val="00C52517"/>
    <w:rsid w:val="00C6128C"/>
    <w:rsid w:val="00C629E5"/>
    <w:rsid w:val="00C62EBB"/>
    <w:rsid w:val="00C661E3"/>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3A2C"/>
    <w:rsid w:val="00CB4C7E"/>
    <w:rsid w:val="00CB70BF"/>
    <w:rsid w:val="00CC14CF"/>
    <w:rsid w:val="00CC5854"/>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0694"/>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77E29"/>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05945"/>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276E"/>
    <w:rsid w:val="00E55E08"/>
    <w:rsid w:val="00E6063A"/>
    <w:rsid w:val="00E6261F"/>
    <w:rsid w:val="00E63EBD"/>
    <w:rsid w:val="00E64C59"/>
    <w:rsid w:val="00E6519B"/>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A51B9"/>
    <w:rsid w:val="00EB229B"/>
    <w:rsid w:val="00EB2FC8"/>
    <w:rsid w:val="00EB351F"/>
    <w:rsid w:val="00EB5FEB"/>
    <w:rsid w:val="00EC120D"/>
    <w:rsid w:val="00EC2282"/>
    <w:rsid w:val="00EC22C9"/>
    <w:rsid w:val="00EC2812"/>
    <w:rsid w:val="00EC41B7"/>
    <w:rsid w:val="00EC4E71"/>
    <w:rsid w:val="00EC5E3E"/>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369E"/>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BDE8067"/>
  <w15:docId w15:val="{87939987-B075-4076-A2B6-7A6377DF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Hyp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62"/>
    <w:rsid w:val="000A2A10"/>
    <w:rPr>
      <w:sz w:val="24"/>
    </w:rPr>
  </w:style>
  <w:style w:type="paragraph" w:styleId="StandardWeb">
    <w:name w:val="Normal (Web)"/>
    <w:basedOn w:val="Standard"/>
    <w:uiPriority w:val="99"/>
    <w:unhideWhenUsed/>
    <w:rsid w:val="00CB70BF"/>
    <w:rPr>
      <w:szCs w:val="24"/>
    </w:rPr>
  </w:style>
  <w:style w:type="paragraph" w:styleId="Listenabsatz">
    <w:name w:val="List Paragraph"/>
    <w:basedOn w:val="Standard"/>
    <w:uiPriority w:val="63"/>
    <w:qFormat/>
    <w:rsid w:val="00912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2.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4.xml><?xml version="1.0" encoding="utf-8"?>
<ds:datastoreItem xmlns:ds="http://schemas.openxmlformats.org/officeDocument/2006/customXml" ds:itemID="{3032A3A8-68A2-4172-823A-965DF5D2A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Presse-Info FUM</Template>
  <TotalTime>0</TotalTime>
  <Pages>2</Pages>
  <Words>664</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4843</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Sabine Maier</cp:lastModifiedBy>
  <cp:revision>2</cp:revision>
  <cp:lastPrinted>2015-08-19T12:39:00Z</cp:lastPrinted>
  <dcterms:created xsi:type="dcterms:W3CDTF">2015-08-19T13:21:00Z</dcterms:created>
  <dcterms:modified xsi:type="dcterms:W3CDTF">2015-08-19T13:21:00Z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