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7C6" w:rsidRDefault="00BD37C6" w:rsidP="00BD37C6">
      <w:pPr>
        <w:autoSpaceDE w:val="0"/>
        <w:autoSpaceDN w:val="0"/>
        <w:adjustRightInd w:val="0"/>
        <w:spacing w:line="240" w:lineRule="atLeast"/>
        <w:ind w:right="565"/>
        <w:rPr>
          <w:rFonts w:ascii="Arial" w:hAnsi="Arial"/>
          <w:sz w:val="20"/>
          <w:u w:val="single"/>
          <w:lang w:val="de-CH"/>
        </w:rPr>
      </w:pPr>
      <w:r w:rsidRPr="00557E02">
        <w:rPr>
          <w:rFonts w:ascii="Arial" w:hAnsi="Arial"/>
          <w:sz w:val="20"/>
        </w:rPr>
        <w:t xml:space="preserve">Zürich, </w:t>
      </w:r>
      <w:r w:rsidR="00DA6838">
        <w:rPr>
          <w:rFonts w:ascii="Arial" w:hAnsi="Arial"/>
          <w:sz w:val="20"/>
        </w:rPr>
        <w:t>17</w:t>
      </w:r>
      <w:r>
        <w:rPr>
          <w:rFonts w:ascii="Arial" w:hAnsi="Arial"/>
          <w:sz w:val="20"/>
        </w:rPr>
        <w:t xml:space="preserve">. Mai </w:t>
      </w:r>
      <w:r w:rsidRPr="00557E02">
        <w:rPr>
          <w:rFonts w:ascii="Arial" w:hAnsi="Arial"/>
          <w:sz w:val="20"/>
        </w:rPr>
        <w:t>2013</w:t>
      </w:r>
      <w:r w:rsidRPr="00FE560E">
        <w:rPr>
          <w:rFonts w:ascii="Arial" w:hAnsi="Arial"/>
          <w:sz w:val="20"/>
        </w:rPr>
        <w:br/>
      </w:r>
    </w:p>
    <w:p w:rsidR="00BD37C6" w:rsidRPr="001413EA" w:rsidRDefault="00BD37C6" w:rsidP="00BD37C6">
      <w:pPr>
        <w:autoSpaceDE w:val="0"/>
        <w:autoSpaceDN w:val="0"/>
        <w:adjustRightInd w:val="0"/>
        <w:spacing w:line="240" w:lineRule="atLeast"/>
        <w:ind w:right="565"/>
        <w:rPr>
          <w:rFonts w:ascii="Arial" w:hAnsi="Arial"/>
          <w:sz w:val="20"/>
          <w:u w:val="single"/>
          <w:lang w:val="de-CH"/>
        </w:rPr>
      </w:pPr>
    </w:p>
    <w:p w:rsidR="00BD37C6" w:rsidRPr="00D258DF" w:rsidRDefault="00BD37C6" w:rsidP="00BD37C6">
      <w:pPr>
        <w:tabs>
          <w:tab w:val="left" w:pos="7230"/>
          <w:tab w:val="left" w:pos="7371"/>
          <w:tab w:val="left" w:pos="9072"/>
        </w:tabs>
        <w:autoSpaceDE w:val="0"/>
        <w:autoSpaceDN w:val="0"/>
        <w:adjustRightInd w:val="0"/>
        <w:spacing w:line="240" w:lineRule="atLeast"/>
        <w:ind w:right="1415"/>
        <w:rPr>
          <w:rFonts w:ascii="Arial" w:hAnsi="Arial"/>
          <w:b/>
          <w:szCs w:val="27"/>
        </w:rPr>
      </w:pPr>
      <w:r>
        <w:rPr>
          <w:rFonts w:ascii="Arial" w:hAnsi="Arial"/>
          <w:b/>
          <w:szCs w:val="27"/>
        </w:rPr>
        <w:t>FRITZ &amp; MACZIOL übernimmt Citrix-Spezialist Conapro</w:t>
      </w:r>
    </w:p>
    <w:p w:rsidR="00BD37C6" w:rsidRPr="00D258DF" w:rsidRDefault="00BD37C6" w:rsidP="00BD37C6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 w:cs="Arial"/>
          <w:color w:val="000000"/>
          <w:sz w:val="20"/>
          <w:szCs w:val="21"/>
        </w:rPr>
      </w:pPr>
      <w:r>
        <w:rPr>
          <w:rFonts w:ascii="Arial" w:hAnsi="Arial" w:cs="Arial"/>
          <w:color w:val="000000"/>
          <w:sz w:val="20"/>
          <w:szCs w:val="21"/>
        </w:rPr>
        <w:t>Burim Mirakaj leitet neuen Geschäftsbereich Virtualisierung</w:t>
      </w:r>
    </w:p>
    <w:p w:rsidR="00BD37C6" w:rsidRDefault="00BD37C6" w:rsidP="00BD37C6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 w:cs="Arial"/>
          <w:b/>
          <w:color w:val="000000"/>
          <w:sz w:val="20"/>
          <w:szCs w:val="21"/>
        </w:rPr>
      </w:pPr>
    </w:p>
    <w:p w:rsidR="00BD37C6" w:rsidRPr="00FE3511" w:rsidRDefault="00BD37C6" w:rsidP="00BD37C6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 w:cs="Arial"/>
          <w:b/>
          <w:strike/>
          <w:sz w:val="20"/>
          <w:szCs w:val="21"/>
        </w:rPr>
      </w:pPr>
      <w:r w:rsidRPr="003A218C">
        <w:rPr>
          <w:rFonts w:ascii="Arial" w:hAnsi="Arial" w:cs="Arial"/>
          <w:b/>
          <w:color w:val="000000"/>
          <w:sz w:val="20"/>
          <w:szCs w:val="21"/>
        </w:rPr>
        <w:t xml:space="preserve">FRITZ &amp; MACZIOL </w:t>
      </w:r>
      <w:r>
        <w:rPr>
          <w:rFonts w:ascii="Arial" w:hAnsi="Arial" w:cs="Arial"/>
          <w:b/>
          <w:color w:val="000000"/>
          <w:sz w:val="20"/>
          <w:szCs w:val="21"/>
        </w:rPr>
        <w:t xml:space="preserve">Schweiz gibt die Übernahme des Zuger IT-Dienstleisters Conapro bekannt. Die Firma wurde 2003 gegründet und ist als Citrix Gold Partner und Microsoft Certified Partner auf Virtualisierungs-Lösungen im Server- und Desktop-Bereich sowie auf Windows Server- und Exchange-Umgebungen spezialisiert. Sämtliche neun Mitarbeitenden um Conapro-Gründer Stephan Pfister sind bereits zu FRITZ &amp; MACZIOL an den neuen Hauptsitz in Zürich gewechselt. </w:t>
      </w:r>
      <w:r w:rsidRPr="00B53DE9">
        <w:rPr>
          <w:rFonts w:ascii="Arial" w:hAnsi="Arial" w:cs="Arial"/>
          <w:b/>
          <w:sz w:val="20"/>
          <w:szCs w:val="21"/>
        </w:rPr>
        <w:t xml:space="preserve">Für </w:t>
      </w:r>
      <w:r>
        <w:rPr>
          <w:rFonts w:ascii="Arial" w:hAnsi="Arial" w:cs="Arial"/>
          <w:b/>
          <w:sz w:val="20"/>
          <w:szCs w:val="21"/>
        </w:rPr>
        <w:t xml:space="preserve">CEO Roger Eder </w:t>
      </w:r>
      <w:r w:rsidRPr="00B53DE9">
        <w:rPr>
          <w:rFonts w:ascii="Arial" w:hAnsi="Arial" w:cs="Arial"/>
          <w:b/>
          <w:sz w:val="20"/>
          <w:szCs w:val="21"/>
        </w:rPr>
        <w:t>und</w:t>
      </w:r>
      <w:r>
        <w:rPr>
          <w:rFonts w:ascii="Arial" w:hAnsi="Arial" w:cs="Arial"/>
          <w:b/>
          <w:sz w:val="20"/>
          <w:szCs w:val="21"/>
        </w:rPr>
        <w:t xml:space="preserve"> Managing Director</w:t>
      </w:r>
      <w:r w:rsidRPr="00B53DE9">
        <w:rPr>
          <w:rFonts w:ascii="Arial" w:hAnsi="Arial" w:cs="Arial"/>
          <w:b/>
          <w:sz w:val="20"/>
          <w:szCs w:val="21"/>
        </w:rPr>
        <w:t xml:space="preserve"> Burim Mira</w:t>
      </w:r>
      <w:r>
        <w:rPr>
          <w:rFonts w:ascii="Arial" w:hAnsi="Arial" w:cs="Arial"/>
          <w:b/>
          <w:sz w:val="20"/>
          <w:szCs w:val="21"/>
        </w:rPr>
        <w:t xml:space="preserve">kaj </w:t>
      </w:r>
      <w:r w:rsidRPr="00B53DE9">
        <w:rPr>
          <w:rFonts w:ascii="Arial" w:hAnsi="Arial" w:cs="Arial"/>
          <w:b/>
          <w:sz w:val="20"/>
          <w:szCs w:val="21"/>
        </w:rPr>
        <w:t>bedeutet die Übernahme einen weiteren Schritt in der kons</w:t>
      </w:r>
      <w:r w:rsidRPr="00B53DE9">
        <w:rPr>
          <w:rFonts w:ascii="Arial" w:hAnsi="Arial" w:cs="Arial"/>
          <w:b/>
          <w:sz w:val="20"/>
          <w:szCs w:val="21"/>
        </w:rPr>
        <w:t>e</w:t>
      </w:r>
      <w:r w:rsidRPr="00B53DE9">
        <w:rPr>
          <w:rFonts w:ascii="Arial" w:hAnsi="Arial" w:cs="Arial"/>
          <w:b/>
          <w:sz w:val="20"/>
          <w:szCs w:val="21"/>
        </w:rPr>
        <w:t>quenten Weiterführung der Wachstumsstrategie: „Conapro ergänzt unser bestehendes Dienstleistungsportfolio perfekt. Durch die Integration des neuen Teams können wir unsere Strategie, durch Übernahmen das Portf</w:t>
      </w:r>
      <w:r w:rsidRPr="00B53DE9">
        <w:rPr>
          <w:rFonts w:ascii="Arial" w:hAnsi="Arial" w:cs="Arial"/>
          <w:b/>
          <w:sz w:val="20"/>
          <w:szCs w:val="21"/>
        </w:rPr>
        <w:t>o</w:t>
      </w:r>
      <w:r w:rsidRPr="00B53DE9">
        <w:rPr>
          <w:rFonts w:ascii="Arial" w:hAnsi="Arial" w:cs="Arial"/>
          <w:b/>
          <w:sz w:val="20"/>
          <w:szCs w:val="21"/>
        </w:rPr>
        <w:t>lio gezielt auszubauen und zu wachsen, wie geplant weiter vorantreiben.“</w:t>
      </w:r>
      <w:r>
        <w:rPr>
          <w:rFonts w:ascii="Arial" w:hAnsi="Arial" w:cs="Arial"/>
          <w:b/>
          <w:strike/>
          <w:sz w:val="20"/>
          <w:szCs w:val="21"/>
        </w:rPr>
        <w:t xml:space="preserve"> </w:t>
      </w:r>
    </w:p>
    <w:p w:rsidR="00BD37C6" w:rsidRDefault="00BD37C6" w:rsidP="00BD37C6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 w:cs="Arial"/>
          <w:b/>
          <w:color w:val="000000"/>
          <w:sz w:val="20"/>
          <w:szCs w:val="21"/>
        </w:rPr>
      </w:pPr>
    </w:p>
    <w:p w:rsidR="00EF5D12" w:rsidRDefault="00BD37C6" w:rsidP="00BD37C6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 w:cs="Arial"/>
          <w:color w:val="000000"/>
          <w:sz w:val="20"/>
          <w:szCs w:val="21"/>
        </w:rPr>
      </w:pPr>
      <w:r>
        <w:rPr>
          <w:rFonts w:ascii="Arial" w:hAnsi="Arial" w:cs="Arial"/>
          <w:color w:val="000000"/>
          <w:sz w:val="20"/>
          <w:szCs w:val="21"/>
        </w:rPr>
        <w:t>„Wir freuen uns, das neue Team bei uns begrüssen zu dürfen. Stephan Pfister und seine Mannschaft verfügen über bestes Beraterwissen, langjährige Projekte</w:t>
      </w:r>
      <w:r>
        <w:rPr>
          <w:rFonts w:ascii="Arial" w:hAnsi="Arial" w:cs="Arial"/>
          <w:color w:val="000000"/>
          <w:sz w:val="20"/>
          <w:szCs w:val="21"/>
        </w:rPr>
        <w:t>r</w:t>
      </w:r>
      <w:r>
        <w:rPr>
          <w:rFonts w:ascii="Arial" w:hAnsi="Arial" w:cs="Arial"/>
          <w:color w:val="000000"/>
          <w:sz w:val="20"/>
          <w:szCs w:val="21"/>
        </w:rPr>
        <w:t xml:space="preserve">fahrung und hervorragende Referenzen“, so Mirakaj, dem das Team unterstellt ist. „Wir erwarten uns deshalb Cross-Selling-Effekte sowohl bei </w:t>
      </w:r>
      <w:r w:rsidRPr="00116415">
        <w:rPr>
          <w:rFonts w:ascii="Arial" w:hAnsi="Arial" w:cs="Arial"/>
          <w:color w:val="000000"/>
          <w:sz w:val="20"/>
          <w:szCs w:val="21"/>
        </w:rPr>
        <w:t>unseren best</w:t>
      </w:r>
      <w:r w:rsidRPr="00116415">
        <w:rPr>
          <w:rFonts w:ascii="Arial" w:hAnsi="Arial" w:cs="Arial"/>
          <w:color w:val="000000"/>
          <w:sz w:val="20"/>
          <w:szCs w:val="21"/>
        </w:rPr>
        <w:t>e</w:t>
      </w:r>
      <w:r w:rsidRPr="00116415">
        <w:rPr>
          <w:rFonts w:ascii="Arial" w:hAnsi="Arial" w:cs="Arial"/>
          <w:color w:val="000000"/>
          <w:sz w:val="20"/>
          <w:szCs w:val="21"/>
        </w:rPr>
        <w:t>henden und künftigen als auch bei bestehenden Conapro-Kunden.“ Aktuell b</w:t>
      </w:r>
      <w:r w:rsidRPr="00116415">
        <w:rPr>
          <w:rFonts w:ascii="Arial" w:hAnsi="Arial" w:cs="Arial"/>
          <w:color w:val="000000"/>
          <w:sz w:val="20"/>
          <w:szCs w:val="21"/>
        </w:rPr>
        <w:t>e</w:t>
      </w:r>
      <w:r w:rsidRPr="00116415">
        <w:rPr>
          <w:rFonts w:ascii="Arial" w:hAnsi="Arial" w:cs="Arial"/>
          <w:color w:val="000000"/>
          <w:sz w:val="20"/>
          <w:szCs w:val="21"/>
        </w:rPr>
        <w:t>schäftigt FRITZ &amp; MACZIOL in der Schweiz 67 Mitarbeitende.</w:t>
      </w:r>
    </w:p>
    <w:p w:rsidR="00BD37C6" w:rsidRDefault="00BD37C6" w:rsidP="00BD37C6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 w:cs="Arial"/>
          <w:color w:val="000000"/>
          <w:sz w:val="20"/>
          <w:szCs w:val="21"/>
        </w:rPr>
      </w:pPr>
    </w:p>
    <w:tbl>
      <w:tblPr>
        <w:tblW w:w="8080" w:type="dxa"/>
        <w:tblInd w:w="108" w:type="dxa"/>
        <w:tblLayout w:type="fixed"/>
        <w:tblLook w:val="00BF"/>
      </w:tblPr>
      <w:tblGrid>
        <w:gridCol w:w="3969"/>
        <w:gridCol w:w="4111"/>
      </w:tblGrid>
      <w:tr w:rsidR="00BD37C6" w:rsidRPr="0020533E">
        <w:trPr>
          <w:trHeight w:val="2336"/>
        </w:trPr>
        <w:tc>
          <w:tcPr>
            <w:tcW w:w="3969" w:type="dxa"/>
          </w:tcPr>
          <w:p w:rsidR="00BD37C6" w:rsidRDefault="00BD37C6" w:rsidP="00FD3BF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331297" cy="1548868"/>
                  <wp:effectExtent l="25400" t="0" r="5503" b="0"/>
                  <wp:docPr id="11" name="Bild 1" descr=":::wnq9ngczYx8R3RTHWqNkKl6EYGb9tmzS1FGKJDPcW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:::wnq9ngczYx8R3RTHWqNkKl6EYGb9tmzS1FGKJDPcW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817" cy="1552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BD37C6" w:rsidRDefault="00BD37C6" w:rsidP="00FD3BF0">
            <w:pPr>
              <w:pStyle w:val="Einzug1"/>
              <w:spacing w:line="300" w:lineRule="exact"/>
              <w:ind w:left="0"/>
              <w:rPr>
                <w:rFonts w:ascii="Helvetica" w:hAnsi="Helvetica"/>
                <w:sz w:val="16"/>
                <w:lang w:val="de-DE" w:eastAsia="de-DE"/>
              </w:rPr>
            </w:pPr>
          </w:p>
          <w:p w:rsidR="00BD37C6" w:rsidRDefault="00BD37C6" w:rsidP="00FD3BF0">
            <w:pPr>
              <w:pStyle w:val="Einzug1"/>
              <w:spacing w:line="300" w:lineRule="exact"/>
              <w:ind w:left="0"/>
              <w:rPr>
                <w:rFonts w:ascii="Helvetica" w:hAnsi="Helvetica"/>
                <w:sz w:val="16"/>
                <w:lang w:val="de-DE" w:eastAsia="de-DE"/>
              </w:rPr>
            </w:pPr>
          </w:p>
          <w:p w:rsidR="00BD37C6" w:rsidRDefault="00BD37C6" w:rsidP="00FD3BF0">
            <w:pPr>
              <w:pStyle w:val="Einzug1"/>
              <w:spacing w:line="300" w:lineRule="exact"/>
              <w:ind w:left="0"/>
              <w:rPr>
                <w:rFonts w:ascii="Helvetica" w:hAnsi="Helvetica"/>
                <w:sz w:val="16"/>
                <w:lang w:val="de-DE" w:eastAsia="de-DE"/>
              </w:rPr>
            </w:pPr>
          </w:p>
          <w:p w:rsidR="00BD37C6" w:rsidRDefault="00BD37C6" w:rsidP="00FD3BF0">
            <w:pPr>
              <w:pStyle w:val="Einzug1"/>
              <w:spacing w:line="300" w:lineRule="exact"/>
              <w:ind w:left="0"/>
              <w:rPr>
                <w:rFonts w:ascii="Helvetica" w:hAnsi="Helvetica"/>
                <w:sz w:val="16"/>
                <w:lang w:val="de-DE" w:eastAsia="de-DE"/>
              </w:rPr>
            </w:pPr>
          </w:p>
          <w:p w:rsidR="00BD37C6" w:rsidRPr="00C27F65" w:rsidRDefault="004E614B" w:rsidP="00FD3BF0">
            <w:pPr>
              <w:pStyle w:val="Einzug1"/>
              <w:spacing w:line="300" w:lineRule="exact"/>
              <w:ind w:left="0"/>
              <w:rPr>
                <w:rFonts w:ascii="Helvetica" w:hAnsi="Helvetica"/>
                <w:b/>
                <w:sz w:val="16"/>
                <w:lang w:val="de-DE" w:eastAsia="de-DE"/>
              </w:rPr>
            </w:pPr>
            <w:r>
              <w:rPr>
                <w:rFonts w:ascii="Helvetica" w:hAnsi="Helvetica"/>
                <w:b/>
                <w:sz w:val="16"/>
                <w:lang w:val="de-DE" w:eastAsia="de-DE"/>
              </w:rPr>
              <w:t>Burim Mira</w:t>
            </w:r>
            <w:r w:rsidR="00BD37C6">
              <w:rPr>
                <w:rFonts w:ascii="Helvetica" w:hAnsi="Helvetica"/>
                <w:b/>
                <w:sz w:val="16"/>
                <w:lang w:val="de-DE" w:eastAsia="de-DE"/>
              </w:rPr>
              <w:t>kaj, Managing Director und Leiter des Geschäftsbereichs Virtualisierung bei FRTIZ &amp; MACZIOL (Schweiz) AG</w:t>
            </w:r>
          </w:p>
          <w:p w:rsidR="00BD37C6" w:rsidRPr="0020533E" w:rsidRDefault="00BD37C6" w:rsidP="00FD3BF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rPr>
                <w:rFonts w:ascii="Arial" w:hAnsi="Arial"/>
                <w:sz w:val="16"/>
              </w:rPr>
            </w:pPr>
          </w:p>
        </w:tc>
      </w:tr>
    </w:tbl>
    <w:p w:rsidR="00EF5D12" w:rsidRDefault="00EF5D12" w:rsidP="00EF5D12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 w:cs="Arial"/>
          <w:color w:val="000000"/>
          <w:sz w:val="20"/>
          <w:szCs w:val="21"/>
        </w:rPr>
      </w:pPr>
    </w:p>
    <w:p w:rsidR="00EF5D12" w:rsidRDefault="00EF5D12" w:rsidP="00EF5D12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/>
          <w:bCs/>
          <w:sz w:val="16"/>
        </w:rPr>
      </w:pPr>
      <w:r>
        <w:rPr>
          <w:rFonts w:ascii="Arial" w:hAnsi="Arial"/>
          <w:bCs/>
          <w:sz w:val="16"/>
        </w:rPr>
        <w:t>Das hochaufgelöste Bild</w:t>
      </w:r>
      <w:r w:rsidRPr="009F081F">
        <w:rPr>
          <w:rFonts w:ascii="Arial" w:hAnsi="Arial"/>
          <w:bCs/>
          <w:sz w:val="16"/>
        </w:rPr>
        <w:t xml:space="preserve"> </w:t>
      </w:r>
      <w:r>
        <w:rPr>
          <w:rFonts w:ascii="Arial" w:hAnsi="Arial"/>
          <w:bCs/>
          <w:sz w:val="16"/>
        </w:rPr>
        <w:t>steht</w:t>
      </w:r>
      <w:r w:rsidRPr="009F081F">
        <w:rPr>
          <w:rFonts w:ascii="Arial" w:hAnsi="Arial"/>
          <w:bCs/>
          <w:sz w:val="16"/>
        </w:rPr>
        <w:t xml:space="preserve"> zum Download bereit unter </w:t>
      </w:r>
      <w:hyperlink r:id="rId5" w:history="1">
        <w:r w:rsidRPr="009F081F">
          <w:rPr>
            <w:rFonts w:ascii="Arial" w:hAnsi="Arial"/>
            <w:bCs/>
            <w:sz w:val="16"/>
          </w:rPr>
          <w:t>www.press-n-relations.ch</w:t>
        </w:r>
      </w:hyperlink>
      <w:r w:rsidRPr="009F081F">
        <w:rPr>
          <w:rFonts w:ascii="Arial" w:hAnsi="Arial"/>
          <w:bCs/>
          <w:sz w:val="16"/>
        </w:rPr>
        <w:t xml:space="preserve"> (im Anhang zum dort veröffentlichten Text)</w:t>
      </w:r>
      <w:r>
        <w:rPr>
          <w:rFonts w:ascii="Arial" w:hAnsi="Arial"/>
          <w:bCs/>
          <w:sz w:val="16"/>
        </w:rPr>
        <w:t>.</w:t>
      </w:r>
    </w:p>
    <w:p w:rsidR="00BD37C6" w:rsidRPr="009F081F" w:rsidRDefault="00BD37C6" w:rsidP="00BD37C6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/>
          <w:bCs/>
          <w:sz w:val="16"/>
        </w:rPr>
      </w:pPr>
    </w:p>
    <w:tbl>
      <w:tblPr>
        <w:tblW w:w="8717" w:type="dxa"/>
        <w:tblCellMar>
          <w:left w:w="70" w:type="dxa"/>
          <w:right w:w="70" w:type="dxa"/>
        </w:tblCellMar>
        <w:tblLook w:val="0000"/>
      </w:tblPr>
      <w:tblGrid>
        <w:gridCol w:w="4323"/>
        <w:gridCol w:w="4394"/>
      </w:tblGrid>
      <w:tr w:rsidR="00BD37C6" w:rsidRPr="00FE560E">
        <w:trPr>
          <w:trHeight w:val="1259"/>
        </w:trPr>
        <w:tc>
          <w:tcPr>
            <w:tcW w:w="4323" w:type="dxa"/>
          </w:tcPr>
          <w:p w:rsidR="00BD37C6" w:rsidRPr="00FE560E" w:rsidRDefault="00BD37C6" w:rsidP="002A0EB2">
            <w:pPr>
              <w:pStyle w:val="Textkrper"/>
              <w:spacing w:line="312" w:lineRule="auto"/>
              <w:ind w:right="-29"/>
              <w:rPr>
                <w:b/>
                <w:bCs/>
                <w:i w:val="0"/>
                <w:sz w:val="16"/>
              </w:rPr>
            </w:pPr>
            <w:r w:rsidRPr="00FE560E">
              <w:rPr>
                <w:b/>
                <w:bCs/>
                <w:i w:val="0"/>
                <w:sz w:val="16"/>
              </w:rPr>
              <w:t>Weitere Informationen:</w:t>
            </w:r>
          </w:p>
          <w:p w:rsidR="00BD37C6" w:rsidRPr="00FE560E" w:rsidRDefault="00BD37C6" w:rsidP="002A0EB2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 w:rsidRPr="00FE560E">
              <w:rPr>
                <w:bCs/>
                <w:i w:val="0"/>
                <w:sz w:val="16"/>
              </w:rPr>
              <w:t xml:space="preserve">FRITZ &amp; MACZIOL (Schweiz) AG – </w:t>
            </w:r>
            <w:r>
              <w:rPr>
                <w:bCs/>
                <w:i w:val="0"/>
                <w:sz w:val="16"/>
              </w:rPr>
              <w:t>Roger Eder</w:t>
            </w:r>
          </w:p>
          <w:p w:rsidR="00BD37C6" w:rsidRPr="00FE560E" w:rsidRDefault="00BD37C6" w:rsidP="002A0EB2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>
              <w:rPr>
                <w:bCs/>
                <w:i w:val="0"/>
                <w:sz w:val="16"/>
              </w:rPr>
              <w:t>Pfingstweidstrasse</w:t>
            </w:r>
            <w:r w:rsidRPr="00FE560E">
              <w:rPr>
                <w:bCs/>
                <w:i w:val="0"/>
                <w:sz w:val="16"/>
              </w:rPr>
              <w:t xml:space="preserve"> </w:t>
            </w:r>
            <w:r>
              <w:rPr>
                <w:bCs/>
                <w:i w:val="0"/>
                <w:sz w:val="16"/>
              </w:rPr>
              <w:t>60</w:t>
            </w:r>
            <w:r w:rsidRPr="00FE560E">
              <w:rPr>
                <w:bCs/>
                <w:i w:val="0"/>
                <w:sz w:val="16"/>
              </w:rPr>
              <w:t xml:space="preserve"> – </w:t>
            </w:r>
            <w:r>
              <w:rPr>
                <w:bCs/>
                <w:i w:val="0"/>
                <w:sz w:val="16"/>
              </w:rPr>
              <w:t>8005</w:t>
            </w:r>
            <w:r w:rsidRPr="00FE560E">
              <w:rPr>
                <w:bCs/>
                <w:i w:val="0"/>
                <w:sz w:val="16"/>
              </w:rPr>
              <w:t xml:space="preserve"> </w:t>
            </w:r>
            <w:r>
              <w:rPr>
                <w:bCs/>
                <w:i w:val="0"/>
                <w:sz w:val="16"/>
              </w:rPr>
              <w:t xml:space="preserve">Zürich </w:t>
            </w:r>
          </w:p>
          <w:p w:rsidR="00BD37C6" w:rsidRPr="00FE560E" w:rsidRDefault="00BD37C6" w:rsidP="002A0EB2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>
              <w:rPr>
                <w:bCs/>
                <w:i w:val="0"/>
                <w:sz w:val="16"/>
              </w:rPr>
              <w:t xml:space="preserve">Tel. +41 58 750 20 00 </w:t>
            </w:r>
            <w:r w:rsidRPr="00FE560E">
              <w:rPr>
                <w:bCs/>
                <w:i w:val="0"/>
                <w:sz w:val="16"/>
              </w:rPr>
              <w:t xml:space="preserve">– Fax +41 </w:t>
            </w:r>
            <w:r>
              <w:rPr>
                <w:bCs/>
                <w:i w:val="0"/>
                <w:sz w:val="16"/>
              </w:rPr>
              <w:t>58 750 20 09</w:t>
            </w:r>
            <w:bookmarkStart w:id="0" w:name="_GoBack"/>
            <w:bookmarkEnd w:id="0"/>
          </w:p>
          <w:p w:rsidR="00BD37C6" w:rsidRPr="00616FC0" w:rsidRDefault="00BD37C6" w:rsidP="002A0EB2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>
              <w:rPr>
                <w:bCs/>
                <w:i w:val="0"/>
                <w:sz w:val="16"/>
              </w:rPr>
              <w:t>rede</w:t>
            </w:r>
            <w:hyperlink r:id="rId6" w:history="1">
              <w:r w:rsidRPr="001E4DFA">
                <w:rPr>
                  <w:bCs/>
                  <w:i w:val="0"/>
                  <w:sz w:val="16"/>
                </w:rPr>
                <w:t>r@fumgroup.ch</w:t>
              </w:r>
            </w:hyperlink>
            <w:r w:rsidRPr="00FE560E">
              <w:rPr>
                <w:bCs/>
                <w:i w:val="0"/>
                <w:sz w:val="16"/>
              </w:rPr>
              <w:t xml:space="preserve"> – www.fumgroup.ch</w:t>
            </w:r>
          </w:p>
        </w:tc>
        <w:tc>
          <w:tcPr>
            <w:tcW w:w="4394" w:type="dxa"/>
          </w:tcPr>
          <w:p w:rsidR="00BD37C6" w:rsidRPr="00FE560E" w:rsidRDefault="00BD37C6" w:rsidP="002A0EB2">
            <w:pPr>
              <w:pStyle w:val="Textkrper"/>
              <w:spacing w:line="312" w:lineRule="auto"/>
              <w:ind w:right="-29"/>
              <w:rPr>
                <w:b/>
                <w:bCs/>
                <w:i w:val="0"/>
                <w:sz w:val="16"/>
              </w:rPr>
            </w:pPr>
            <w:r>
              <w:rPr>
                <w:b/>
                <w:bCs/>
                <w:i w:val="0"/>
                <w:sz w:val="16"/>
              </w:rPr>
              <w:t>P</w:t>
            </w:r>
            <w:r w:rsidRPr="00FE560E">
              <w:rPr>
                <w:b/>
                <w:bCs/>
                <w:i w:val="0"/>
                <w:sz w:val="16"/>
              </w:rPr>
              <w:t>resse- und Öffentlichkeitsarbeit:</w:t>
            </w:r>
          </w:p>
          <w:p w:rsidR="00BD37C6" w:rsidRPr="00FE560E" w:rsidRDefault="00BD37C6" w:rsidP="002A0EB2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 w:rsidRPr="00FE560E">
              <w:rPr>
                <w:bCs/>
                <w:i w:val="0"/>
                <w:sz w:val="16"/>
              </w:rPr>
              <w:t>Press'n'Relations GmbH – Markus Häfliger</w:t>
            </w:r>
          </w:p>
          <w:p w:rsidR="00BD37C6" w:rsidRPr="00FE560E" w:rsidRDefault="00BD37C6" w:rsidP="002A0EB2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 w:rsidRPr="00FE560E">
              <w:rPr>
                <w:bCs/>
                <w:i w:val="0"/>
                <w:sz w:val="16"/>
              </w:rPr>
              <w:t>Hirslanderstrasse 51 – 8032 Zürich</w:t>
            </w:r>
          </w:p>
          <w:p w:rsidR="00BD37C6" w:rsidRPr="00FE560E" w:rsidRDefault="00BD37C6" w:rsidP="002A0EB2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 w:rsidRPr="00FE560E">
              <w:rPr>
                <w:bCs/>
                <w:i w:val="0"/>
                <w:sz w:val="16"/>
              </w:rPr>
              <w:t xml:space="preserve">Tel. +41 43 </w:t>
            </w:r>
            <w:r>
              <w:rPr>
                <w:bCs/>
                <w:i w:val="0"/>
                <w:sz w:val="16"/>
              </w:rPr>
              <w:t>344 58 65 – Fax +41 43 344 58 69</w:t>
            </w:r>
          </w:p>
          <w:p w:rsidR="00BD37C6" w:rsidRPr="00FE560E" w:rsidRDefault="00317C3C" w:rsidP="002A0EB2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hyperlink r:id="rId7" w:history="1">
              <w:r w:rsidR="00BD37C6" w:rsidRPr="00FE560E">
                <w:rPr>
                  <w:bCs/>
                  <w:i w:val="0"/>
                  <w:sz w:val="16"/>
                </w:rPr>
                <w:t>mh@press-n-relations.ch</w:t>
              </w:r>
            </w:hyperlink>
            <w:r w:rsidR="00BD37C6" w:rsidRPr="00FE560E">
              <w:rPr>
                <w:bCs/>
                <w:i w:val="0"/>
                <w:sz w:val="16"/>
              </w:rPr>
              <w:t xml:space="preserve"> – www.press-n-relations.ch</w:t>
            </w:r>
          </w:p>
        </w:tc>
      </w:tr>
    </w:tbl>
    <w:p w:rsidR="00BD37C6" w:rsidRDefault="00BD37C6" w:rsidP="00BD37C6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iCs/>
          <w:sz w:val="18"/>
          <w:szCs w:val="18"/>
          <w:lang w:eastAsia="en-US"/>
        </w:rPr>
      </w:pPr>
    </w:p>
    <w:p w:rsidR="00BD37C6" w:rsidRPr="002865B7" w:rsidRDefault="00BD37C6" w:rsidP="00BD37C6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iCs/>
          <w:sz w:val="18"/>
          <w:szCs w:val="18"/>
          <w:lang w:eastAsia="en-US"/>
        </w:rPr>
      </w:pPr>
      <w:r w:rsidRPr="002865B7">
        <w:rPr>
          <w:rFonts w:ascii="Arial" w:eastAsia="Calibri" w:hAnsi="Arial" w:cs="Arial"/>
          <w:b/>
          <w:iCs/>
          <w:sz w:val="18"/>
          <w:szCs w:val="18"/>
          <w:lang w:eastAsia="en-US"/>
        </w:rPr>
        <w:t>Hintergrundinformation</w:t>
      </w:r>
    </w:p>
    <w:p w:rsidR="00BD37C6" w:rsidRDefault="00BD37C6" w:rsidP="00BD37C6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iCs/>
          <w:sz w:val="18"/>
          <w:szCs w:val="18"/>
          <w:lang w:eastAsia="en-US"/>
        </w:rPr>
      </w:pP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 xml:space="preserve">Zur </w:t>
      </w:r>
      <w:r w:rsidRPr="002865B7">
        <w:rPr>
          <w:rFonts w:ascii="Arial" w:eastAsia="Calibri" w:hAnsi="Arial" w:cs="Arial"/>
          <w:b/>
          <w:iCs/>
          <w:sz w:val="18"/>
          <w:szCs w:val="18"/>
          <w:lang w:eastAsia="en-US"/>
        </w:rPr>
        <w:t>FRITZ &amp; MACZIOL Gruppe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 xml:space="preserve"> mit Hauptsitz Ulm gehören die Unternehmen FRITZ &amp; MACZIOL Software und Computervertrieb GmbH, INFOMA® Software Consulting GmbH, FRITZ &amp; MACZIOL Schweiz AG, NEO Bus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i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ness Partners GmbH, STAS GmbH, STAS Österreich GmbH, FRITZ &amp; MACZIOL Asia Inc. und IT&amp;T AG. Mit derzeit mehr als 950 Mitarbeitern an 21 Standorten in Deutschland und der Schweiz sowie sechs Servicestan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d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orten weltweit erzielte die Unternehmensgruppe im Jahr 2011 einen Gesamtumsatz von über 280 Mi</w:t>
      </w:r>
      <w:r>
        <w:rPr>
          <w:rFonts w:ascii="Arial" w:eastAsia="Calibri" w:hAnsi="Arial" w:cs="Arial"/>
          <w:iCs/>
          <w:sz w:val="18"/>
          <w:szCs w:val="18"/>
          <w:lang w:eastAsia="en-US"/>
        </w:rPr>
        <w:t>o. Euro.</w:t>
      </w:r>
    </w:p>
    <w:p w:rsidR="00BD37C6" w:rsidRDefault="00BD37C6" w:rsidP="00BD37C6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iCs/>
          <w:sz w:val="18"/>
          <w:szCs w:val="18"/>
          <w:lang w:eastAsia="en-US"/>
        </w:rPr>
      </w:pPr>
    </w:p>
    <w:p w:rsidR="00BD37C6" w:rsidRDefault="00BD37C6" w:rsidP="00BD37C6">
      <w:pPr>
        <w:widowControl w:val="0"/>
        <w:autoSpaceDE w:val="0"/>
        <w:autoSpaceDN w:val="0"/>
        <w:adjustRightInd w:val="0"/>
        <w:ind w:right="139"/>
      </w:pP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Die FRITZ &amp; MACZIOL Gruppe hat sich in Deutschland und der Schweiz sowie mit der FRITZ &amp; MACZIOL Asia Inc. und Servicebüros in verschiedenen Ländern weltweit positioniert. Gleicherma</w:t>
      </w:r>
      <w:r>
        <w:rPr>
          <w:rFonts w:ascii="Arial" w:eastAsia="Calibri" w:hAnsi="Arial" w:cs="Arial"/>
          <w:iCs/>
          <w:sz w:val="18"/>
          <w:szCs w:val="18"/>
          <w:lang w:eastAsia="en-US"/>
        </w:rPr>
        <w:t>ss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en Spezialist wie Generalist bietet die Gruppe als System- und Beratungshaus ein ganzheitliches Portfolio aus Hardware, Software, Se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r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vices sowie Consulting in ausgewählten Bereichen. Die Unternehmen der FRITZ &amp; MACZIOL Gruppe entwi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c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keln und vertreiben Software- und Systemlösungen für öffentliche Auftraggeber, den Mittelstand und Gro</w:t>
      </w:r>
      <w:r>
        <w:rPr>
          <w:rFonts w:ascii="Arial" w:eastAsia="Calibri" w:hAnsi="Arial" w:cs="Arial"/>
          <w:iCs/>
          <w:sz w:val="18"/>
          <w:szCs w:val="18"/>
          <w:lang w:eastAsia="en-US"/>
        </w:rPr>
        <w:t>ss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u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n</w:t>
      </w:r>
      <w:r>
        <w:rPr>
          <w:rFonts w:ascii="Arial" w:eastAsia="Calibri" w:hAnsi="Arial" w:cs="Arial"/>
          <w:iCs/>
          <w:sz w:val="18"/>
          <w:szCs w:val="18"/>
          <w:lang w:eastAsia="en-US"/>
        </w:rPr>
        <w:t xml:space="preserve">ternehmen. </w:t>
      </w:r>
      <w:r w:rsidRPr="00982E1C">
        <w:rPr>
          <w:rFonts w:ascii="Arial" w:eastAsia="Calibri" w:hAnsi="Arial" w:cs="Arial"/>
          <w:iCs/>
          <w:sz w:val="18"/>
          <w:szCs w:val="18"/>
          <w:lang w:eastAsia="en-US"/>
        </w:rPr>
        <w:t xml:space="preserve">FRITZ &amp; MACZIOL Schweiz ist Top-Partner von IBM und Microsoft 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mit den höchsten Zertifizieru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n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gen und stellt den Kunden das komplette Spektrum der relevanten IT-Themen auf Basis neuester Technologien dieser Weltmarktführer sowie ergänzender Hersteller zur Verfügung. Als Teil des niederländischen Technol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o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giekonzerns Imtech N.V. nutzt das System- und Beratungshaus innerhalb der Imtech ICT Division sowie als Kooperationspartner der anderen Divisionen, zum Beispiel der deutschen Imtech im Bereich Data Center, dabei auch europäische Synergien.</w:t>
      </w:r>
      <w:r w:rsidRPr="00FE560E">
        <w:t xml:space="preserve"> </w:t>
      </w:r>
    </w:p>
    <w:p w:rsidR="002A0EB2" w:rsidRDefault="00A06C6E" w:rsidP="00A06C6E">
      <w:pPr>
        <w:widowControl w:val="0"/>
        <w:autoSpaceDE w:val="0"/>
        <w:autoSpaceDN w:val="0"/>
        <w:adjustRightInd w:val="0"/>
        <w:ind w:right="139"/>
      </w:pPr>
      <w:r w:rsidRPr="00FE560E">
        <w:t xml:space="preserve"> </w:t>
      </w:r>
    </w:p>
    <w:sectPr w:rsidR="002A0EB2" w:rsidSect="002A0EB2">
      <w:headerReference w:type="default" r:id="rId8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ADB" w:rsidRDefault="00881ADB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rFonts w:ascii="Arial Black" w:hAnsi="Arial Black"/>
        <w:noProof/>
        <w:sz w:val="3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4114800</wp:posOffset>
          </wp:positionH>
          <wp:positionV relativeFrom="paragraph">
            <wp:posOffset>-1905</wp:posOffset>
          </wp:positionV>
          <wp:extent cx="1600200" cy="287866"/>
          <wp:effectExtent l="25400" t="0" r="0" b="0"/>
          <wp:wrapNone/>
          <wp:docPr id="10" name="" descr=":::::::Desktop:FuM-CH Logo_300p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:::::::Desktop:FuM-CH Logo_300ppi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2878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Black" w:hAnsi="Arial Black"/>
        <w:sz w:val="32"/>
      </w:rPr>
      <w:tab/>
      <w:t xml:space="preserve">  </w:t>
    </w:r>
  </w:p>
  <w:p w:rsidR="00881ADB" w:rsidRDefault="00881ADB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:rsidR="00881ADB" w:rsidRDefault="00881ADB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Medienmitteilung</w:t>
    </w:r>
    <w:r>
      <w:rPr>
        <w:rFonts w:ascii="Arial" w:hAnsi="Arial"/>
        <w:sz w:val="20"/>
      </w:rPr>
      <w:tab/>
      <w:t xml:space="preserve">Seite </w:t>
    </w:r>
    <w:r w:rsidR="00317C3C"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 w:rsidR="00317C3C">
      <w:rPr>
        <w:rStyle w:val="Seitenzahl"/>
        <w:rFonts w:ascii="Arial" w:hAnsi="Arial"/>
        <w:sz w:val="20"/>
      </w:rPr>
      <w:fldChar w:fldCharType="separate"/>
    </w:r>
    <w:r w:rsidR="004E614B">
      <w:rPr>
        <w:rStyle w:val="Seitenzahl"/>
        <w:rFonts w:ascii="Arial" w:hAnsi="Arial"/>
        <w:noProof/>
        <w:sz w:val="20"/>
      </w:rPr>
      <w:t>1</w:t>
    </w:r>
    <w:r w:rsidR="00317C3C"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 w:rsidR="00317C3C"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 w:rsidR="00317C3C">
      <w:rPr>
        <w:rStyle w:val="Seitenzahl"/>
        <w:rFonts w:ascii="Arial" w:hAnsi="Arial"/>
        <w:sz w:val="20"/>
      </w:rPr>
      <w:fldChar w:fldCharType="separate"/>
    </w:r>
    <w:r w:rsidR="004E614B">
      <w:rPr>
        <w:rStyle w:val="Seitenzahl"/>
        <w:rFonts w:ascii="Arial" w:hAnsi="Arial"/>
        <w:noProof/>
        <w:sz w:val="20"/>
      </w:rPr>
      <w:t>2</w:t>
    </w:r>
    <w:r w:rsidR="00317C3C">
      <w:rPr>
        <w:rStyle w:val="Seitenzahl"/>
        <w:rFonts w:ascii="Arial" w:hAnsi="Arial"/>
        <w:sz w:val="20"/>
      </w:rPr>
      <w:fldChar w:fldCharType="end"/>
    </w:r>
  </w:p>
  <w:p w:rsidR="00881ADB" w:rsidRDefault="00881ADB">
    <w:pPr>
      <w:pStyle w:val="Kopfzeile"/>
      <w:rPr>
        <w:sz w:val="20"/>
      </w:rPr>
    </w:pPr>
  </w:p>
  <w:p w:rsidR="00881ADB" w:rsidRDefault="00881ADB">
    <w:pPr>
      <w:pStyle w:val="Kopfzeile"/>
      <w:rPr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FA09FD"/>
    <w:rsid w:val="000F6957"/>
    <w:rsid w:val="00116415"/>
    <w:rsid w:val="0016752A"/>
    <w:rsid w:val="002A0EB2"/>
    <w:rsid w:val="002A550E"/>
    <w:rsid w:val="00317C3C"/>
    <w:rsid w:val="003F6C82"/>
    <w:rsid w:val="004A3234"/>
    <w:rsid w:val="004E614B"/>
    <w:rsid w:val="005E3A15"/>
    <w:rsid w:val="00703755"/>
    <w:rsid w:val="007645FB"/>
    <w:rsid w:val="00837C9A"/>
    <w:rsid w:val="00852620"/>
    <w:rsid w:val="00881ADB"/>
    <w:rsid w:val="008A72F3"/>
    <w:rsid w:val="009A1E8B"/>
    <w:rsid w:val="009B60CB"/>
    <w:rsid w:val="00A06C6E"/>
    <w:rsid w:val="00B06AFD"/>
    <w:rsid w:val="00B84202"/>
    <w:rsid w:val="00BD37C6"/>
    <w:rsid w:val="00BF3821"/>
    <w:rsid w:val="00DA6838"/>
    <w:rsid w:val="00DD6B54"/>
    <w:rsid w:val="00E01998"/>
    <w:rsid w:val="00E02EDE"/>
    <w:rsid w:val="00EF5D12"/>
    <w:rsid w:val="00FA09FD"/>
    <w:rsid w:val="00FD3BF0"/>
    <w:rsid w:val="00FE3511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A09FD"/>
    <w:rPr>
      <w:rFonts w:ascii="Times New Roman" w:eastAsia="Times New Roman" w:hAnsi="Times New Roman" w:cs="Times New Roman"/>
      <w:szCs w:val="20"/>
      <w:lang w:eastAsia="de-DE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link w:val="KopfzeileZeichen"/>
    <w:rsid w:val="00FA09F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FA09FD"/>
    <w:rPr>
      <w:rFonts w:ascii="Times New Roman" w:eastAsia="Times New Roman" w:hAnsi="Times New Roman" w:cs="Times New Roman"/>
      <w:szCs w:val="20"/>
      <w:lang w:eastAsia="de-DE"/>
    </w:rPr>
  </w:style>
  <w:style w:type="character" w:styleId="Seitenzahl">
    <w:name w:val="page number"/>
    <w:basedOn w:val="Absatzstandardschriftart"/>
    <w:rsid w:val="00FA09FD"/>
  </w:style>
  <w:style w:type="paragraph" w:styleId="Textkrper">
    <w:name w:val="Body Text"/>
    <w:basedOn w:val="Standard"/>
    <w:link w:val="TextkrperZeichen"/>
    <w:rsid w:val="00FA09F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character" w:customStyle="1" w:styleId="TextkrperZeichen">
    <w:name w:val="Textkörper Zeichen"/>
    <w:basedOn w:val="Absatzstandardschriftart"/>
    <w:link w:val="Textkrper"/>
    <w:rsid w:val="00FA09FD"/>
    <w:rPr>
      <w:rFonts w:ascii="Arial" w:eastAsia="Times New Roman" w:hAnsi="Arial" w:cs="Times New Roman"/>
      <w:i/>
      <w:sz w:val="20"/>
      <w:szCs w:val="20"/>
      <w:lang w:eastAsia="de-DE"/>
    </w:rPr>
  </w:style>
  <w:style w:type="paragraph" w:customStyle="1" w:styleId="Einzug1">
    <w:name w:val="Einzug 1"/>
    <w:basedOn w:val="Standard"/>
    <w:link w:val="Einzug1Zchn"/>
    <w:rsid w:val="00B84202"/>
    <w:pPr>
      <w:keepLines/>
      <w:spacing w:line="300" w:lineRule="atLeast"/>
      <w:ind w:left="851"/>
    </w:pPr>
    <w:rPr>
      <w:rFonts w:ascii="Arial Narrow" w:hAnsi="Arial Narrow"/>
      <w:sz w:val="21"/>
      <w:lang w:val="de-CH" w:eastAsia="de-CH"/>
    </w:rPr>
  </w:style>
  <w:style w:type="character" w:customStyle="1" w:styleId="Einzug1Zchn">
    <w:name w:val="Einzug 1 Zchn"/>
    <w:link w:val="Einzug1"/>
    <w:rsid w:val="00B84202"/>
    <w:rPr>
      <w:rFonts w:ascii="Arial Narrow" w:eastAsia="Times New Roman" w:hAnsi="Arial Narrow" w:cs="Times New Roman"/>
      <w:sz w:val="21"/>
      <w:szCs w:val="20"/>
      <w:lang w:val="de-CH" w:eastAsia="de-C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hyperlink" Target="http://www.press-n-relations.ch" TargetMode="External"/><Relationship Id="rId6" Type="http://schemas.openxmlformats.org/officeDocument/2006/relationships/hyperlink" Target="mailto:r@fumgroup.ch" TargetMode="External"/><Relationship Id="rId7" Type="http://schemas.openxmlformats.org/officeDocument/2006/relationships/hyperlink" Target="mailto:mh@press-n-relations.ch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548</Words>
  <Characters>3126</Characters>
  <Application>Microsoft Macintosh Word</Application>
  <DocSecurity>0</DocSecurity>
  <Lines>26</Lines>
  <Paragraphs>6</Paragraphs>
  <ScaleCrop>false</ScaleCrop>
  <Company>Press'n'Relations </Company>
  <LinksUpToDate>false</LinksUpToDate>
  <CharactersWithSpaces>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Markus Häfliger</cp:lastModifiedBy>
  <cp:revision>20</cp:revision>
  <dcterms:created xsi:type="dcterms:W3CDTF">2013-04-19T08:47:00Z</dcterms:created>
  <dcterms:modified xsi:type="dcterms:W3CDTF">2013-05-17T07:34:00Z</dcterms:modified>
</cp:coreProperties>
</file>