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CF" w:rsidRPr="001413EA" w:rsidRDefault="00AD08CF" w:rsidP="00AD08CF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  <w:r w:rsidRPr="001413EA">
        <w:rPr>
          <w:rFonts w:ascii="Arial" w:hAnsi="Arial"/>
          <w:sz w:val="20"/>
        </w:rPr>
        <w:t xml:space="preserve">Zürich, </w:t>
      </w:r>
      <w:r w:rsidR="00455AFB">
        <w:rPr>
          <w:rFonts w:ascii="Arial" w:hAnsi="Arial"/>
          <w:sz w:val="20"/>
        </w:rPr>
        <w:t>25</w:t>
      </w:r>
      <w:r w:rsidRPr="001413EA">
        <w:rPr>
          <w:rFonts w:ascii="Arial" w:hAnsi="Arial"/>
          <w:sz w:val="20"/>
        </w:rPr>
        <w:t>. Februar</w:t>
      </w:r>
      <w:r>
        <w:rPr>
          <w:rFonts w:ascii="Arial" w:hAnsi="Arial"/>
          <w:sz w:val="20"/>
        </w:rPr>
        <w:t xml:space="preserve"> 2013</w:t>
      </w:r>
      <w:r w:rsidRPr="00FE560E">
        <w:rPr>
          <w:rFonts w:ascii="Arial" w:hAnsi="Arial"/>
          <w:sz w:val="20"/>
        </w:rPr>
        <w:br/>
      </w:r>
    </w:p>
    <w:p w:rsidR="00AD08CF" w:rsidRPr="00D258DF" w:rsidRDefault="00AD08CF" w:rsidP="00AD08CF">
      <w:pPr>
        <w:tabs>
          <w:tab w:val="left" w:pos="7230"/>
          <w:tab w:val="left" w:pos="7371"/>
          <w:tab w:val="left" w:pos="9072"/>
        </w:tabs>
        <w:autoSpaceDE w:val="0"/>
        <w:autoSpaceDN w:val="0"/>
        <w:adjustRightInd w:val="0"/>
        <w:spacing w:line="240" w:lineRule="atLeast"/>
        <w:ind w:right="1415"/>
        <w:rPr>
          <w:rFonts w:ascii="Arial" w:hAnsi="Arial"/>
          <w:b/>
          <w:szCs w:val="27"/>
        </w:rPr>
      </w:pPr>
      <w:r>
        <w:rPr>
          <w:rFonts w:ascii="Arial" w:hAnsi="Arial"/>
          <w:b/>
          <w:szCs w:val="27"/>
        </w:rPr>
        <w:t xml:space="preserve">Roland Fürst ist COO von FRITZ &amp; MACZIOL Schweiz </w:t>
      </w:r>
    </w:p>
    <w:p w:rsidR="00AD08CF" w:rsidRPr="00D258DF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>Der neue Chief Operating Officer übernimmt die Verantwortung für die Bereiche ERP, Marketing, HR, Customer Service und Controlling</w:t>
      </w:r>
    </w:p>
    <w:p w:rsidR="00AD08CF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AD08CF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  <w:r w:rsidRPr="003A218C">
        <w:rPr>
          <w:rFonts w:ascii="Arial" w:hAnsi="Arial" w:cs="Arial"/>
          <w:b/>
          <w:color w:val="000000"/>
          <w:sz w:val="20"/>
          <w:szCs w:val="21"/>
        </w:rPr>
        <w:t xml:space="preserve">FRITZ &amp; MACZIOL </w:t>
      </w:r>
      <w:r>
        <w:rPr>
          <w:rFonts w:ascii="Arial" w:hAnsi="Arial" w:cs="Arial"/>
          <w:b/>
          <w:color w:val="000000"/>
          <w:sz w:val="20"/>
          <w:szCs w:val="21"/>
        </w:rPr>
        <w:t>Schweiz hat Roland Fürst (39) zum neuen Chief Oper</w:t>
      </w:r>
      <w:r>
        <w:rPr>
          <w:rFonts w:ascii="Arial" w:hAnsi="Arial" w:cs="Arial"/>
          <w:b/>
          <w:color w:val="000000"/>
          <w:sz w:val="20"/>
          <w:szCs w:val="21"/>
        </w:rPr>
        <w:t>a</w:t>
      </w:r>
      <w:r>
        <w:rPr>
          <w:rFonts w:ascii="Arial" w:hAnsi="Arial" w:cs="Arial"/>
          <w:b/>
          <w:color w:val="000000"/>
          <w:sz w:val="20"/>
          <w:szCs w:val="21"/>
        </w:rPr>
        <w:t>ting Officer berufen. Der studierte Betriebsökonom ist in seiner Funktion verantwortlich für die Bereiche Business-Software (ERP, Microsoft Navis</w:t>
      </w:r>
      <w:r>
        <w:rPr>
          <w:rFonts w:ascii="Arial" w:hAnsi="Arial" w:cs="Arial"/>
          <w:b/>
          <w:color w:val="000000"/>
          <w:sz w:val="20"/>
          <w:szCs w:val="21"/>
        </w:rPr>
        <w:t>i</w:t>
      </w:r>
      <w:r>
        <w:rPr>
          <w:rFonts w:ascii="Arial" w:hAnsi="Arial" w:cs="Arial"/>
          <w:b/>
          <w:color w:val="000000"/>
          <w:sz w:val="20"/>
          <w:szCs w:val="21"/>
        </w:rPr>
        <w:t>on), Marketing, Personal, Customer Service und Controlling. Fürst verfügt über langjährige und vielfältige Führungserfahrung in den Bereichen Ve</w:t>
      </w:r>
      <w:r>
        <w:rPr>
          <w:rFonts w:ascii="Arial" w:hAnsi="Arial" w:cs="Arial"/>
          <w:b/>
          <w:color w:val="000000"/>
          <w:sz w:val="20"/>
          <w:szCs w:val="21"/>
        </w:rPr>
        <w:t>r</w:t>
      </w:r>
      <w:r>
        <w:rPr>
          <w:rFonts w:ascii="Arial" w:hAnsi="Arial" w:cs="Arial"/>
          <w:b/>
          <w:color w:val="000000"/>
          <w:sz w:val="20"/>
          <w:szCs w:val="21"/>
        </w:rPr>
        <w:t xml:space="preserve">kauf, Beratung, Projektleitung und Finanzcontrolling </w:t>
      </w:r>
      <w:r>
        <w:t>– </w:t>
      </w:r>
      <w:r>
        <w:rPr>
          <w:rFonts w:ascii="Arial" w:hAnsi="Arial" w:cs="Arial"/>
          <w:b/>
          <w:color w:val="000000"/>
          <w:sz w:val="20"/>
          <w:szCs w:val="21"/>
        </w:rPr>
        <w:t xml:space="preserve">mehrheitlich durch Verpflichtungen bei Unternehmen aus der IT-Industrie. </w:t>
      </w:r>
    </w:p>
    <w:p w:rsidR="00AD08CF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AD08CF" w:rsidRPr="00DB0800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 w:rsidRPr="00DB0800">
        <w:rPr>
          <w:rFonts w:ascii="Arial" w:hAnsi="Arial" w:cs="Arial"/>
          <w:color w:val="000000"/>
          <w:sz w:val="20"/>
          <w:szCs w:val="21"/>
        </w:rPr>
        <w:t>Vor seinem Wechsel zu FRITZ &amp; MACZIOL Schweiz war der gebürtige Österre</w:t>
      </w:r>
      <w:r w:rsidRPr="00DB0800">
        <w:rPr>
          <w:rFonts w:ascii="Arial" w:hAnsi="Arial" w:cs="Arial"/>
          <w:color w:val="000000"/>
          <w:sz w:val="20"/>
          <w:szCs w:val="21"/>
        </w:rPr>
        <w:t>i</w:t>
      </w:r>
      <w:r w:rsidRPr="00DB0800">
        <w:rPr>
          <w:rFonts w:ascii="Arial" w:hAnsi="Arial" w:cs="Arial"/>
          <w:color w:val="000000"/>
          <w:sz w:val="20"/>
          <w:szCs w:val="21"/>
        </w:rPr>
        <w:t xml:space="preserve">cher während drei Jahren als Sales Manager Austria beim Business-Intelligence-Anbieter Stas, einem Unternehmen der FRITZ &amp; MACZIOL group, tätig. „Wir sind froh, dass wir </w:t>
      </w:r>
      <w:r>
        <w:rPr>
          <w:rFonts w:ascii="Arial" w:hAnsi="Arial" w:cs="Arial"/>
          <w:color w:val="000000"/>
          <w:sz w:val="20"/>
          <w:szCs w:val="21"/>
        </w:rPr>
        <w:t xml:space="preserve">die </w:t>
      </w:r>
      <w:r w:rsidRPr="00DB0800">
        <w:rPr>
          <w:rFonts w:ascii="Arial" w:hAnsi="Arial" w:cs="Arial"/>
          <w:color w:val="000000"/>
          <w:sz w:val="20"/>
          <w:szCs w:val="21"/>
        </w:rPr>
        <w:t xml:space="preserve">Stelle mit Roland Fürst besetzen konnten, </w:t>
      </w:r>
      <w:r>
        <w:rPr>
          <w:rFonts w:ascii="Arial" w:hAnsi="Arial" w:cs="Arial"/>
          <w:color w:val="000000"/>
          <w:sz w:val="20"/>
          <w:szCs w:val="21"/>
        </w:rPr>
        <w:t>hat</w:t>
      </w:r>
      <w:r w:rsidRPr="00DB0800">
        <w:rPr>
          <w:rFonts w:ascii="Arial" w:hAnsi="Arial" w:cs="Arial"/>
          <w:color w:val="000000"/>
          <w:sz w:val="20"/>
          <w:szCs w:val="21"/>
        </w:rPr>
        <w:t xml:space="preserve"> er doch dank seinen Erfahrungen in verschiedensten </w:t>
      </w:r>
      <w:r w:rsidRPr="00AD08CF">
        <w:rPr>
          <w:rFonts w:ascii="Arial" w:hAnsi="Arial" w:cs="Arial"/>
          <w:color w:val="000000"/>
          <w:sz w:val="20"/>
          <w:szCs w:val="21"/>
        </w:rPr>
        <w:t>Funktionen exakt die Voraussetzungen, die ein COO in unserem Unternehmen mitbringen muss“, sagt Roger Eder, CEO von FRITZ &amp; MACZIOL Schweiz.</w:t>
      </w:r>
      <w:r w:rsidRPr="00DB0800">
        <w:rPr>
          <w:rFonts w:ascii="Arial" w:hAnsi="Arial" w:cs="Arial"/>
          <w:color w:val="000000"/>
          <w:sz w:val="20"/>
          <w:szCs w:val="21"/>
        </w:rPr>
        <w:t xml:space="preserve"> </w:t>
      </w:r>
    </w:p>
    <w:p w:rsidR="00AD08CF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tbl>
      <w:tblPr>
        <w:tblW w:w="8647" w:type="dxa"/>
        <w:tblInd w:w="108" w:type="dxa"/>
        <w:tblLook w:val="00BF"/>
      </w:tblPr>
      <w:tblGrid>
        <w:gridCol w:w="2679"/>
        <w:gridCol w:w="5968"/>
      </w:tblGrid>
      <w:tr w:rsidR="00AD08CF" w:rsidRPr="00FE560E">
        <w:trPr>
          <w:trHeight w:val="2209"/>
        </w:trPr>
        <w:tc>
          <w:tcPr>
            <w:tcW w:w="1903" w:type="dxa"/>
          </w:tcPr>
          <w:p w:rsidR="00AD08CF" w:rsidRPr="00FE560E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15745" cy="2328545"/>
                  <wp:effectExtent l="25400" t="0" r="8255" b="0"/>
                  <wp:docPr id="9" name="Bild 3" descr=":::::::Desktop:Bildschirmfoto 2013-02-12 um 13.17.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::::::Desktop:Bildschirmfoto 2013-02-12 um 13.17.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2328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4" w:type="dxa"/>
          </w:tcPr>
          <w:p w:rsidR="00AD08CF" w:rsidRPr="00FE560E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Pr="00FE560E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Pr="00FE560E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Pr="00FE560E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Pr="00FE560E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Pr="00FE560E" w:rsidRDefault="00AD08CF" w:rsidP="0022713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AD08CF" w:rsidRPr="00FE560E" w:rsidRDefault="00AD08CF" w:rsidP="00227132">
            <w:pPr>
              <w:pStyle w:val="Textkrper"/>
              <w:spacing w:line="312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Roland Fürst, Chief Operating Officer, FRITZ &amp; MACZIOL (Schweiz) AG</w:t>
            </w:r>
          </w:p>
          <w:p w:rsidR="00AD08CF" w:rsidRPr="00FE560E" w:rsidRDefault="00AD08CF" w:rsidP="000462CF">
            <w:pPr>
              <w:pStyle w:val="Textkrper"/>
              <w:spacing w:line="312" w:lineRule="auto"/>
              <w:ind w:right="-29"/>
              <w:jc w:val="left"/>
              <w:rPr>
                <w:sz w:val="18"/>
              </w:rPr>
            </w:pPr>
            <w:r w:rsidRPr="00FE560E">
              <w:rPr>
                <w:bCs/>
                <w:i w:val="0"/>
                <w:sz w:val="16"/>
              </w:rPr>
              <w:t xml:space="preserve">Das hochaufgelöste Bild steht </w:t>
            </w:r>
            <w:r w:rsidR="000462CF">
              <w:rPr>
                <w:bCs/>
                <w:i w:val="0"/>
                <w:sz w:val="16"/>
              </w:rPr>
              <w:t xml:space="preserve">unter </w:t>
            </w:r>
            <w:hyperlink r:id="rId5" w:history="1">
              <w:r w:rsidRPr="00FE560E">
                <w:rPr>
                  <w:bCs/>
                  <w:i w:val="0"/>
                  <w:sz w:val="16"/>
                </w:rPr>
                <w:t>www.press-n-relations.ch</w:t>
              </w:r>
            </w:hyperlink>
            <w:r w:rsidRPr="00FE560E">
              <w:rPr>
                <w:bCs/>
                <w:i w:val="0"/>
                <w:sz w:val="16"/>
              </w:rPr>
              <w:t xml:space="preserve"> </w:t>
            </w:r>
            <w:r w:rsidR="000462CF">
              <w:rPr>
                <w:bCs/>
                <w:i w:val="0"/>
                <w:sz w:val="16"/>
              </w:rPr>
              <w:t xml:space="preserve">zum Herunterladen bereit </w:t>
            </w:r>
            <w:r w:rsidRPr="00FE560E">
              <w:rPr>
                <w:bCs/>
                <w:i w:val="0"/>
                <w:sz w:val="16"/>
              </w:rPr>
              <w:t>(im Anhang zum dort veröffentlichten Text)</w:t>
            </w:r>
            <w:r w:rsidR="000462CF">
              <w:rPr>
                <w:bCs/>
                <w:i w:val="0"/>
                <w:sz w:val="16"/>
              </w:rPr>
              <w:t>.</w:t>
            </w:r>
          </w:p>
        </w:tc>
      </w:tr>
    </w:tbl>
    <w:p w:rsidR="00AD08CF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p w:rsidR="00AD08CF" w:rsidRPr="009F081F" w:rsidRDefault="00AD08CF" w:rsidP="00AD08CF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AD08CF" w:rsidRPr="00FE560E">
        <w:trPr>
          <w:trHeight w:val="1259"/>
        </w:trPr>
        <w:tc>
          <w:tcPr>
            <w:tcW w:w="4323" w:type="dxa"/>
          </w:tcPr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FE560E">
              <w:rPr>
                <w:b/>
                <w:bCs/>
                <w:i w:val="0"/>
                <w:sz w:val="16"/>
              </w:rPr>
              <w:t>Weitere Informationen:</w:t>
            </w:r>
          </w:p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FRITZ &amp; MACZIOL (Schweiz) AG – </w:t>
            </w:r>
            <w:r>
              <w:rPr>
                <w:bCs/>
                <w:i w:val="0"/>
                <w:sz w:val="16"/>
              </w:rPr>
              <w:t>Roger Eder</w:t>
            </w:r>
          </w:p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Pfingstweidstrasse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>60</w:t>
            </w:r>
            <w:r w:rsidRPr="00FE560E">
              <w:rPr>
                <w:bCs/>
                <w:i w:val="0"/>
                <w:sz w:val="16"/>
              </w:rPr>
              <w:t xml:space="preserve"> – </w:t>
            </w:r>
            <w:r>
              <w:rPr>
                <w:bCs/>
                <w:i w:val="0"/>
                <w:sz w:val="16"/>
              </w:rPr>
              <w:t>8005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 xml:space="preserve">Zürich </w:t>
            </w:r>
          </w:p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 xml:space="preserve">Tel. +41 58 750 20 00 </w:t>
            </w:r>
            <w:r w:rsidRPr="00FE560E">
              <w:rPr>
                <w:bCs/>
                <w:i w:val="0"/>
                <w:sz w:val="16"/>
              </w:rPr>
              <w:t xml:space="preserve">– Fax +41 </w:t>
            </w:r>
            <w:r>
              <w:rPr>
                <w:bCs/>
                <w:i w:val="0"/>
                <w:sz w:val="16"/>
              </w:rPr>
              <w:t>58 750 20 09</w:t>
            </w:r>
            <w:bookmarkStart w:id="0" w:name="_GoBack"/>
            <w:bookmarkEnd w:id="0"/>
          </w:p>
          <w:p w:rsidR="00AD08CF" w:rsidRPr="00616FC0" w:rsidRDefault="00AD08CF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rede</w:t>
            </w:r>
            <w:hyperlink r:id="rId6" w:history="1">
              <w:r w:rsidRPr="001E4DFA">
                <w:rPr>
                  <w:bCs/>
                  <w:i w:val="0"/>
                  <w:sz w:val="16"/>
                </w:rPr>
                <w:t>r@fumgroup.ch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www.fumgroup.ch</w:t>
            </w:r>
          </w:p>
        </w:tc>
        <w:tc>
          <w:tcPr>
            <w:tcW w:w="4394" w:type="dxa"/>
          </w:tcPr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AD08CF" w:rsidRPr="00FE560E" w:rsidRDefault="00AD08CF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AD08CF" w:rsidRPr="00FE560E" w:rsidRDefault="001E4889" w:rsidP="00D258DF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hyperlink r:id="rId7" w:history="1">
              <w:r w:rsidR="00AD08CF"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="00AD08CF" w:rsidRPr="00FE560E">
              <w:rPr>
                <w:bCs/>
                <w:i w:val="0"/>
                <w:sz w:val="16"/>
              </w:rPr>
              <w:t xml:space="preserve"> – www.press-n-relations.ch</w:t>
            </w:r>
          </w:p>
        </w:tc>
      </w:tr>
    </w:tbl>
    <w:p w:rsidR="00AD08CF" w:rsidRDefault="00AD08CF" w:rsidP="00AD08C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AD08CF" w:rsidRDefault="00AD08CF" w:rsidP="00AD08C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AD08CF" w:rsidRPr="002865B7" w:rsidRDefault="00AD08CF" w:rsidP="00AD08C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Hintergrundinformation</w:t>
      </w:r>
    </w:p>
    <w:p w:rsidR="00AD08CF" w:rsidRDefault="00AD08CF" w:rsidP="00AD08C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Zur </w:t>
      </w: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FRITZ &amp; MACZIOL Gruppe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 mit Hauptsitz Ulm gehören die Unternehmen FRITZ &amp; MACZIOL Software und Computervertrieb GmbH, INFOMA® Software Consulting GmbH, FRITZ &amp; MACZIOL Schweiz AG, NEO Bus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i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ness Partners GmbH, STAS GmbH, STAS Österreich GmbH, FRITZ &amp; MACZIOL Asia Inc. und IT&amp;T AG. Mit derzeit mehr als 950 Mitarbeitern an 21 Standorten in Deutschland und der Schweiz sowie sechs Servicestan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d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orten weltweit erzielte die Unternehmensgruppe im Jahr 2011 einen Gesamtumsatz von über 280 Mi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o. Euro.</w:t>
      </w:r>
    </w:p>
    <w:p w:rsidR="00AD08CF" w:rsidRDefault="00AD08CF" w:rsidP="00AD08C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AD08CF" w:rsidRPr="00FE560E" w:rsidRDefault="00AD08CF" w:rsidP="00AD08CF">
      <w:pPr>
        <w:widowControl w:val="0"/>
        <w:autoSpaceDE w:val="0"/>
        <w:autoSpaceDN w:val="0"/>
        <w:adjustRightInd w:val="0"/>
        <w:ind w:right="139"/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en Spezialist wie Generalist bietet die Gruppe als System- und Beratungshaus ein ganzheitliches Portfolio aus Hardware, Software, Se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r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vices sowie Consulting in ausgewählten Bereichen. Die Unternehmen der FRITZ &amp; MACZIOL Gruppe entwi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c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keln und vertreiben Software- und Systemlösungen für öffentliche Auftraggeber, den Mittelstand und Gro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u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 xml:space="preserve">ternehmen. </w:t>
      </w:r>
      <w:r w:rsidRPr="00982E1C">
        <w:rPr>
          <w:rFonts w:ascii="Arial" w:eastAsia="Calibri" w:hAnsi="Arial" w:cs="Arial"/>
          <w:iCs/>
          <w:sz w:val="18"/>
          <w:szCs w:val="18"/>
          <w:lang w:eastAsia="en-US"/>
        </w:rPr>
        <w:t xml:space="preserve">FRITZ &amp; MACZIOL Schweiz ist Top-Partner von IBM und Microsoft 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mit den höchsten Zertifizieru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gen und stellt den Kunden das komplette Spektrum der relevanten IT-Themen auf Basis neuester Technologien dieser Weltmarktführer sowie ergänzender Hersteller zur Verfügung. Als Teil des niederländischen Technol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o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giekonzerns Imtech N.V. nutzt das System- und Beratungshaus innerhalb der Imtech ICT Division sowie als Kooperationspartner der anderen Divisionen, zum Beispiel der deutschen Imtech im Bereich Data Center, dabei auch europäische Synergien.</w:t>
      </w:r>
      <w:r w:rsidRPr="00FE560E">
        <w:t xml:space="preserve"> </w:t>
      </w:r>
    </w:p>
    <w:p w:rsidR="00AD08CF" w:rsidRDefault="00AD08CF" w:rsidP="00AD08CF"/>
    <w:p w:rsidR="00AD08CF" w:rsidRDefault="00AD08CF" w:rsidP="00AD08CF"/>
    <w:p w:rsidR="00D258DF" w:rsidRDefault="00D258DF"/>
    <w:sectPr w:rsidR="00D258DF" w:rsidSect="00D258DF">
      <w:headerReference w:type="default" r:id="rId8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24" w:rsidRDefault="001E4889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 w:rsidRPr="001E488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15pt;margin-top:-.15pt;width:135pt;height:13.45pt;z-index:-251658240" wrapcoords="-113 0 -113 20463 21600 20463 21600 0 -113 0">
          <v:imagedata r:id="rId1" o:title="fum logo rot grau weiss"/>
          <w10:wrap type="tight"/>
        </v:shape>
      </w:pict>
    </w:r>
    <w:r w:rsidR="002D4E24">
      <w:rPr>
        <w:rFonts w:ascii="Arial Black" w:hAnsi="Arial Black"/>
        <w:sz w:val="32"/>
      </w:rPr>
      <w:tab/>
    </w:r>
    <w:r w:rsidR="002D4E24">
      <w:rPr>
        <w:rFonts w:ascii="Arial Black" w:hAnsi="Arial Black"/>
        <w:sz w:val="32"/>
      </w:rPr>
      <w:tab/>
    </w:r>
  </w:p>
  <w:p w:rsidR="002D4E24" w:rsidRDefault="002D4E24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2D4E24" w:rsidRDefault="002D4E24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Medienmitteilung</w:t>
    </w:r>
    <w:r>
      <w:rPr>
        <w:rFonts w:ascii="Arial" w:hAnsi="Arial"/>
        <w:sz w:val="20"/>
      </w:rPr>
      <w:tab/>
      <w:t xml:space="preserve">Seite </w:t>
    </w:r>
    <w:r w:rsidR="001E4889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 w:rsidR="001E4889">
      <w:rPr>
        <w:rStyle w:val="Seitenzahl"/>
        <w:rFonts w:ascii="Arial" w:hAnsi="Arial"/>
        <w:sz w:val="20"/>
      </w:rPr>
      <w:fldChar w:fldCharType="separate"/>
    </w:r>
    <w:r w:rsidR="00455AFB">
      <w:rPr>
        <w:rStyle w:val="Seitenzahl"/>
        <w:rFonts w:ascii="Arial" w:hAnsi="Arial"/>
        <w:noProof/>
        <w:sz w:val="20"/>
      </w:rPr>
      <w:t>1</w:t>
    </w:r>
    <w:r w:rsidR="001E4889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1E4889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 w:rsidR="001E4889">
      <w:rPr>
        <w:rStyle w:val="Seitenzahl"/>
        <w:rFonts w:ascii="Arial" w:hAnsi="Arial"/>
        <w:sz w:val="20"/>
      </w:rPr>
      <w:fldChar w:fldCharType="separate"/>
    </w:r>
    <w:r w:rsidR="00455AFB">
      <w:rPr>
        <w:rStyle w:val="Seitenzahl"/>
        <w:rFonts w:ascii="Arial" w:hAnsi="Arial"/>
        <w:noProof/>
        <w:sz w:val="20"/>
      </w:rPr>
      <w:t>2</w:t>
    </w:r>
    <w:r w:rsidR="001E4889">
      <w:rPr>
        <w:rStyle w:val="Seitenzahl"/>
        <w:rFonts w:ascii="Arial" w:hAnsi="Arial"/>
        <w:sz w:val="20"/>
      </w:rPr>
      <w:fldChar w:fldCharType="end"/>
    </w:r>
  </w:p>
  <w:p w:rsidR="002D4E24" w:rsidRDefault="002D4E24">
    <w:pPr>
      <w:pStyle w:val="Kopfzeile"/>
      <w:rPr>
        <w:sz w:val="20"/>
      </w:rPr>
    </w:pPr>
  </w:p>
  <w:p w:rsidR="002D4E24" w:rsidRDefault="002D4E24">
    <w:pPr>
      <w:pStyle w:val="Kopfzeile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72402D"/>
    <w:rsid w:val="000462CF"/>
    <w:rsid w:val="001413EA"/>
    <w:rsid w:val="00141D34"/>
    <w:rsid w:val="00161411"/>
    <w:rsid w:val="001D297E"/>
    <w:rsid w:val="001E4889"/>
    <w:rsid w:val="002A6B8B"/>
    <w:rsid w:val="002D4E24"/>
    <w:rsid w:val="00305C09"/>
    <w:rsid w:val="003A218C"/>
    <w:rsid w:val="003A35D5"/>
    <w:rsid w:val="003C14BB"/>
    <w:rsid w:val="00455AFB"/>
    <w:rsid w:val="00467B80"/>
    <w:rsid w:val="00473C31"/>
    <w:rsid w:val="00485509"/>
    <w:rsid w:val="00495783"/>
    <w:rsid w:val="00497F96"/>
    <w:rsid w:val="00517EAA"/>
    <w:rsid w:val="0056609C"/>
    <w:rsid w:val="0058604A"/>
    <w:rsid w:val="005D09BB"/>
    <w:rsid w:val="006323FF"/>
    <w:rsid w:val="00647DA5"/>
    <w:rsid w:val="0065390E"/>
    <w:rsid w:val="00706FDC"/>
    <w:rsid w:val="0072402D"/>
    <w:rsid w:val="009272B4"/>
    <w:rsid w:val="009E2497"/>
    <w:rsid w:val="009F081F"/>
    <w:rsid w:val="00A76646"/>
    <w:rsid w:val="00AD08CF"/>
    <w:rsid w:val="00BE292C"/>
    <w:rsid w:val="00C552B9"/>
    <w:rsid w:val="00CB7097"/>
    <w:rsid w:val="00D258DF"/>
    <w:rsid w:val="00D628B9"/>
    <w:rsid w:val="00DB0800"/>
    <w:rsid w:val="00DB7B52"/>
    <w:rsid w:val="00ED09A9"/>
    <w:rsid w:val="00F37618"/>
    <w:rsid w:val="00FA45D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402D"/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72402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72402D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72402D"/>
  </w:style>
  <w:style w:type="paragraph" w:styleId="Textkrper">
    <w:name w:val="Body Text"/>
    <w:basedOn w:val="Standard"/>
    <w:link w:val="TextkrperZeichen"/>
    <w:rsid w:val="0072402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character" w:customStyle="1" w:styleId="TextkrperZeichen">
    <w:name w:val="Textkörper Zeichen"/>
    <w:basedOn w:val="Absatzstandardschriftart"/>
    <w:link w:val="Textkrper"/>
    <w:rsid w:val="0072402D"/>
    <w:rPr>
      <w:rFonts w:ascii="Arial" w:eastAsia="Times New Roman" w:hAnsi="Arial" w:cs="Times New Roman"/>
      <w:i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://www.press-n-relations.ch" TargetMode="External"/><Relationship Id="rId6" Type="http://schemas.openxmlformats.org/officeDocument/2006/relationships/hyperlink" Target="mailto:r@fumgroup.ch" TargetMode="External"/><Relationship Id="rId7" Type="http://schemas.openxmlformats.org/officeDocument/2006/relationships/hyperlink" Target="mailto:mh@press-n-relations.ch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2899</Characters>
  <Application>Microsoft Macintosh Word</Application>
  <DocSecurity>0</DocSecurity>
  <Lines>24</Lines>
  <Paragraphs>5</Paragraphs>
  <ScaleCrop>false</ScaleCrop>
  <Company>Press'n'Relations 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27</cp:revision>
  <dcterms:created xsi:type="dcterms:W3CDTF">2013-01-15T10:50:00Z</dcterms:created>
  <dcterms:modified xsi:type="dcterms:W3CDTF">2013-02-25T07:52:00Z</dcterms:modified>
</cp:coreProperties>
</file>