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671F5990" w:rsidR="003509E3" w:rsidRPr="006F5D81" w:rsidRDefault="001968A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Angebot nicht nur </w:t>
      </w:r>
      <w:proofErr w:type="spellStart"/>
      <w:r>
        <w:rPr>
          <w:rFonts w:ascii="Arial" w:hAnsi="Arial"/>
          <w:b/>
          <w:color w:val="000000"/>
          <w:u w:val="single"/>
        </w:rPr>
        <w:t>eANVportal</w:t>
      </w:r>
      <w:proofErr w:type="spellEnd"/>
      <w:r>
        <w:rPr>
          <w:rFonts w:ascii="Arial" w:hAnsi="Arial"/>
          <w:b/>
          <w:color w:val="000000"/>
          <w:u w:val="single"/>
        </w:rPr>
        <w:t>-Kunden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0B0B458" w14:textId="4195FB4B" w:rsidR="001968A3" w:rsidRDefault="001968A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proofErr w:type="spellStart"/>
      <w:r>
        <w:rPr>
          <w:rFonts w:ascii="Arial" w:hAnsi="Arial"/>
          <w:b/>
          <w:sz w:val="27"/>
          <w:szCs w:val="27"/>
          <w:lang w:val="en-GB"/>
        </w:rPr>
        <w:t>Aus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für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r w:rsidR="00073B9F">
        <w:rPr>
          <w:rFonts w:ascii="Arial" w:hAnsi="Arial"/>
          <w:b/>
          <w:sz w:val="27"/>
          <w:szCs w:val="27"/>
          <w:lang w:val="en-GB"/>
        </w:rPr>
        <w:t xml:space="preserve">Deutsche Post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SignTrust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: </w:t>
      </w:r>
    </w:p>
    <w:p w14:paraId="0E565FD3" w14:textId="7B4041F0" w:rsidR="003509E3" w:rsidRPr="00E433C3" w:rsidRDefault="001968A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proofErr w:type="spellStart"/>
      <w:r>
        <w:rPr>
          <w:rFonts w:ascii="Arial" w:hAnsi="Arial"/>
          <w:b/>
          <w:sz w:val="27"/>
          <w:szCs w:val="27"/>
          <w:lang w:val="en-GB"/>
        </w:rPr>
        <w:t>Mit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FRITZ &amp; M</w:t>
      </w:r>
      <w:r w:rsidR="00EC46D8">
        <w:rPr>
          <w:rFonts w:ascii="Arial" w:hAnsi="Arial"/>
          <w:b/>
          <w:sz w:val="27"/>
          <w:szCs w:val="27"/>
          <w:lang w:val="en-GB"/>
        </w:rPr>
        <w:t xml:space="preserve">ACZIOL </w:t>
      </w:r>
      <w:proofErr w:type="spellStart"/>
      <w:r w:rsidR="00EC46D8">
        <w:rPr>
          <w:rFonts w:ascii="Arial" w:hAnsi="Arial"/>
          <w:b/>
          <w:sz w:val="27"/>
          <w:szCs w:val="27"/>
          <w:lang w:val="en-GB"/>
        </w:rPr>
        <w:t>einfach</w:t>
      </w:r>
      <w:proofErr w:type="spellEnd"/>
      <w:r w:rsidR="00EC46D8">
        <w:rPr>
          <w:rFonts w:ascii="Arial" w:hAnsi="Arial"/>
          <w:b/>
          <w:sz w:val="27"/>
          <w:szCs w:val="27"/>
          <w:lang w:val="en-GB"/>
        </w:rPr>
        <w:t xml:space="preserve"> und </w:t>
      </w:r>
      <w:proofErr w:type="spellStart"/>
      <w:r w:rsidR="00EC46D8">
        <w:rPr>
          <w:rFonts w:ascii="Arial" w:hAnsi="Arial"/>
          <w:b/>
          <w:sz w:val="27"/>
          <w:szCs w:val="27"/>
          <w:lang w:val="en-GB"/>
        </w:rPr>
        <w:t>schnell</w:t>
      </w:r>
      <w:proofErr w:type="spellEnd"/>
      <w:r w:rsidR="00EC46D8"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 w:rsidR="00EC46D8">
        <w:rPr>
          <w:rFonts w:ascii="Arial" w:hAnsi="Arial"/>
          <w:b/>
          <w:sz w:val="27"/>
          <w:szCs w:val="27"/>
          <w:lang w:val="en-GB"/>
        </w:rPr>
        <w:t>zur</w:t>
      </w:r>
      <w:proofErr w:type="spellEnd"/>
      <w:r w:rsidR="00EC46D8"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 w:rsidR="00EC46D8">
        <w:rPr>
          <w:rFonts w:ascii="Arial" w:hAnsi="Arial"/>
          <w:b/>
          <w:sz w:val="27"/>
          <w:szCs w:val="27"/>
          <w:lang w:val="en-GB"/>
        </w:rPr>
        <w:t>n</w:t>
      </w:r>
      <w:r>
        <w:rPr>
          <w:rFonts w:ascii="Arial" w:hAnsi="Arial"/>
          <w:b/>
          <w:sz w:val="27"/>
          <w:szCs w:val="27"/>
          <w:lang w:val="en-GB"/>
        </w:rPr>
        <w:t>euen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Signaturkarte</w:t>
      </w:r>
      <w:proofErr w:type="spellEnd"/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180BD8B2" w14:textId="0BC860D5" w:rsidR="00073B9F" w:rsidRDefault="003509E3" w:rsidP="002D7163">
      <w:pPr>
        <w:widowControl w:val="0"/>
        <w:tabs>
          <w:tab w:val="left" w:pos="7230"/>
        </w:tabs>
        <w:autoSpaceDE w:val="0"/>
        <w:autoSpaceDN w:val="0"/>
        <w:adjustRightInd w:val="0"/>
        <w:spacing w:line="360" w:lineRule="auto"/>
        <w:ind w:right="1840"/>
        <w:rPr>
          <w:rFonts w:ascii="Arial" w:hAnsi="Arial"/>
          <w:b/>
          <w:color w:val="000000"/>
          <w:sz w:val="20"/>
        </w:rPr>
      </w:pPr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9406E5">
        <w:rPr>
          <w:rFonts w:ascii="Arial" w:hAnsi="Arial"/>
          <w:b/>
          <w:sz w:val="20"/>
        </w:rPr>
        <w:t>4</w:t>
      </w:r>
      <w:r w:rsidR="00B55806">
        <w:rPr>
          <w:rFonts w:ascii="Arial" w:hAnsi="Arial"/>
          <w:b/>
          <w:sz w:val="20"/>
        </w:rPr>
        <w:t xml:space="preserve">. </w:t>
      </w:r>
      <w:r w:rsidR="00937419">
        <w:rPr>
          <w:rFonts w:ascii="Arial" w:hAnsi="Arial"/>
          <w:b/>
          <w:sz w:val="20"/>
        </w:rPr>
        <w:t>September</w:t>
      </w:r>
      <w:r w:rsidR="00B55806">
        <w:rPr>
          <w:rFonts w:ascii="Arial" w:hAnsi="Arial"/>
          <w:b/>
          <w:sz w:val="20"/>
        </w:rPr>
        <w:t xml:space="preserve"> 2014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9406E5">
        <w:rPr>
          <w:rFonts w:ascii="Arial" w:hAnsi="Arial"/>
          <w:b/>
          <w:color w:val="000000"/>
          <w:sz w:val="20"/>
        </w:rPr>
        <w:t>Seit Ende August steht es fest: D</w:t>
      </w:r>
      <w:r w:rsidR="009406E5" w:rsidRPr="001968A3">
        <w:rPr>
          <w:rFonts w:ascii="Arial" w:hAnsi="Arial"/>
          <w:b/>
          <w:color w:val="000000"/>
          <w:sz w:val="20"/>
        </w:rPr>
        <w:t xml:space="preserve">ie Deutsche Post </w:t>
      </w:r>
      <w:proofErr w:type="spellStart"/>
      <w:r w:rsidR="009406E5" w:rsidRPr="001968A3">
        <w:rPr>
          <w:rFonts w:ascii="Arial" w:hAnsi="Arial"/>
          <w:b/>
          <w:color w:val="000000"/>
          <w:sz w:val="20"/>
        </w:rPr>
        <w:t>Signtrust</w:t>
      </w:r>
      <w:proofErr w:type="spellEnd"/>
      <w:r w:rsidR="009406E5" w:rsidRPr="001968A3">
        <w:rPr>
          <w:rFonts w:ascii="Arial" w:hAnsi="Arial"/>
          <w:b/>
          <w:color w:val="000000"/>
          <w:sz w:val="20"/>
        </w:rPr>
        <w:t xml:space="preserve"> und DMDA GmbH </w:t>
      </w:r>
      <w:r w:rsidR="009406E5">
        <w:rPr>
          <w:rFonts w:ascii="Arial" w:hAnsi="Arial"/>
          <w:b/>
          <w:color w:val="000000"/>
          <w:sz w:val="20"/>
        </w:rPr>
        <w:t xml:space="preserve">stellen </w:t>
      </w:r>
      <w:r w:rsidR="009406E5" w:rsidRPr="001968A3">
        <w:rPr>
          <w:rFonts w:ascii="Arial" w:hAnsi="Arial"/>
          <w:b/>
          <w:color w:val="000000"/>
          <w:sz w:val="20"/>
        </w:rPr>
        <w:t xml:space="preserve">ihr </w:t>
      </w:r>
      <w:r w:rsidR="009406E5">
        <w:rPr>
          <w:rFonts w:ascii="Arial" w:hAnsi="Arial"/>
          <w:b/>
          <w:color w:val="000000"/>
          <w:sz w:val="20"/>
        </w:rPr>
        <w:t>Signaturkarten-</w:t>
      </w:r>
      <w:r w:rsidR="009406E5" w:rsidRPr="001968A3">
        <w:rPr>
          <w:rFonts w:ascii="Arial" w:hAnsi="Arial"/>
          <w:b/>
          <w:color w:val="000000"/>
          <w:sz w:val="20"/>
        </w:rPr>
        <w:t xml:space="preserve">Geschäftsfeld </w:t>
      </w:r>
      <w:r w:rsidR="009406E5">
        <w:rPr>
          <w:rFonts w:ascii="Arial" w:hAnsi="Arial"/>
          <w:b/>
          <w:color w:val="000000"/>
          <w:sz w:val="20"/>
        </w:rPr>
        <w:t xml:space="preserve">ein. Deswegen hat FRITZ &amp; MACZIOL schnell gehandelt und bietet jetzt sowohl </w:t>
      </w:r>
      <w:proofErr w:type="spellStart"/>
      <w:r w:rsidR="009406E5">
        <w:rPr>
          <w:rFonts w:ascii="Arial" w:hAnsi="Arial"/>
          <w:b/>
          <w:color w:val="000000"/>
          <w:sz w:val="20"/>
        </w:rPr>
        <w:t>eANVportal</w:t>
      </w:r>
      <w:proofErr w:type="spellEnd"/>
      <w:r w:rsidR="009406E5">
        <w:rPr>
          <w:rFonts w:ascii="Arial" w:hAnsi="Arial"/>
          <w:b/>
          <w:color w:val="000000"/>
          <w:sz w:val="20"/>
        </w:rPr>
        <w:t xml:space="preserve">-Anwendern als auch anderen Deutsche Post und DMDA </w:t>
      </w:r>
      <w:proofErr w:type="spellStart"/>
      <w:r w:rsidR="009406E5">
        <w:rPr>
          <w:rFonts w:ascii="Arial" w:hAnsi="Arial"/>
          <w:b/>
          <w:color w:val="000000"/>
          <w:sz w:val="20"/>
        </w:rPr>
        <w:t>Signtrust</w:t>
      </w:r>
      <w:proofErr w:type="spellEnd"/>
      <w:r w:rsidR="009406E5">
        <w:rPr>
          <w:rFonts w:ascii="Arial" w:hAnsi="Arial"/>
          <w:b/>
          <w:color w:val="000000"/>
          <w:sz w:val="20"/>
        </w:rPr>
        <w:t>-Kunden einen einfachen und schnellen Weg zur neuen Signatu</w:t>
      </w:r>
      <w:r w:rsidR="009406E5">
        <w:rPr>
          <w:rFonts w:ascii="Arial" w:hAnsi="Arial"/>
          <w:b/>
          <w:color w:val="000000"/>
          <w:sz w:val="20"/>
        </w:rPr>
        <w:t>r</w:t>
      </w:r>
      <w:r w:rsidR="009406E5">
        <w:rPr>
          <w:rFonts w:ascii="Arial" w:hAnsi="Arial"/>
          <w:b/>
          <w:color w:val="000000"/>
          <w:sz w:val="20"/>
        </w:rPr>
        <w:t>karte. Dazu wurde kurzfristig im Auftrag des strategischen Partners Tel</w:t>
      </w:r>
      <w:r w:rsidR="009406E5">
        <w:rPr>
          <w:rFonts w:ascii="Arial" w:hAnsi="Arial"/>
          <w:b/>
          <w:color w:val="000000"/>
          <w:sz w:val="20"/>
        </w:rPr>
        <w:t>e</w:t>
      </w:r>
      <w:r w:rsidR="009406E5">
        <w:rPr>
          <w:rFonts w:ascii="Arial" w:hAnsi="Arial"/>
          <w:b/>
          <w:color w:val="000000"/>
          <w:sz w:val="20"/>
        </w:rPr>
        <w:t xml:space="preserve">kom Deutschland GmbH eine Kooperationsvereinbarung mit dem </w:t>
      </w:r>
      <w:proofErr w:type="spellStart"/>
      <w:r w:rsidR="009406E5">
        <w:rPr>
          <w:rFonts w:ascii="Arial" w:hAnsi="Arial"/>
          <w:b/>
          <w:color w:val="000000"/>
          <w:sz w:val="20"/>
        </w:rPr>
        <w:t>TrustCe</w:t>
      </w:r>
      <w:r w:rsidR="009406E5">
        <w:rPr>
          <w:rFonts w:ascii="Arial" w:hAnsi="Arial"/>
          <w:b/>
          <w:color w:val="000000"/>
          <w:sz w:val="20"/>
        </w:rPr>
        <w:t>n</w:t>
      </w:r>
      <w:r w:rsidR="009406E5">
        <w:rPr>
          <w:rFonts w:ascii="Arial" w:hAnsi="Arial"/>
          <w:b/>
          <w:color w:val="000000"/>
          <w:sz w:val="20"/>
        </w:rPr>
        <w:t>ter</w:t>
      </w:r>
      <w:proofErr w:type="spellEnd"/>
      <w:r w:rsidR="009406E5">
        <w:rPr>
          <w:rFonts w:ascii="Arial" w:hAnsi="Arial"/>
          <w:b/>
          <w:color w:val="000000"/>
          <w:sz w:val="20"/>
        </w:rPr>
        <w:t xml:space="preserve"> der T-Systems International GmbH</w:t>
      </w:r>
      <w:r w:rsidR="009406E5" w:rsidRPr="009406E5">
        <w:rPr>
          <w:rFonts w:ascii="Arial" w:hAnsi="Arial"/>
          <w:b/>
          <w:color w:val="000000"/>
          <w:sz w:val="20"/>
        </w:rPr>
        <w:t xml:space="preserve"> </w:t>
      </w:r>
      <w:r w:rsidR="009406E5">
        <w:rPr>
          <w:rFonts w:ascii="Arial" w:hAnsi="Arial"/>
          <w:b/>
          <w:color w:val="000000"/>
          <w:sz w:val="20"/>
        </w:rPr>
        <w:t>abgeschlossen</w:t>
      </w:r>
      <w:proofErr w:type="gramStart"/>
      <w:r w:rsidR="009406E5">
        <w:rPr>
          <w:rFonts w:ascii="Arial" w:hAnsi="Arial"/>
          <w:b/>
          <w:color w:val="000000"/>
          <w:sz w:val="20"/>
        </w:rPr>
        <w:t>, dem</w:t>
      </w:r>
      <w:proofErr w:type="gramEnd"/>
      <w:r w:rsidR="009406E5">
        <w:rPr>
          <w:rFonts w:ascii="Arial" w:hAnsi="Arial"/>
          <w:b/>
          <w:color w:val="000000"/>
          <w:sz w:val="20"/>
        </w:rPr>
        <w:t xml:space="preserve"> deutschen Marktführer</w:t>
      </w:r>
      <w:r w:rsidR="009406E5" w:rsidRPr="00864047">
        <w:rPr>
          <w:rFonts w:ascii="Arial" w:hAnsi="Arial"/>
          <w:b/>
          <w:color w:val="000000"/>
          <w:sz w:val="20"/>
        </w:rPr>
        <w:t xml:space="preserve"> von </w:t>
      </w:r>
      <w:proofErr w:type="spellStart"/>
      <w:r w:rsidR="009406E5">
        <w:rPr>
          <w:rFonts w:ascii="Arial" w:hAnsi="Arial"/>
          <w:b/>
          <w:color w:val="000000"/>
          <w:sz w:val="20"/>
        </w:rPr>
        <w:t>TrustCenter</w:t>
      </w:r>
      <w:proofErr w:type="spellEnd"/>
      <w:r w:rsidR="009406E5">
        <w:rPr>
          <w:rFonts w:ascii="Arial" w:hAnsi="Arial"/>
          <w:b/>
          <w:color w:val="000000"/>
          <w:sz w:val="20"/>
        </w:rPr>
        <w:t>-Lösungen. Danach können Kunden, deren Signaturkarte ausläuft beziehungsweise zum Jahreswechsel nicht mehr funktionieren wird</w:t>
      </w:r>
      <w:proofErr w:type="gramStart"/>
      <w:r w:rsidR="009406E5">
        <w:rPr>
          <w:rFonts w:ascii="Arial" w:hAnsi="Arial"/>
          <w:b/>
          <w:color w:val="000000"/>
          <w:sz w:val="20"/>
        </w:rPr>
        <w:t>, direkt</w:t>
      </w:r>
      <w:proofErr w:type="gramEnd"/>
      <w:r w:rsidR="009406E5">
        <w:rPr>
          <w:rFonts w:ascii="Arial" w:hAnsi="Arial"/>
          <w:b/>
          <w:color w:val="000000"/>
          <w:sz w:val="20"/>
        </w:rPr>
        <w:t xml:space="preserve"> von FRITZ &amp; MACZIOL in nur zwei bis drei Tagen nach Abschluss des Registrierungsvorganges mit neuen Karten ausgesta</w:t>
      </w:r>
      <w:r w:rsidR="009406E5">
        <w:rPr>
          <w:rFonts w:ascii="Arial" w:hAnsi="Arial"/>
          <w:b/>
          <w:color w:val="000000"/>
          <w:sz w:val="20"/>
        </w:rPr>
        <w:t>t</w:t>
      </w:r>
      <w:r w:rsidR="009406E5">
        <w:rPr>
          <w:rFonts w:ascii="Arial" w:hAnsi="Arial"/>
          <w:b/>
          <w:color w:val="000000"/>
          <w:sz w:val="20"/>
        </w:rPr>
        <w:t>tet werden. „Wir gehen davon aus, dass in den kommenden Monaten zeh</w:t>
      </w:r>
      <w:r w:rsidR="009406E5">
        <w:rPr>
          <w:rFonts w:ascii="Arial" w:hAnsi="Arial"/>
          <w:b/>
          <w:color w:val="000000"/>
          <w:sz w:val="20"/>
        </w:rPr>
        <w:t>n</w:t>
      </w:r>
      <w:r w:rsidR="009406E5">
        <w:rPr>
          <w:rFonts w:ascii="Arial" w:hAnsi="Arial"/>
          <w:b/>
          <w:color w:val="000000"/>
          <w:sz w:val="20"/>
        </w:rPr>
        <w:t xml:space="preserve">tausende von Kunden vom Aus der Deutschen Post </w:t>
      </w:r>
      <w:proofErr w:type="spellStart"/>
      <w:r w:rsidR="009406E5">
        <w:rPr>
          <w:rFonts w:ascii="Arial" w:hAnsi="Arial"/>
          <w:b/>
          <w:color w:val="000000"/>
          <w:sz w:val="20"/>
        </w:rPr>
        <w:t>Signtrust</w:t>
      </w:r>
      <w:proofErr w:type="spellEnd"/>
      <w:r w:rsidR="009406E5">
        <w:rPr>
          <w:rFonts w:ascii="Arial" w:hAnsi="Arial"/>
          <w:b/>
          <w:color w:val="000000"/>
          <w:sz w:val="20"/>
        </w:rPr>
        <w:t xml:space="preserve"> betroffen </w:t>
      </w:r>
      <w:proofErr w:type="gramStart"/>
      <w:r w:rsidR="009406E5">
        <w:rPr>
          <w:rFonts w:ascii="Arial" w:hAnsi="Arial"/>
          <w:b/>
          <w:color w:val="000000"/>
          <w:sz w:val="20"/>
        </w:rPr>
        <w:t>sind.</w:t>
      </w:r>
      <w:proofErr w:type="gramEnd"/>
      <w:r w:rsidR="009406E5">
        <w:rPr>
          <w:rFonts w:ascii="Arial" w:hAnsi="Arial"/>
          <w:b/>
          <w:color w:val="000000"/>
          <w:sz w:val="20"/>
        </w:rPr>
        <w:t xml:space="preserve"> Deswegen haben wir dafür Sorge getragen, dass sie möglichst schnell und ohne Betriebsunterbrechung weiter am Signaturverfahren teilnehmen können“</w:t>
      </w:r>
      <w:proofErr w:type="gramStart"/>
      <w:r w:rsidR="009406E5">
        <w:rPr>
          <w:rFonts w:ascii="Arial" w:hAnsi="Arial"/>
          <w:b/>
          <w:color w:val="000000"/>
          <w:sz w:val="20"/>
        </w:rPr>
        <w:t>, erläutert</w:t>
      </w:r>
      <w:proofErr w:type="gramEnd"/>
      <w:r w:rsidR="009406E5">
        <w:rPr>
          <w:rFonts w:ascii="Arial" w:hAnsi="Arial"/>
          <w:b/>
          <w:color w:val="000000"/>
          <w:sz w:val="20"/>
        </w:rPr>
        <w:t xml:space="preserve"> Alexander Marschall, verantwortlich für </w:t>
      </w:r>
      <w:r w:rsidR="009406E5" w:rsidRPr="00073B9F">
        <w:rPr>
          <w:rFonts w:ascii="Arial" w:hAnsi="Arial"/>
          <w:b/>
          <w:color w:val="000000"/>
          <w:sz w:val="20"/>
        </w:rPr>
        <w:t>Business Dev</w:t>
      </w:r>
      <w:r w:rsidR="009406E5" w:rsidRPr="00073B9F">
        <w:rPr>
          <w:rFonts w:ascii="Arial" w:hAnsi="Arial"/>
          <w:b/>
          <w:color w:val="000000"/>
          <w:sz w:val="20"/>
        </w:rPr>
        <w:t>e</w:t>
      </w:r>
      <w:r w:rsidR="009406E5" w:rsidRPr="00073B9F">
        <w:rPr>
          <w:rFonts w:ascii="Arial" w:hAnsi="Arial"/>
          <w:b/>
          <w:color w:val="000000"/>
          <w:sz w:val="20"/>
        </w:rPr>
        <w:t>lopment &amp; Marketing Abfallwirtschaft</w:t>
      </w:r>
      <w:r w:rsidR="009406E5">
        <w:rPr>
          <w:rFonts w:ascii="Arial" w:hAnsi="Arial"/>
          <w:b/>
          <w:color w:val="000000"/>
          <w:sz w:val="20"/>
        </w:rPr>
        <w:t xml:space="preserve"> bei FRITZ &amp; MAZCIOL, die Zielvorg</w:t>
      </w:r>
      <w:r w:rsidR="009406E5">
        <w:rPr>
          <w:rFonts w:ascii="Arial" w:hAnsi="Arial"/>
          <w:b/>
          <w:color w:val="000000"/>
          <w:sz w:val="20"/>
        </w:rPr>
        <w:t>a</w:t>
      </w:r>
      <w:r w:rsidR="009406E5">
        <w:rPr>
          <w:rFonts w:ascii="Arial" w:hAnsi="Arial"/>
          <w:b/>
          <w:color w:val="000000"/>
          <w:sz w:val="20"/>
        </w:rPr>
        <w:t>be</w:t>
      </w:r>
      <w:r w:rsidR="00E0353F">
        <w:rPr>
          <w:rFonts w:ascii="Arial" w:hAnsi="Arial"/>
          <w:b/>
          <w:color w:val="000000"/>
          <w:sz w:val="20"/>
        </w:rPr>
        <w:t>.</w:t>
      </w:r>
      <w:bookmarkStart w:id="0" w:name="_GoBack"/>
      <w:bookmarkEnd w:id="0"/>
    </w:p>
    <w:p w14:paraId="0EDB00B8" w14:textId="77777777" w:rsidR="00073B9F" w:rsidRDefault="00073B9F" w:rsidP="005626FF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</w:p>
    <w:p w14:paraId="3978041F" w14:textId="77777777" w:rsidR="009406E5" w:rsidRPr="00073B9F" w:rsidRDefault="009406E5" w:rsidP="009406E5">
      <w:pPr>
        <w:widowControl w:val="0"/>
        <w:tabs>
          <w:tab w:val="left" w:pos="7230"/>
        </w:tabs>
        <w:autoSpaceDE w:val="0"/>
        <w:autoSpaceDN w:val="0"/>
        <w:adjustRightInd w:val="0"/>
        <w:spacing w:line="360" w:lineRule="auto"/>
        <w:ind w:right="1840"/>
        <w:rPr>
          <w:rFonts w:ascii="Arial" w:hAnsi="Arial"/>
          <w:color w:val="000000"/>
          <w:sz w:val="20"/>
        </w:rPr>
      </w:pPr>
      <w:r w:rsidRPr="00073B9F">
        <w:rPr>
          <w:rFonts w:ascii="Arial" w:hAnsi="Arial"/>
          <w:color w:val="000000"/>
          <w:sz w:val="20"/>
        </w:rPr>
        <w:t>Neben dem Post</w:t>
      </w:r>
      <w:r>
        <w:rPr>
          <w:rFonts w:ascii="Arial" w:hAnsi="Arial"/>
          <w:color w:val="000000"/>
          <w:sz w:val="20"/>
        </w:rPr>
        <w:t>ident</w:t>
      </w:r>
      <w:r w:rsidRPr="00073B9F">
        <w:rPr>
          <w:rFonts w:ascii="Arial" w:hAnsi="Arial"/>
          <w:color w:val="000000"/>
          <w:sz w:val="20"/>
        </w:rPr>
        <w:t>- und dem Behörden</w:t>
      </w:r>
      <w:r>
        <w:rPr>
          <w:rFonts w:ascii="Arial" w:hAnsi="Arial"/>
          <w:color w:val="000000"/>
          <w:sz w:val="20"/>
        </w:rPr>
        <w:t>ident</w:t>
      </w:r>
      <w:r w:rsidRPr="00073B9F">
        <w:rPr>
          <w:rFonts w:ascii="Arial" w:hAnsi="Arial"/>
          <w:color w:val="000000"/>
          <w:sz w:val="20"/>
        </w:rPr>
        <w:t xml:space="preserve">-Verfahren ist FRITZ &amp; MACZIOL zudem berechtigt, selbst </w:t>
      </w:r>
      <w:r>
        <w:rPr>
          <w:rFonts w:ascii="Arial" w:hAnsi="Arial"/>
          <w:color w:val="000000"/>
          <w:sz w:val="20"/>
        </w:rPr>
        <w:t>das Ident-Verfahren für seine Kunden durchzuführen</w:t>
      </w:r>
      <w:r w:rsidRPr="00073B9F">
        <w:rPr>
          <w:rFonts w:ascii="Arial" w:hAnsi="Arial"/>
          <w:color w:val="000000"/>
          <w:sz w:val="20"/>
        </w:rPr>
        <w:t xml:space="preserve">, was die Identifizierung deutlich </w:t>
      </w:r>
      <w:r>
        <w:rPr>
          <w:rFonts w:ascii="Arial" w:hAnsi="Arial"/>
          <w:color w:val="000000"/>
          <w:sz w:val="20"/>
        </w:rPr>
        <w:t xml:space="preserve">beschleunigt und </w:t>
      </w:r>
      <w:r w:rsidRPr="00073B9F">
        <w:rPr>
          <w:rFonts w:ascii="Arial" w:hAnsi="Arial"/>
          <w:color w:val="000000"/>
          <w:sz w:val="20"/>
        </w:rPr>
        <w:t>vereinfacht. Darüber hinaus ist FRITZ &amp; MACZIOL einer der ganz wenigen Lieferanten, die eine jäh</w:t>
      </w:r>
      <w:r>
        <w:rPr>
          <w:rFonts w:ascii="Arial" w:hAnsi="Arial"/>
          <w:color w:val="000000"/>
          <w:sz w:val="20"/>
        </w:rPr>
        <w:t>r</w:t>
      </w:r>
      <w:r w:rsidRPr="00073B9F">
        <w:rPr>
          <w:rFonts w:ascii="Arial" w:hAnsi="Arial"/>
          <w:color w:val="000000"/>
          <w:sz w:val="20"/>
        </w:rPr>
        <w:t>liche Za</w:t>
      </w:r>
      <w:r w:rsidRPr="00073B9F">
        <w:rPr>
          <w:rFonts w:ascii="Arial" w:hAnsi="Arial"/>
          <w:color w:val="000000"/>
          <w:sz w:val="20"/>
        </w:rPr>
        <w:t>h</w:t>
      </w:r>
      <w:r w:rsidRPr="00073B9F">
        <w:rPr>
          <w:rFonts w:ascii="Arial" w:hAnsi="Arial"/>
          <w:color w:val="000000"/>
          <w:sz w:val="20"/>
        </w:rPr>
        <w:t>lung ermöglichen</w:t>
      </w:r>
      <w:r>
        <w:rPr>
          <w:rFonts w:ascii="Arial" w:hAnsi="Arial"/>
          <w:color w:val="000000"/>
          <w:sz w:val="20"/>
        </w:rPr>
        <w:t>.</w:t>
      </w:r>
      <w:r w:rsidRPr="00073B9F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So müssen</w:t>
      </w:r>
      <w:r w:rsidRPr="00073B9F">
        <w:rPr>
          <w:rFonts w:ascii="Arial" w:hAnsi="Arial"/>
          <w:color w:val="000000"/>
          <w:sz w:val="20"/>
        </w:rPr>
        <w:t xml:space="preserve"> Signaturkarten-Nutzer die Kosten nicht mehr für meh</w:t>
      </w:r>
      <w:r>
        <w:rPr>
          <w:rFonts w:ascii="Arial" w:hAnsi="Arial"/>
          <w:color w:val="000000"/>
          <w:sz w:val="20"/>
        </w:rPr>
        <w:t>re</w:t>
      </w:r>
      <w:r w:rsidRPr="00073B9F">
        <w:rPr>
          <w:rFonts w:ascii="Arial" w:hAnsi="Arial"/>
          <w:color w:val="000000"/>
          <w:sz w:val="20"/>
        </w:rPr>
        <w:t>re Jahre im Voraus bezahlen</w:t>
      </w:r>
      <w:proofErr w:type="gramStart"/>
      <w:r>
        <w:rPr>
          <w:rFonts w:ascii="Arial" w:hAnsi="Arial"/>
          <w:color w:val="000000"/>
          <w:sz w:val="20"/>
        </w:rPr>
        <w:t>, wie</w:t>
      </w:r>
      <w:proofErr w:type="gramEnd"/>
      <w:r>
        <w:rPr>
          <w:rFonts w:ascii="Arial" w:hAnsi="Arial"/>
          <w:color w:val="000000"/>
          <w:sz w:val="20"/>
        </w:rPr>
        <w:t xml:space="preserve"> das sonst in der Regel der Fall ist</w:t>
      </w:r>
      <w:r w:rsidRPr="00073B9F">
        <w:rPr>
          <w:rFonts w:ascii="Arial" w:hAnsi="Arial"/>
          <w:color w:val="000000"/>
          <w:sz w:val="20"/>
        </w:rPr>
        <w:t xml:space="preserve">. Die Karten </w:t>
      </w:r>
      <w:r>
        <w:rPr>
          <w:rFonts w:ascii="Arial" w:hAnsi="Arial"/>
          <w:color w:val="000000"/>
          <w:sz w:val="20"/>
        </w:rPr>
        <w:t>können</w:t>
      </w:r>
      <w:r w:rsidRPr="00073B9F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mittels einem sehr einfachen Verfahren</w:t>
      </w:r>
      <w:r w:rsidRPr="00073B9F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online </w:t>
      </w:r>
      <w:r w:rsidRPr="00073B9F">
        <w:rPr>
          <w:rFonts w:ascii="Arial" w:hAnsi="Arial"/>
          <w:color w:val="000000"/>
          <w:sz w:val="20"/>
        </w:rPr>
        <w:t xml:space="preserve">verlängert </w:t>
      </w:r>
      <w:r>
        <w:rPr>
          <w:rFonts w:ascii="Arial" w:hAnsi="Arial"/>
          <w:color w:val="000000"/>
          <w:sz w:val="20"/>
        </w:rPr>
        <w:t xml:space="preserve">werden </w:t>
      </w:r>
      <w:r w:rsidRPr="00073B9F">
        <w:rPr>
          <w:rFonts w:ascii="Arial" w:hAnsi="Arial"/>
          <w:color w:val="000000"/>
          <w:sz w:val="20"/>
        </w:rPr>
        <w:t>und sind zum Ablauf eines jeden Vertragsjahres kündbar. Damit können FRITZ &amp; MACZIOL-Kunden beispielsweise bei Mitarbeiterwechseln viel Geld sparen.</w:t>
      </w:r>
    </w:p>
    <w:p w14:paraId="4C42E89C" w14:textId="77777777" w:rsidR="009406E5" w:rsidRDefault="009406E5" w:rsidP="009406E5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</w:p>
    <w:p w14:paraId="22C38D0F" w14:textId="764D7649" w:rsidR="002D7163" w:rsidRPr="0052399B" w:rsidRDefault="009406E5" w:rsidP="005626FF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Alle Kunden, die in der Vergangenheit von FRITZ &amp; MACZIOL mit Signaturka</w:t>
      </w:r>
      <w:r>
        <w:rPr>
          <w:rFonts w:ascii="Arial" w:hAnsi="Arial"/>
          <w:color w:val="000000"/>
          <w:sz w:val="20"/>
        </w:rPr>
        <w:t>r</w:t>
      </w:r>
      <w:r>
        <w:rPr>
          <w:rFonts w:ascii="Arial" w:hAnsi="Arial"/>
          <w:color w:val="000000"/>
          <w:sz w:val="20"/>
        </w:rPr>
        <w:t>ten und-systemen ausgestattet wurden, erhalten per E-Mail eine „</w:t>
      </w:r>
      <w:proofErr w:type="spellStart"/>
      <w:r>
        <w:rPr>
          <w:rFonts w:ascii="Arial" w:hAnsi="Arial"/>
          <w:color w:val="000000"/>
          <w:sz w:val="20"/>
        </w:rPr>
        <w:t>Step</w:t>
      </w:r>
      <w:proofErr w:type="spellEnd"/>
      <w:r>
        <w:rPr>
          <w:rFonts w:ascii="Arial" w:hAnsi="Arial"/>
          <w:color w:val="000000"/>
          <w:sz w:val="20"/>
        </w:rPr>
        <w:t xml:space="preserve"> </w:t>
      </w:r>
      <w:proofErr w:type="spellStart"/>
      <w:r>
        <w:rPr>
          <w:rFonts w:ascii="Arial" w:hAnsi="Arial"/>
          <w:color w:val="000000"/>
          <w:sz w:val="20"/>
        </w:rPr>
        <w:t>by</w:t>
      </w:r>
      <w:proofErr w:type="spellEnd"/>
      <w:r>
        <w:rPr>
          <w:rFonts w:ascii="Arial" w:hAnsi="Arial"/>
          <w:color w:val="000000"/>
          <w:sz w:val="20"/>
        </w:rPr>
        <w:t xml:space="preserve"> </w:t>
      </w:r>
      <w:proofErr w:type="spellStart"/>
      <w:r>
        <w:rPr>
          <w:rFonts w:ascii="Arial" w:hAnsi="Arial"/>
          <w:color w:val="000000"/>
          <w:sz w:val="20"/>
        </w:rPr>
        <w:t>Step</w:t>
      </w:r>
      <w:proofErr w:type="spellEnd"/>
      <w:r>
        <w:rPr>
          <w:rFonts w:ascii="Arial" w:hAnsi="Arial"/>
          <w:color w:val="000000"/>
          <w:sz w:val="20"/>
        </w:rPr>
        <w:t>“-</w:t>
      </w:r>
      <w:r w:rsidRPr="0052399B">
        <w:rPr>
          <w:rFonts w:ascii="Arial" w:hAnsi="Arial"/>
          <w:color w:val="000000"/>
          <w:sz w:val="20"/>
        </w:rPr>
        <w:t xml:space="preserve">Anleitung mit allen notwendigen Schritten, damit </w:t>
      </w:r>
      <w:r>
        <w:rPr>
          <w:rFonts w:ascii="Arial" w:hAnsi="Arial"/>
          <w:color w:val="000000"/>
          <w:sz w:val="20"/>
        </w:rPr>
        <w:t>s</w:t>
      </w:r>
      <w:r w:rsidRPr="0052399B">
        <w:rPr>
          <w:rFonts w:ascii="Arial" w:hAnsi="Arial"/>
          <w:color w:val="000000"/>
          <w:sz w:val="20"/>
        </w:rPr>
        <w:t xml:space="preserve">ie rechtzeitig </w:t>
      </w:r>
      <w:r>
        <w:rPr>
          <w:rFonts w:ascii="Arial" w:hAnsi="Arial"/>
          <w:color w:val="000000"/>
          <w:sz w:val="20"/>
        </w:rPr>
        <w:t>und unkompl</w:t>
      </w:r>
      <w:r>
        <w:rPr>
          <w:rFonts w:ascii="Arial" w:hAnsi="Arial"/>
          <w:color w:val="000000"/>
          <w:sz w:val="20"/>
        </w:rPr>
        <w:t>i</w:t>
      </w:r>
      <w:r>
        <w:rPr>
          <w:rFonts w:ascii="Arial" w:hAnsi="Arial"/>
          <w:color w:val="000000"/>
          <w:sz w:val="20"/>
        </w:rPr>
        <w:lastRenderedPageBreak/>
        <w:t xml:space="preserve">ziert </w:t>
      </w:r>
      <w:r w:rsidRPr="0052399B">
        <w:rPr>
          <w:rFonts w:ascii="Arial" w:hAnsi="Arial"/>
          <w:color w:val="000000"/>
          <w:sz w:val="20"/>
        </w:rPr>
        <w:t>mit neuen Signaturkarten versorg</w:t>
      </w:r>
      <w:r>
        <w:rPr>
          <w:rFonts w:ascii="Arial" w:hAnsi="Arial"/>
          <w:color w:val="000000"/>
          <w:sz w:val="20"/>
        </w:rPr>
        <w:t>t werden</w:t>
      </w:r>
      <w:r w:rsidRPr="0052399B">
        <w:rPr>
          <w:rFonts w:ascii="Arial" w:hAnsi="Arial"/>
          <w:color w:val="000000"/>
          <w:sz w:val="20"/>
        </w:rPr>
        <w:t xml:space="preserve"> können.</w:t>
      </w: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0F6AB375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136206E3" w14:textId="77777777" w:rsidR="0052399B" w:rsidRPr="0052399B" w:rsidRDefault="0052399B" w:rsidP="0052399B">
            <w:pPr>
              <w:pStyle w:val="Kopfzeile"/>
              <w:rPr>
                <w:rFonts w:ascii="Arial" w:hAnsi="Arial"/>
                <w:sz w:val="16"/>
                <w:szCs w:val="16"/>
                <w:lang w:val="x-none"/>
              </w:rPr>
            </w:pPr>
            <w:r w:rsidRPr="0052399B">
              <w:rPr>
                <w:rFonts w:ascii="Arial" w:hAnsi="Arial"/>
                <w:sz w:val="16"/>
                <w:szCs w:val="16"/>
                <w:lang w:val="x-none"/>
              </w:rPr>
              <w:t>FRITZ &amp; MACZIOL Software</w:t>
            </w:r>
            <w:r w:rsidRPr="0052399B">
              <w:rPr>
                <w:rFonts w:ascii="Arial" w:hAnsi="Arial"/>
                <w:sz w:val="16"/>
                <w:szCs w:val="16"/>
                <w:lang w:val="x-none"/>
              </w:rPr>
              <w:br/>
              <w:t>und Computervertrieb GmbH</w:t>
            </w:r>
          </w:p>
          <w:p w14:paraId="32AEDCCD" w14:textId="77777777" w:rsidR="0052399B" w:rsidRPr="0052399B" w:rsidRDefault="0052399B" w:rsidP="0052399B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bCs/>
                <w:sz w:val="16"/>
                <w:szCs w:val="16"/>
              </w:rPr>
            </w:pPr>
            <w:r w:rsidRPr="0052399B">
              <w:rPr>
                <w:rFonts w:ascii="Arial" w:hAnsi="Arial"/>
                <w:bCs/>
                <w:sz w:val="16"/>
                <w:szCs w:val="16"/>
              </w:rPr>
              <w:t>Alexander Marschall</w:t>
            </w:r>
          </w:p>
          <w:p w14:paraId="79596FFF" w14:textId="77777777" w:rsidR="0052399B" w:rsidRPr="0052399B" w:rsidRDefault="0052399B" w:rsidP="0052399B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bCs/>
                <w:sz w:val="16"/>
                <w:szCs w:val="16"/>
                <w:lang w:val="x-none"/>
              </w:rPr>
            </w:pPr>
            <w:r w:rsidRPr="0052399B">
              <w:rPr>
                <w:rFonts w:ascii="Arial" w:hAnsi="Arial"/>
                <w:bCs/>
                <w:sz w:val="16"/>
                <w:szCs w:val="16"/>
                <w:lang w:val="x-none"/>
              </w:rPr>
              <w:t>Business Development &amp; Marketing</w:t>
            </w:r>
          </w:p>
          <w:p w14:paraId="772A8D6F" w14:textId="77777777" w:rsidR="0052399B" w:rsidRPr="0052399B" w:rsidRDefault="0052399B" w:rsidP="0052399B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bCs/>
                <w:sz w:val="16"/>
                <w:szCs w:val="16"/>
              </w:rPr>
            </w:pPr>
            <w:r w:rsidRPr="0052399B">
              <w:rPr>
                <w:rFonts w:ascii="Arial" w:hAnsi="Arial"/>
                <w:bCs/>
                <w:sz w:val="16"/>
                <w:szCs w:val="16"/>
              </w:rPr>
              <w:t>Geschäftsbereich Abfallwirtschaft</w:t>
            </w:r>
          </w:p>
          <w:p w14:paraId="3680C8A5" w14:textId="77777777" w:rsidR="0052399B" w:rsidRPr="0052399B" w:rsidRDefault="0052399B" w:rsidP="0052399B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52399B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52399B">
              <w:rPr>
                <w:rFonts w:ascii="Arial" w:hAnsi="Arial"/>
                <w:sz w:val="16"/>
                <w:szCs w:val="16"/>
              </w:rPr>
              <w:t xml:space="preserve"> Weg 17-21, 89081 Ulm</w:t>
            </w:r>
          </w:p>
          <w:p w14:paraId="059E3C62" w14:textId="77777777" w:rsidR="0052399B" w:rsidRPr="0052399B" w:rsidRDefault="0052399B" w:rsidP="0052399B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52399B">
              <w:rPr>
                <w:rFonts w:ascii="Arial" w:hAnsi="Arial"/>
                <w:sz w:val="16"/>
                <w:szCs w:val="16"/>
                <w:lang w:val="x-none"/>
              </w:rPr>
              <w:t>Tel.: +49 (0) 731 / 1551-</w:t>
            </w:r>
            <w:r w:rsidRPr="0052399B">
              <w:rPr>
                <w:rFonts w:ascii="Arial" w:hAnsi="Arial"/>
                <w:sz w:val="16"/>
                <w:szCs w:val="16"/>
              </w:rPr>
              <w:t>641</w:t>
            </w:r>
          </w:p>
          <w:p w14:paraId="227F384C" w14:textId="77777777" w:rsidR="0052399B" w:rsidRPr="0052399B" w:rsidRDefault="0052399B" w:rsidP="0052399B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  <w:lang w:val="x-none"/>
              </w:rPr>
            </w:pPr>
            <w:r w:rsidRPr="0052399B">
              <w:rPr>
                <w:rFonts w:ascii="Arial" w:hAnsi="Arial"/>
                <w:sz w:val="16"/>
                <w:szCs w:val="16"/>
                <w:lang w:val="x-none"/>
              </w:rPr>
              <w:t xml:space="preserve">Fax: +49 </w:t>
            </w:r>
            <w:r w:rsidRPr="0052399B">
              <w:rPr>
                <w:rFonts w:ascii="Arial" w:hAnsi="Arial"/>
                <w:sz w:val="16"/>
                <w:szCs w:val="16"/>
              </w:rPr>
              <w:t>(0) 731 / 1551-555</w:t>
            </w:r>
          </w:p>
          <w:p w14:paraId="059F7409" w14:textId="77777777" w:rsidR="0052399B" w:rsidRPr="0052399B" w:rsidRDefault="0052399B" w:rsidP="0052399B">
            <w:pPr>
              <w:pStyle w:val="Kopfzeile"/>
              <w:rPr>
                <w:rFonts w:ascii="Arial" w:hAnsi="Arial"/>
                <w:sz w:val="16"/>
                <w:szCs w:val="16"/>
                <w:lang w:val="x-none"/>
              </w:rPr>
            </w:pPr>
            <w:r w:rsidRPr="0052399B">
              <w:rPr>
                <w:rFonts w:ascii="Arial" w:hAnsi="Arial"/>
                <w:sz w:val="16"/>
                <w:szCs w:val="16"/>
                <w:lang w:val="x-none"/>
              </w:rPr>
              <w:t>E-Mail: amarschall@fum.de</w:t>
            </w:r>
          </w:p>
          <w:p w14:paraId="51332821" w14:textId="77777777" w:rsidR="0052399B" w:rsidRPr="0052399B" w:rsidRDefault="0052399B" w:rsidP="0052399B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52399B">
              <w:rPr>
                <w:rFonts w:ascii="Arial" w:hAnsi="Arial"/>
                <w:sz w:val="16"/>
                <w:szCs w:val="16"/>
              </w:rPr>
              <w:t>www.eanvportal.info</w:t>
            </w:r>
          </w:p>
          <w:p w14:paraId="56A9C38E" w14:textId="77777777" w:rsidR="002E6FAF" w:rsidRPr="00F727E1" w:rsidRDefault="002E6FA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74A3EA60" w14:textId="043B1B3E" w:rsidR="008A194A" w:rsidRPr="006F5D81" w:rsidRDefault="00125AD6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Sandra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5D81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F635557" w14:textId="6A90CDE5" w:rsidR="008A194A" w:rsidRPr="006F5D81" w:rsidRDefault="0093223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93223F">
              <w:rPr>
                <w:rFonts w:ascii="Arial" w:hAnsi="Arial"/>
                <w:sz w:val="16"/>
                <w:szCs w:val="16"/>
              </w:rPr>
              <w:t>Leitung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93223F">
              <w:rPr>
                <w:rFonts w:ascii="Arial" w:hAnsi="Arial"/>
                <w:sz w:val="16"/>
                <w:szCs w:val="16"/>
              </w:rPr>
              <w:t>Unternehmensmarketing</w:t>
            </w:r>
          </w:p>
          <w:p w14:paraId="30CDDD2C" w14:textId="16C0E0E2" w:rsidR="008A194A" w:rsidRPr="006F5D81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Tel.: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/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1551-</w:t>
            </w:r>
            <w:r w:rsidR="00CA0329" w:rsidRPr="006F5D81">
              <w:rPr>
                <w:rFonts w:ascii="Arial" w:hAnsi="Arial"/>
                <w:sz w:val="16"/>
                <w:szCs w:val="16"/>
              </w:rPr>
              <w:t>248</w:t>
            </w:r>
          </w:p>
          <w:p w14:paraId="64AAB068" w14:textId="14BE5820" w:rsidR="008A194A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/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1551-555</w:t>
            </w:r>
          </w:p>
          <w:p w14:paraId="1B535AA1" w14:textId="6E5BB66A" w:rsidR="003509E3" w:rsidRDefault="008A194A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="0052399B" w:rsidRPr="00D02142">
                <w:rPr>
                  <w:rStyle w:val="Link"/>
                  <w:rFonts w:ascii="Arial" w:hAnsi="Arial"/>
                  <w:sz w:val="16"/>
                  <w:szCs w:val="16"/>
                </w:rPr>
                <w:t>sbohnaker@fum.de</w:t>
              </w:r>
            </w:hyperlink>
          </w:p>
          <w:p w14:paraId="033E744E" w14:textId="4F71F3F9" w:rsidR="0052399B" w:rsidRPr="00F727E1" w:rsidRDefault="0052399B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www.fum.de</w:t>
            </w:r>
          </w:p>
        </w:tc>
        <w:tc>
          <w:tcPr>
            <w:tcW w:w="4605" w:type="dxa"/>
            <w:shd w:val="clear" w:color="auto" w:fill="auto"/>
          </w:tcPr>
          <w:p w14:paraId="0E0084BE" w14:textId="36C9597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7565F8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50F8D381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3FED5883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4E938D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5733D46F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10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169851C2" w14:textId="77777777" w:rsidR="006F38B0" w:rsidRPr="00BC4785" w:rsidRDefault="006F38B0" w:rsidP="006F38B0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BC4785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6C854887" w14:textId="77777777" w:rsidR="006F38B0" w:rsidRDefault="006F38B0" w:rsidP="006F38B0">
      <w:pPr>
        <w:rPr>
          <w:rFonts w:ascii="Arial" w:hAnsi="Arial" w:cs="Arial"/>
          <w:sz w:val="16"/>
          <w:szCs w:val="16"/>
        </w:rPr>
      </w:pPr>
      <w:r w:rsidRPr="00BC4785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group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Asia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Inc. und IT&amp;T AG. Mit mehr als 1.000 Mitarbeitern an 19 Standorten sowie sechs Servicestandorten weltweit erzielte die Unternehmensgruppe im Jahr 2013 einen Gesamtumsatz von </w:t>
      </w:r>
      <w:r>
        <w:rPr>
          <w:rFonts w:ascii="Arial" w:hAnsi="Arial" w:cs="Arial"/>
          <w:sz w:val="16"/>
          <w:szCs w:val="16"/>
        </w:rPr>
        <w:t>knapp 400 Mio. Euro</w:t>
      </w:r>
      <w:proofErr w:type="gramStart"/>
      <w:r>
        <w:rPr>
          <w:rFonts w:ascii="Arial" w:hAnsi="Arial" w:cs="Arial"/>
          <w:sz w:val="16"/>
          <w:szCs w:val="16"/>
        </w:rPr>
        <w:t>.</w:t>
      </w:r>
      <w:proofErr w:type="gramEnd"/>
    </w:p>
    <w:p w14:paraId="503C6711" w14:textId="77777777" w:rsidR="006F38B0" w:rsidRPr="00BC4785" w:rsidRDefault="006F38B0" w:rsidP="006F38B0">
      <w:pPr>
        <w:rPr>
          <w:rFonts w:ascii="Arial" w:hAnsi="Arial" w:cs="Arial"/>
          <w:sz w:val="16"/>
          <w:szCs w:val="16"/>
        </w:rPr>
      </w:pPr>
    </w:p>
    <w:p w14:paraId="384AD31D" w14:textId="77777777" w:rsidR="006F38B0" w:rsidRPr="00BF4B61" w:rsidRDefault="006F38B0" w:rsidP="006F38B0">
      <w:pPr>
        <w:pStyle w:val="StandardWeb"/>
        <w:rPr>
          <w:rFonts w:ascii="Arial" w:hAnsi="Arial"/>
          <w:b/>
          <w:color w:val="000000"/>
          <w:sz w:val="16"/>
          <w:szCs w:val="16"/>
        </w:rPr>
      </w:pPr>
      <w:r w:rsidRPr="00BC4785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Asia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Inc. und Se</w:t>
      </w:r>
      <w:r w:rsidRPr="00BC4785">
        <w:rPr>
          <w:rFonts w:ascii="Arial" w:hAnsi="Arial" w:cs="Arial"/>
          <w:sz w:val="16"/>
          <w:szCs w:val="16"/>
        </w:rPr>
        <w:t>r</w:t>
      </w:r>
      <w:r w:rsidRPr="00BC4785">
        <w:rPr>
          <w:rFonts w:ascii="Arial" w:hAnsi="Arial" w:cs="Arial"/>
          <w:sz w:val="16"/>
          <w:szCs w:val="16"/>
        </w:rPr>
        <w:t>vicebüros in verschiedenen Ländern weltweit positioniert. Gleichermaßen Spezialist wie Generalist bietet die Gruppe als Sy</w:t>
      </w:r>
      <w:r w:rsidRPr="00BC4785">
        <w:rPr>
          <w:rFonts w:ascii="Arial" w:hAnsi="Arial" w:cs="Arial"/>
          <w:sz w:val="16"/>
          <w:szCs w:val="16"/>
        </w:rPr>
        <w:t>s</w:t>
      </w:r>
      <w:r w:rsidRPr="00BC4785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BC4785">
        <w:rPr>
          <w:rFonts w:ascii="Arial" w:hAnsi="Arial" w:cs="Arial"/>
          <w:sz w:val="16"/>
          <w:szCs w:val="16"/>
        </w:rPr>
        <w:t>n</w:t>
      </w:r>
      <w:r w:rsidRPr="00BC4785">
        <w:rPr>
          <w:rFonts w:ascii="Arial" w:hAnsi="Arial" w:cs="Arial"/>
          <w:sz w:val="16"/>
          <w:szCs w:val="16"/>
        </w:rPr>
        <w:t xml:space="preserve">ten IT-Themen auf Basis neuester Technologien dieser Weltmarktführer sowie ergänzender Hersteller zur Verfügung. Als Teil </w:t>
      </w:r>
      <w:r>
        <w:rPr>
          <w:rFonts w:ascii="Arial" w:hAnsi="Arial" w:cs="Arial"/>
          <w:sz w:val="16"/>
          <w:szCs w:val="16"/>
        </w:rPr>
        <w:t>des französischen Mischkonzerns VINCI</w:t>
      </w:r>
      <w:r w:rsidRPr="00BC4785">
        <w:rPr>
          <w:rFonts w:ascii="Arial" w:hAnsi="Arial" w:cs="Arial"/>
          <w:sz w:val="16"/>
          <w:szCs w:val="16"/>
        </w:rPr>
        <w:t xml:space="preserve"> nutzt das System- und Beratungshaus auch </w:t>
      </w:r>
      <w:r>
        <w:rPr>
          <w:rFonts w:ascii="Arial" w:hAnsi="Arial" w:cs="Arial"/>
          <w:sz w:val="16"/>
          <w:szCs w:val="16"/>
        </w:rPr>
        <w:t>Synergien mit den weiteren Tochterunte</w:t>
      </w:r>
      <w:r>
        <w:rPr>
          <w:rFonts w:ascii="Arial" w:hAnsi="Arial" w:cs="Arial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 xml:space="preserve">nehmen </w:t>
      </w:r>
      <w:r w:rsidRPr="00BC4785">
        <w:rPr>
          <w:rFonts w:ascii="Arial" w:hAnsi="Arial" w:cs="Arial"/>
          <w:sz w:val="16"/>
          <w:szCs w:val="16"/>
        </w:rPr>
        <w:t xml:space="preserve">der </w:t>
      </w:r>
      <w:r>
        <w:rPr>
          <w:rFonts w:ascii="Arial" w:hAnsi="Arial" w:cs="Arial"/>
          <w:sz w:val="16"/>
          <w:szCs w:val="16"/>
        </w:rPr>
        <w:t xml:space="preserve">VINCI </w:t>
      </w:r>
      <w:proofErr w:type="spellStart"/>
      <w:r>
        <w:rPr>
          <w:rFonts w:ascii="Arial" w:hAnsi="Arial" w:cs="Arial"/>
          <w:sz w:val="16"/>
          <w:szCs w:val="16"/>
        </w:rPr>
        <w:t>Energies</w:t>
      </w:r>
      <w:proofErr w:type="spellEnd"/>
      <w:r>
        <w:rPr>
          <w:rFonts w:ascii="Arial" w:hAnsi="Arial" w:cs="Arial"/>
          <w:sz w:val="16"/>
          <w:szCs w:val="16"/>
        </w:rPr>
        <w:t xml:space="preserve"> Deutschland</w:t>
      </w:r>
      <w:r w:rsidRPr="00BC47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im Bereich Netzwerke und IT</w:t>
      </w:r>
      <w:r w:rsidRPr="00BC4785">
        <w:rPr>
          <w:rFonts w:ascii="Arial" w:hAnsi="Arial" w:cs="Arial"/>
          <w:sz w:val="16"/>
          <w:szCs w:val="16"/>
        </w:rPr>
        <w:t>.</w:t>
      </w:r>
    </w:p>
    <w:p w14:paraId="60B25DEF" w14:textId="703F0057" w:rsidR="00082226" w:rsidRPr="00082226" w:rsidRDefault="00082226" w:rsidP="00736CBF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082226" w:rsidRPr="00082226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EC46D8" w:rsidRDefault="00EC46D8">
      <w:r>
        <w:separator/>
      </w:r>
    </w:p>
  </w:endnote>
  <w:endnote w:type="continuationSeparator" w:id="0">
    <w:p w14:paraId="019AA5DF" w14:textId="77777777" w:rsidR="00EC46D8" w:rsidRDefault="00EC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EC46D8" w:rsidRDefault="00EC46D8">
      <w:r>
        <w:separator/>
      </w:r>
    </w:p>
  </w:footnote>
  <w:footnote w:type="continuationSeparator" w:id="0">
    <w:p w14:paraId="5C03AE08" w14:textId="77777777" w:rsidR="00EC46D8" w:rsidRDefault="00EC46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EC46D8" w:rsidRDefault="00EC46D8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EC46D8" w:rsidRDefault="00EC46D8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EC46D8" w:rsidRDefault="00EC46D8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E0353F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E0353F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EC46D8" w:rsidRDefault="00EC46D8">
    <w:pPr>
      <w:pStyle w:val="Kopfzeile"/>
      <w:rPr>
        <w:sz w:val="20"/>
      </w:rPr>
    </w:pPr>
  </w:p>
  <w:p w14:paraId="4E112994" w14:textId="77777777" w:rsidR="00EC46D8" w:rsidRDefault="00EC46D8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B9F"/>
    <w:rsid w:val="00073DC3"/>
    <w:rsid w:val="000743A1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236C"/>
    <w:rsid w:val="00154779"/>
    <w:rsid w:val="0015655E"/>
    <w:rsid w:val="00157155"/>
    <w:rsid w:val="00157900"/>
    <w:rsid w:val="0016122C"/>
    <w:rsid w:val="001612D1"/>
    <w:rsid w:val="00162A15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EC3"/>
    <w:rsid w:val="00185C69"/>
    <w:rsid w:val="00190660"/>
    <w:rsid w:val="00193508"/>
    <w:rsid w:val="001968A3"/>
    <w:rsid w:val="00196E6A"/>
    <w:rsid w:val="001A456B"/>
    <w:rsid w:val="001A5E62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D7163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AB2"/>
    <w:rsid w:val="003F7924"/>
    <w:rsid w:val="00400142"/>
    <w:rsid w:val="004008F8"/>
    <w:rsid w:val="00400B88"/>
    <w:rsid w:val="00401030"/>
    <w:rsid w:val="0040253B"/>
    <w:rsid w:val="004030DE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22C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2399B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6FF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3974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38B0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36CBF"/>
    <w:rsid w:val="007403EE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047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A2E"/>
    <w:rsid w:val="00892052"/>
    <w:rsid w:val="008951C4"/>
    <w:rsid w:val="0089669B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26B98"/>
    <w:rsid w:val="00930273"/>
    <w:rsid w:val="0093035B"/>
    <w:rsid w:val="00931BA8"/>
    <w:rsid w:val="0093223F"/>
    <w:rsid w:val="00933F26"/>
    <w:rsid w:val="009348E1"/>
    <w:rsid w:val="00934931"/>
    <w:rsid w:val="009365A4"/>
    <w:rsid w:val="00937419"/>
    <w:rsid w:val="0093799C"/>
    <w:rsid w:val="009406E5"/>
    <w:rsid w:val="00945894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06DA"/>
    <w:rsid w:val="009E33AD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2B7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353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6D8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sbohnaker@fum.de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6D845B-4C4E-1F45-967A-1032EEBF4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618</Words>
  <Characters>3896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4505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6</cp:revision>
  <cp:lastPrinted>2014-09-01T11:39:00Z</cp:lastPrinted>
  <dcterms:created xsi:type="dcterms:W3CDTF">2014-09-04T10:53:00Z</dcterms:created>
  <dcterms:modified xsi:type="dcterms:W3CDTF">2014-09-04T11:56:00Z</dcterms:modified>
</cp:coreProperties>
</file>