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52FE9C92" w:rsidR="003509E3" w:rsidRPr="00F727E1" w:rsidRDefault="004255F1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EMC verleiht </w:t>
      </w:r>
      <w:r w:rsidR="003509E3" w:rsidRPr="00F727E1">
        <w:rPr>
          <w:rFonts w:ascii="Arial" w:hAnsi="Arial"/>
          <w:b/>
          <w:color w:val="000000"/>
          <w:u w:val="single"/>
        </w:rPr>
        <w:t>FRITZ &amp; MACZIOL</w:t>
      </w:r>
      <w:r w:rsidR="000F01C9">
        <w:rPr>
          <w:rFonts w:ascii="Arial" w:hAnsi="Arial"/>
          <w:b/>
          <w:color w:val="000000"/>
          <w:u w:val="single"/>
        </w:rPr>
        <w:t xml:space="preserve"> </w:t>
      </w:r>
      <w:r w:rsidR="00277214">
        <w:rPr>
          <w:rFonts w:ascii="Arial" w:hAnsi="Arial"/>
          <w:b/>
          <w:color w:val="000000"/>
          <w:u w:val="single"/>
        </w:rPr>
        <w:t>den</w:t>
      </w:r>
      <w:r w:rsidR="000F01C9">
        <w:rPr>
          <w:rFonts w:ascii="Arial" w:hAnsi="Arial"/>
          <w:b/>
          <w:color w:val="000000"/>
          <w:u w:val="single"/>
        </w:rPr>
        <w:t xml:space="preserve"> Award </w:t>
      </w:r>
      <w:r w:rsidR="00E676E3">
        <w:rPr>
          <w:rFonts w:ascii="Arial" w:hAnsi="Arial"/>
          <w:b/>
          <w:color w:val="000000"/>
          <w:u w:val="single"/>
        </w:rPr>
        <w:br/>
      </w:r>
      <w:r w:rsidR="00BE69C9">
        <w:rPr>
          <w:rFonts w:ascii="Arial" w:hAnsi="Arial"/>
          <w:b/>
          <w:color w:val="000000"/>
          <w:u w:val="single"/>
        </w:rPr>
        <w:t>„</w:t>
      </w:r>
      <w:r w:rsidR="001F7167">
        <w:rPr>
          <w:rFonts w:ascii="Arial" w:hAnsi="Arial"/>
          <w:b/>
          <w:color w:val="000000"/>
          <w:u w:val="single"/>
        </w:rPr>
        <w:t xml:space="preserve">Best </w:t>
      </w:r>
      <w:r w:rsidR="00BE69C9">
        <w:rPr>
          <w:rFonts w:ascii="Arial" w:hAnsi="Arial"/>
          <w:b/>
          <w:color w:val="000000"/>
          <w:u w:val="single"/>
        </w:rPr>
        <w:t xml:space="preserve">Software-defined-Storage Partner </w:t>
      </w:r>
      <w:r w:rsidR="001F7167">
        <w:rPr>
          <w:rFonts w:ascii="Arial" w:hAnsi="Arial"/>
          <w:b/>
          <w:color w:val="000000"/>
          <w:u w:val="single"/>
        </w:rPr>
        <w:t>2015“</w:t>
      </w:r>
    </w:p>
    <w:p w14:paraId="2D040591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218F1AF4" w:rsidR="003509E3" w:rsidRPr="00F727E1" w:rsidRDefault="0059247B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B</w:t>
      </w:r>
      <w:r w:rsidR="00DB4B95">
        <w:rPr>
          <w:rFonts w:ascii="Arial" w:hAnsi="Arial"/>
          <w:b/>
          <w:sz w:val="27"/>
          <w:szCs w:val="27"/>
        </w:rPr>
        <w:t>ereit</w:t>
      </w:r>
      <w:r>
        <w:rPr>
          <w:rFonts w:ascii="Arial" w:hAnsi="Arial"/>
          <w:b/>
          <w:sz w:val="27"/>
          <w:szCs w:val="27"/>
        </w:rPr>
        <w:t xml:space="preserve"> für das Data</w:t>
      </w:r>
      <w:r w:rsidR="006F53B0">
        <w:rPr>
          <w:rFonts w:ascii="Arial" w:hAnsi="Arial"/>
          <w:b/>
          <w:sz w:val="27"/>
          <w:szCs w:val="27"/>
        </w:rPr>
        <w:t xml:space="preserve"> </w:t>
      </w:r>
      <w:r>
        <w:rPr>
          <w:rFonts w:ascii="Arial" w:hAnsi="Arial"/>
          <w:b/>
          <w:sz w:val="27"/>
          <w:szCs w:val="27"/>
        </w:rPr>
        <w:t>Center der Zukunft</w:t>
      </w:r>
    </w:p>
    <w:p w14:paraId="22A6D475" w14:textId="77777777" w:rsidR="003509E3" w:rsidRPr="00F727E1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753145D2" w14:textId="0A09D344" w:rsidR="00537676" w:rsidRDefault="003509E3" w:rsidP="00537676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853C14">
        <w:rPr>
          <w:rFonts w:ascii="Arial" w:hAnsi="Arial"/>
          <w:b/>
          <w:sz w:val="20"/>
        </w:rPr>
        <w:t xml:space="preserve">Ulm, </w:t>
      </w:r>
      <w:r w:rsidR="00853C14" w:rsidRPr="00853C14">
        <w:rPr>
          <w:rFonts w:ascii="Arial" w:hAnsi="Arial"/>
          <w:b/>
          <w:sz w:val="20"/>
        </w:rPr>
        <w:t>15</w:t>
      </w:r>
      <w:r w:rsidRPr="00853C14">
        <w:rPr>
          <w:rFonts w:ascii="Arial" w:hAnsi="Arial"/>
          <w:b/>
          <w:sz w:val="20"/>
        </w:rPr>
        <w:t xml:space="preserve">. </w:t>
      </w:r>
      <w:r w:rsidR="000F01C9" w:rsidRPr="00853C14">
        <w:rPr>
          <w:rFonts w:ascii="Arial" w:hAnsi="Arial"/>
          <w:b/>
          <w:sz w:val="20"/>
        </w:rPr>
        <w:t>Oktober</w:t>
      </w:r>
      <w:r w:rsidR="00203DBD">
        <w:rPr>
          <w:rFonts w:ascii="Arial" w:hAnsi="Arial"/>
          <w:b/>
          <w:color w:val="000000"/>
          <w:sz w:val="20"/>
        </w:rPr>
        <w:t xml:space="preserve"> 201</w:t>
      </w:r>
      <w:r w:rsidR="00CD27BD">
        <w:rPr>
          <w:rFonts w:ascii="Arial" w:hAnsi="Arial"/>
          <w:b/>
          <w:color w:val="000000"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1F008A">
        <w:rPr>
          <w:rFonts w:ascii="Arial" w:hAnsi="Arial"/>
          <w:b/>
          <w:color w:val="000000"/>
          <w:sz w:val="20"/>
        </w:rPr>
        <w:t xml:space="preserve"> </w:t>
      </w:r>
      <w:r w:rsidR="000F01C9">
        <w:rPr>
          <w:rFonts w:ascii="Arial" w:hAnsi="Arial"/>
          <w:b/>
          <w:color w:val="000000"/>
          <w:sz w:val="20"/>
        </w:rPr>
        <w:t xml:space="preserve">FRITZ &amp; MACZIOL </w:t>
      </w:r>
      <w:r w:rsidR="004E270F">
        <w:rPr>
          <w:rFonts w:ascii="Arial" w:hAnsi="Arial"/>
          <w:b/>
          <w:color w:val="000000"/>
          <w:sz w:val="20"/>
        </w:rPr>
        <w:t>hat</w:t>
      </w:r>
      <w:r w:rsidR="000F01C9">
        <w:rPr>
          <w:rFonts w:ascii="Arial" w:hAnsi="Arial"/>
          <w:b/>
          <w:color w:val="000000"/>
          <w:sz w:val="20"/>
        </w:rPr>
        <w:t xml:space="preserve"> von EMC </w:t>
      </w:r>
      <w:r w:rsidR="00277214">
        <w:rPr>
          <w:rFonts w:ascii="Arial" w:hAnsi="Arial"/>
          <w:b/>
          <w:color w:val="000000"/>
          <w:sz w:val="20"/>
        </w:rPr>
        <w:t>während</w:t>
      </w:r>
      <w:r w:rsidR="000F01C9">
        <w:rPr>
          <w:rFonts w:ascii="Arial" w:hAnsi="Arial"/>
          <w:b/>
          <w:color w:val="000000"/>
          <w:sz w:val="20"/>
        </w:rPr>
        <w:t xml:space="preserve"> </w:t>
      </w:r>
      <w:r w:rsidR="008D1225">
        <w:rPr>
          <w:rFonts w:ascii="Arial" w:hAnsi="Arial"/>
          <w:b/>
          <w:color w:val="000000"/>
          <w:sz w:val="20"/>
        </w:rPr>
        <w:t>der Channel Conference</w:t>
      </w:r>
      <w:r w:rsidR="002E0ED1">
        <w:rPr>
          <w:rFonts w:ascii="Arial" w:hAnsi="Arial"/>
          <w:b/>
          <w:color w:val="000000"/>
          <w:sz w:val="20"/>
        </w:rPr>
        <w:t xml:space="preserve"> 2015</w:t>
      </w:r>
      <w:r w:rsidR="008D1225">
        <w:rPr>
          <w:rFonts w:ascii="Arial" w:hAnsi="Arial"/>
          <w:b/>
          <w:color w:val="000000"/>
          <w:sz w:val="20"/>
        </w:rPr>
        <w:t xml:space="preserve"> </w:t>
      </w:r>
      <w:r w:rsidR="004E270F">
        <w:rPr>
          <w:rFonts w:ascii="Arial" w:hAnsi="Arial"/>
          <w:b/>
          <w:color w:val="000000"/>
          <w:sz w:val="20"/>
        </w:rPr>
        <w:t>den</w:t>
      </w:r>
      <w:r w:rsidR="00DB4B95">
        <w:rPr>
          <w:rFonts w:ascii="Arial" w:hAnsi="Arial"/>
          <w:b/>
          <w:color w:val="000000"/>
          <w:sz w:val="20"/>
        </w:rPr>
        <w:t xml:space="preserve"> Award</w:t>
      </w:r>
      <w:r w:rsidR="008D1225">
        <w:rPr>
          <w:rFonts w:ascii="Arial" w:hAnsi="Arial"/>
          <w:b/>
          <w:color w:val="000000"/>
          <w:sz w:val="20"/>
        </w:rPr>
        <w:t xml:space="preserve"> „</w:t>
      </w:r>
      <w:r w:rsidR="001F7167">
        <w:rPr>
          <w:rFonts w:ascii="Arial" w:hAnsi="Arial"/>
          <w:b/>
          <w:color w:val="000000"/>
          <w:sz w:val="20"/>
        </w:rPr>
        <w:t xml:space="preserve">Best </w:t>
      </w:r>
      <w:r w:rsidR="008D1225">
        <w:rPr>
          <w:rFonts w:ascii="Arial" w:hAnsi="Arial"/>
          <w:b/>
          <w:color w:val="000000"/>
          <w:sz w:val="20"/>
        </w:rPr>
        <w:t xml:space="preserve">Software-defined-Storage Partner </w:t>
      </w:r>
      <w:r w:rsidR="001F7167">
        <w:rPr>
          <w:rFonts w:ascii="Arial" w:hAnsi="Arial"/>
          <w:b/>
          <w:color w:val="000000"/>
          <w:sz w:val="20"/>
        </w:rPr>
        <w:t>2015</w:t>
      </w:r>
      <w:r w:rsidR="008D1225">
        <w:rPr>
          <w:rFonts w:ascii="Arial" w:hAnsi="Arial"/>
          <w:b/>
          <w:color w:val="000000"/>
          <w:sz w:val="20"/>
        </w:rPr>
        <w:t xml:space="preserve">“ </w:t>
      </w:r>
      <w:r w:rsidR="004E270F">
        <w:rPr>
          <w:rFonts w:ascii="Arial" w:hAnsi="Arial"/>
          <w:b/>
          <w:color w:val="000000"/>
          <w:sz w:val="20"/>
        </w:rPr>
        <w:t>erhalten</w:t>
      </w:r>
      <w:r w:rsidR="008D1225">
        <w:rPr>
          <w:rFonts w:ascii="Arial" w:hAnsi="Arial"/>
          <w:b/>
          <w:color w:val="000000"/>
          <w:sz w:val="20"/>
        </w:rPr>
        <w:t xml:space="preserve">. </w:t>
      </w:r>
      <w:r w:rsidR="00A87B47">
        <w:rPr>
          <w:rFonts w:ascii="Arial" w:hAnsi="Arial"/>
          <w:b/>
          <w:color w:val="000000"/>
          <w:sz w:val="20"/>
        </w:rPr>
        <w:t xml:space="preserve">Damit würdigt </w:t>
      </w:r>
      <w:r w:rsidR="004E270F">
        <w:rPr>
          <w:rFonts w:ascii="Arial" w:hAnsi="Arial"/>
          <w:b/>
          <w:color w:val="000000"/>
          <w:sz w:val="20"/>
        </w:rPr>
        <w:t>EMC</w:t>
      </w:r>
      <w:r w:rsidR="00916A52">
        <w:rPr>
          <w:rFonts w:ascii="Arial" w:hAnsi="Arial"/>
          <w:b/>
          <w:color w:val="000000"/>
          <w:sz w:val="20"/>
        </w:rPr>
        <w:t xml:space="preserve"> </w:t>
      </w:r>
      <w:r w:rsidR="0091276E">
        <w:rPr>
          <w:rFonts w:ascii="Arial" w:hAnsi="Arial"/>
          <w:b/>
          <w:color w:val="000000"/>
          <w:sz w:val="20"/>
        </w:rPr>
        <w:t>das frühzeitige Investment</w:t>
      </w:r>
      <w:r w:rsidR="00D62C5C">
        <w:rPr>
          <w:rFonts w:ascii="Arial" w:hAnsi="Arial"/>
          <w:b/>
          <w:color w:val="000000"/>
          <w:sz w:val="20"/>
        </w:rPr>
        <w:t xml:space="preserve"> </w:t>
      </w:r>
      <w:r w:rsidR="00C52F12">
        <w:rPr>
          <w:rFonts w:ascii="Arial" w:hAnsi="Arial"/>
          <w:b/>
          <w:color w:val="000000"/>
          <w:sz w:val="20"/>
        </w:rPr>
        <w:t>von F&amp;M in diesem Bereich</w:t>
      </w:r>
      <w:r w:rsidR="0091276E">
        <w:rPr>
          <w:rFonts w:ascii="Arial" w:hAnsi="Arial"/>
          <w:b/>
          <w:color w:val="000000"/>
          <w:sz w:val="20"/>
        </w:rPr>
        <w:t xml:space="preserve"> und die erfolgreiche </w:t>
      </w:r>
      <w:r w:rsidR="00241CBB">
        <w:rPr>
          <w:rFonts w:ascii="Arial" w:hAnsi="Arial"/>
          <w:b/>
          <w:color w:val="000000"/>
          <w:sz w:val="20"/>
        </w:rPr>
        <w:t xml:space="preserve">Umsetzung </w:t>
      </w:r>
      <w:r w:rsidR="00FF3AD0">
        <w:rPr>
          <w:rFonts w:ascii="Arial" w:hAnsi="Arial"/>
          <w:b/>
          <w:color w:val="000000"/>
          <w:sz w:val="20"/>
        </w:rPr>
        <w:t xml:space="preserve">der </w:t>
      </w:r>
      <w:r w:rsidR="00241CBB">
        <w:rPr>
          <w:rFonts w:ascii="Arial" w:hAnsi="Arial"/>
          <w:b/>
          <w:color w:val="000000"/>
          <w:sz w:val="20"/>
        </w:rPr>
        <w:t>erste</w:t>
      </w:r>
      <w:r w:rsidR="00FF3AD0">
        <w:rPr>
          <w:rFonts w:ascii="Arial" w:hAnsi="Arial"/>
          <w:b/>
          <w:color w:val="000000"/>
          <w:sz w:val="20"/>
        </w:rPr>
        <w:t>n</w:t>
      </w:r>
      <w:r w:rsidR="00241CBB">
        <w:rPr>
          <w:rFonts w:ascii="Arial" w:hAnsi="Arial"/>
          <w:b/>
          <w:color w:val="000000"/>
          <w:sz w:val="20"/>
        </w:rPr>
        <w:t xml:space="preserve"> </w:t>
      </w:r>
      <w:r w:rsidR="0091276E">
        <w:rPr>
          <w:rFonts w:ascii="Arial" w:hAnsi="Arial"/>
          <w:b/>
          <w:color w:val="000000"/>
          <w:sz w:val="20"/>
        </w:rPr>
        <w:t>großen Projekte</w:t>
      </w:r>
      <w:r w:rsidR="00241CBB">
        <w:rPr>
          <w:rFonts w:ascii="Arial" w:hAnsi="Arial"/>
          <w:b/>
          <w:color w:val="000000"/>
          <w:sz w:val="20"/>
        </w:rPr>
        <w:t>.</w:t>
      </w:r>
      <w:r w:rsidR="002138B3">
        <w:rPr>
          <w:rFonts w:ascii="Arial" w:hAnsi="Arial"/>
          <w:b/>
          <w:color w:val="000000"/>
          <w:sz w:val="20"/>
        </w:rPr>
        <w:t xml:space="preserve"> </w:t>
      </w:r>
      <w:r w:rsidR="00956E5A">
        <w:rPr>
          <w:rFonts w:ascii="Arial" w:hAnsi="Arial"/>
          <w:b/>
          <w:color w:val="000000"/>
          <w:sz w:val="20"/>
        </w:rPr>
        <w:t>Isabell Rauchenecker, Leiterin der Business Unit Data</w:t>
      </w:r>
      <w:r w:rsidR="006F53B0">
        <w:rPr>
          <w:rFonts w:ascii="Arial" w:hAnsi="Arial"/>
          <w:b/>
          <w:color w:val="000000"/>
          <w:sz w:val="20"/>
        </w:rPr>
        <w:t xml:space="preserve"> </w:t>
      </w:r>
      <w:bookmarkStart w:id="0" w:name="_GoBack"/>
      <w:bookmarkEnd w:id="0"/>
      <w:r w:rsidR="00956E5A">
        <w:rPr>
          <w:rFonts w:ascii="Arial" w:hAnsi="Arial"/>
          <w:b/>
          <w:color w:val="000000"/>
          <w:sz w:val="20"/>
        </w:rPr>
        <w:t>Center bei F&amp;M, dazu: „</w:t>
      </w:r>
      <w:r w:rsidR="002E0ED1">
        <w:rPr>
          <w:rFonts w:ascii="Arial" w:hAnsi="Arial"/>
          <w:b/>
          <w:color w:val="000000"/>
          <w:sz w:val="20"/>
        </w:rPr>
        <w:t>Wir freuen uns sehr über die Auszeichnung.</w:t>
      </w:r>
      <w:r w:rsidR="00FF3AD0">
        <w:rPr>
          <w:rFonts w:ascii="Arial" w:hAnsi="Arial"/>
          <w:b/>
          <w:color w:val="000000"/>
          <w:sz w:val="20"/>
        </w:rPr>
        <w:t xml:space="preserve"> </w:t>
      </w:r>
      <w:r w:rsidR="006E6930">
        <w:rPr>
          <w:rFonts w:ascii="Arial" w:hAnsi="Arial"/>
          <w:b/>
          <w:color w:val="000000"/>
          <w:sz w:val="20"/>
        </w:rPr>
        <w:t>Die Automatisi</w:t>
      </w:r>
      <w:r w:rsidR="006E6930">
        <w:rPr>
          <w:rFonts w:ascii="Arial" w:hAnsi="Arial"/>
          <w:b/>
          <w:color w:val="000000"/>
          <w:sz w:val="20"/>
        </w:rPr>
        <w:t>e</w:t>
      </w:r>
      <w:r w:rsidR="006E6930">
        <w:rPr>
          <w:rFonts w:ascii="Arial" w:hAnsi="Arial"/>
          <w:b/>
          <w:color w:val="000000"/>
          <w:sz w:val="20"/>
        </w:rPr>
        <w:t xml:space="preserve">rung </w:t>
      </w:r>
      <w:r w:rsidR="00893052">
        <w:rPr>
          <w:rFonts w:ascii="Arial" w:hAnsi="Arial"/>
          <w:b/>
          <w:color w:val="000000"/>
          <w:sz w:val="20"/>
        </w:rPr>
        <w:t>des</w:t>
      </w:r>
      <w:r w:rsidR="006E6930">
        <w:rPr>
          <w:rFonts w:ascii="Arial" w:hAnsi="Arial"/>
          <w:b/>
          <w:color w:val="000000"/>
          <w:sz w:val="20"/>
        </w:rPr>
        <w:t xml:space="preserve"> </w:t>
      </w:r>
      <w:r w:rsidR="0091276E">
        <w:rPr>
          <w:rFonts w:ascii="Arial" w:hAnsi="Arial"/>
          <w:b/>
          <w:color w:val="000000"/>
          <w:sz w:val="20"/>
        </w:rPr>
        <w:t>Storage</w:t>
      </w:r>
      <w:r w:rsidR="006E6930">
        <w:rPr>
          <w:rFonts w:ascii="Arial" w:hAnsi="Arial"/>
          <w:b/>
          <w:color w:val="000000"/>
          <w:sz w:val="20"/>
        </w:rPr>
        <w:t xml:space="preserve"> stellt einen</w:t>
      </w:r>
      <w:r w:rsidR="0091276E">
        <w:rPr>
          <w:rFonts w:ascii="Arial" w:hAnsi="Arial"/>
          <w:b/>
          <w:color w:val="000000"/>
          <w:sz w:val="20"/>
        </w:rPr>
        <w:t xml:space="preserve"> wichtige</w:t>
      </w:r>
      <w:r w:rsidR="006E6930">
        <w:rPr>
          <w:rFonts w:ascii="Arial" w:hAnsi="Arial"/>
          <w:b/>
          <w:color w:val="000000"/>
          <w:sz w:val="20"/>
        </w:rPr>
        <w:t xml:space="preserve">n </w:t>
      </w:r>
      <w:r w:rsidR="0091276E">
        <w:rPr>
          <w:rFonts w:ascii="Arial" w:hAnsi="Arial"/>
          <w:b/>
          <w:color w:val="000000"/>
          <w:sz w:val="20"/>
        </w:rPr>
        <w:t xml:space="preserve">Schritt </w:t>
      </w:r>
      <w:r w:rsidR="00893052">
        <w:rPr>
          <w:rFonts w:ascii="Arial" w:hAnsi="Arial"/>
          <w:b/>
          <w:color w:val="000000"/>
          <w:sz w:val="20"/>
        </w:rPr>
        <w:t>bei der</w:t>
      </w:r>
      <w:r w:rsidR="00157CA7">
        <w:rPr>
          <w:rFonts w:ascii="Arial" w:hAnsi="Arial"/>
          <w:b/>
          <w:color w:val="000000"/>
          <w:sz w:val="20"/>
        </w:rPr>
        <w:t xml:space="preserve"> Speicher</w:t>
      </w:r>
      <w:r w:rsidR="00C52F12">
        <w:rPr>
          <w:rFonts w:ascii="Arial" w:hAnsi="Arial"/>
          <w:b/>
          <w:color w:val="000000"/>
          <w:sz w:val="20"/>
        </w:rPr>
        <w:t>z</w:t>
      </w:r>
      <w:r w:rsidR="00157CA7">
        <w:rPr>
          <w:rFonts w:ascii="Arial" w:hAnsi="Arial"/>
          <w:b/>
          <w:color w:val="000000"/>
          <w:sz w:val="20"/>
        </w:rPr>
        <w:t>entralisi</w:t>
      </w:r>
      <w:r w:rsidR="00157CA7">
        <w:rPr>
          <w:rFonts w:ascii="Arial" w:hAnsi="Arial"/>
          <w:b/>
          <w:color w:val="000000"/>
          <w:sz w:val="20"/>
        </w:rPr>
        <w:t>e</w:t>
      </w:r>
      <w:r w:rsidR="00157CA7">
        <w:rPr>
          <w:rFonts w:ascii="Arial" w:hAnsi="Arial"/>
          <w:b/>
          <w:color w:val="000000"/>
          <w:sz w:val="20"/>
        </w:rPr>
        <w:t>rung</w:t>
      </w:r>
      <w:r w:rsidR="006E6930">
        <w:rPr>
          <w:rFonts w:ascii="Arial" w:hAnsi="Arial"/>
          <w:b/>
          <w:color w:val="000000"/>
          <w:sz w:val="20"/>
        </w:rPr>
        <w:t xml:space="preserve"> dar. Dadurch </w:t>
      </w:r>
      <w:r w:rsidR="00AA16FB">
        <w:rPr>
          <w:rFonts w:ascii="Arial" w:hAnsi="Arial"/>
          <w:b/>
          <w:color w:val="000000"/>
          <w:sz w:val="20"/>
        </w:rPr>
        <w:t>lassen sich</w:t>
      </w:r>
      <w:r w:rsidR="00157CA7">
        <w:rPr>
          <w:rFonts w:ascii="Arial" w:hAnsi="Arial"/>
          <w:b/>
          <w:color w:val="000000"/>
          <w:sz w:val="20"/>
        </w:rPr>
        <w:t xml:space="preserve"> diese</w:t>
      </w:r>
      <w:r w:rsidR="00AA16FB">
        <w:rPr>
          <w:rFonts w:ascii="Arial" w:hAnsi="Arial"/>
          <w:b/>
          <w:color w:val="000000"/>
          <w:sz w:val="20"/>
        </w:rPr>
        <w:t xml:space="preserve"> Ressourcen</w:t>
      </w:r>
      <w:r w:rsidR="00157CA7">
        <w:rPr>
          <w:rFonts w:ascii="Arial" w:hAnsi="Arial"/>
          <w:b/>
          <w:color w:val="000000"/>
          <w:sz w:val="20"/>
        </w:rPr>
        <w:t xml:space="preserve"> in eine</w:t>
      </w:r>
      <w:r w:rsidR="00AA16FB">
        <w:rPr>
          <w:rFonts w:ascii="Arial" w:hAnsi="Arial"/>
          <w:b/>
          <w:color w:val="000000"/>
          <w:sz w:val="20"/>
        </w:rPr>
        <w:t>r</w:t>
      </w:r>
      <w:r w:rsidR="00157CA7">
        <w:rPr>
          <w:rFonts w:ascii="Arial" w:hAnsi="Arial"/>
          <w:b/>
          <w:color w:val="000000"/>
          <w:sz w:val="20"/>
        </w:rPr>
        <w:t xml:space="preserve"> einfache</w:t>
      </w:r>
      <w:r w:rsidR="00AA16FB">
        <w:rPr>
          <w:rFonts w:ascii="Arial" w:hAnsi="Arial"/>
          <w:b/>
          <w:color w:val="000000"/>
          <w:sz w:val="20"/>
        </w:rPr>
        <w:t>n</w:t>
      </w:r>
      <w:r w:rsidR="00157CA7">
        <w:rPr>
          <w:rFonts w:ascii="Arial" w:hAnsi="Arial"/>
          <w:b/>
          <w:color w:val="000000"/>
          <w:sz w:val="20"/>
        </w:rPr>
        <w:t>, erwe</w:t>
      </w:r>
      <w:r w:rsidR="00157CA7">
        <w:rPr>
          <w:rFonts w:ascii="Arial" w:hAnsi="Arial"/>
          <w:b/>
          <w:color w:val="000000"/>
          <w:sz w:val="20"/>
        </w:rPr>
        <w:t>i</w:t>
      </w:r>
      <w:r w:rsidR="00157CA7">
        <w:rPr>
          <w:rFonts w:ascii="Arial" w:hAnsi="Arial"/>
          <w:b/>
          <w:color w:val="000000"/>
          <w:sz w:val="20"/>
        </w:rPr>
        <w:t>terbare</w:t>
      </w:r>
      <w:r w:rsidR="00AA16FB">
        <w:rPr>
          <w:rFonts w:ascii="Arial" w:hAnsi="Arial"/>
          <w:b/>
          <w:color w:val="000000"/>
          <w:sz w:val="20"/>
        </w:rPr>
        <w:t>n</w:t>
      </w:r>
      <w:r w:rsidR="00157CA7">
        <w:rPr>
          <w:rFonts w:ascii="Arial" w:hAnsi="Arial"/>
          <w:b/>
          <w:color w:val="000000"/>
          <w:sz w:val="20"/>
        </w:rPr>
        <w:t xml:space="preserve"> und offene</w:t>
      </w:r>
      <w:r w:rsidR="00DD316B">
        <w:rPr>
          <w:rFonts w:ascii="Arial" w:hAnsi="Arial"/>
          <w:b/>
          <w:color w:val="000000"/>
          <w:sz w:val="20"/>
        </w:rPr>
        <w:t>n</w:t>
      </w:r>
      <w:r w:rsidR="00157CA7">
        <w:rPr>
          <w:rFonts w:ascii="Arial" w:hAnsi="Arial"/>
          <w:b/>
          <w:color w:val="000000"/>
          <w:sz w:val="20"/>
        </w:rPr>
        <w:t xml:space="preserve"> Plattform </w:t>
      </w:r>
      <w:r w:rsidR="00AA16FB">
        <w:rPr>
          <w:rFonts w:ascii="Arial" w:hAnsi="Arial"/>
          <w:b/>
          <w:color w:val="000000"/>
          <w:sz w:val="20"/>
        </w:rPr>
        <w:t>bündeln</w:t>
      </w:r>
      <w:r w:rsidR="00157CA7">
        <w:rPr>
          <w:rFonts w:ascii="Arial" w:hAnsi="Arial"/>
          <w:b/>
          <w:color w:val="000000"/>
          <w:sz w:val="20"/>
        </w:rPr>
        <w:t>.</w:t>
      </w:r>
      <w:r w:rsidR="00C96D1B">
        <w:rPr>
          <w:rFonts w:ascii="Arial" w:hAnsi="Arial"/>
          <w:b/>
          <w:color w:val="000000"/>
          <w:sz w:val="20"/>
        </w:rPr>
        <w:t xml:space="preserve"> </w:t>
      </w:r>
      <w:r w:rsidR="00A31869">
        <w:rPr>
          <w:rFonts w:ascii="Arial" w:hAnsi="Arial"/>
          <w:b/>
          <w:color w:val="000000"/>
          <w:sz w:val="20"/>
        </w:rPr>
        <w:t xml:space="preserve">Mit dieser </w:t>
      </w:r>
      <w:r w:rsidR="00A31869" w:rsidRPr="00A31869">
        <w:rPr>
          <w:rFonts w:ascii="Arial" w:hAnsi="Arial"/>
          <w:b/>
          <w:color w:val="000000"/>
          <w:sz w:val="20"/>
        </w:rPr>
        <w:t xml:space="preserve">zukunftsträchtigen </w:t>
      </w:r>
      <w:r w:rsidR="00A31869">
        <w:rPr>
          <w:rFonts w:ascii="Arial" w:hAnsi="Arial"/>
          <w:b/>
          <w:color w:val="000000"/>
          <w:sz w:val="20"/>
        </w:rPr>
        <w:t>Technologie</w:t>
      </w:r>
      <w:r w:rsidR="00C96D1B">
        <w:rPr>
          <w:rFonts w:ascii="Arial" w:hAnsi="Arial"/>
          <w:b/>
          <w:color w:val="000000"/>
          <w:sz w:val="20"/>
        </w:rPr>
        <w:t xml:space="preserve"> bekommen</w:t>
      </w:r>
      <w:r w:rsidR="009A4A0F">
        <w:rPr>
          <w:rFonts w:ascii="Arial" w:hAnsi="Arial"/>
          <w:b/>
          <w:color w:val="000000"/>
          <w:sz w:val="20"/>
        </w:rPr>
        <w:t xml:space="preserve"> Kunden</w:t>
      </w:r>
      <w:r w:rsidR="00E56ED3">
        <w:rPr>
          <w:rFonts w:ascii="Arial" w:hAnsi="Arial"/>
          <w:b/>
          <w:color w:val="000000"/>
          <w:sz w:val="20"/>
        </w:rPr>
        <w:t xml:space="preserve"> </w:t>
      </w:r>
      <w:r w:rsidR="00400655">
        <w:rPr>
          <w:rFonts w:ascii="Arial" w:hAnsi="Arial"/>
          <w:b/>
          <w:color w:val="000000"/>
          <w:sz w:val="20"/>
        </w:rPr>
        <w:t xml:space="preserve">beispielsweise </w:t>
      </w:r>
      <w:r w:rsidR="009A4A0F">
        <w:rPr>
          <w:rFonts w:ascii="Arial" w:hAnsi="Arial"/>
          <w:b/>
          <w:color w:val="000000"/>
          <w:sz w:val="20"/>
        </w:rPr>
        <w:t>das Problem der Scha</w:t>
      </w:r>
      <w:r w:rsidR="009A4A0F">
        <w:rPr>
          <w:rFonts w:ascii="Arial" w:hAnsi="Arial"/>
          <w:b/>
          <w:color w:val="000000"/>
          <w:sz w:val="20"/>
        </w:rPr>
        <w:t>t</w:t>
      </w:r>
      <w:r w:rsidR="009A4A0F">
        <w:rPr>
          <w:rFonts w:ascii="Arial" w:hAnsi="Arial"/>
          <w:b/>
          <w:color w:val="000000"/>
          <w:sz w:val="20"/>
        </w:rPr>
        <w:t xml:space="preserve">ten-IT </w:t>
      </w:r>
      <w:r w:rsidR="00C96D1B">
        <w:rPr>
          <w:rFonts w:ascii="Arial" w:hAnsi="Arial"/>
          <w:b/>
          <w:color w:val="000000"/>
          <w:sz w:val="20"/>
        </w:rPr>
        <w:t xml:space="preserve">über die Bereitstellung von Self-Service-Portalen </w:t>
      </w:r>
      <w:r w:rsidR="009A4A0F">
        <w:rPr>
          <w:rFonts w:ascii="Arial" w:hAnsi="Arial"/>
          <w:b/>
          <w:color w:val="000000"/>
          <w:sz w:val="20"/>
        </w:rPr>
        <w:t>besser in den Griff</w:t>
      </w:r>
      <w:r w:rsidR="00157CA7">
        <w:rPr>
          <w:rFonts w:ascii="Arial" w:hAnsi="Arial"/>
          <w:b/>
          <w:color w:val="000000"/>
          <w:sz w:val="20"/>
        </w:rPr>
        <w:t xml:space="preserve">. So </w:t>
      </w:r>
      <w:r w:rsidR="00C96D1B">
        <w:rPr>
          <w:rFonts w:ascii="Arial" w:hAnsi="Arial"/>
          <w:b/>
          <w:color w:val="000000"/>
          <w:sz w:val="20"/>
        </w:rPr>
        <w:t>profitieren</w:t>
      </w:r>
      <w:r w:rsidR="00400655">
        <w:rPr>
          <w:rFonts w:ascii="Arial" w:hAnsi="Arial"/>
          <w:b/>
          <w:color w:val="000000"/>
          <w:sz w:val="20"/>
        </w:rPr>
        <w:t xml:space="preserve"> sie</w:t>
      </w:r>
      <w:r w:rsidR="00E56ED3">
        <w:rPr>
          <w:rFonts w:ascii="Arial" w:hAnsi="Arial"/>
          <w:b/>
          <w:color w:val="000000"/>
          <w:sz w:val="20"/>
        </w:rPr>
        <w:t xml:space="preserve"> von</w:t>
      </w:r>
      <w:r w:rsidR="009A4A0F">
        <w:rPr>
          <w:rFonts w:ascii="Arial" w:hAnsi="Arial"/>
          <w:b/>
          <w:color w:val="000000"/>
          <w:sz w:val="20"/>
        </w:rPr>
        <w:t xml:space="preserve"> </w:t>
      </w:r>
      <w:r w:rsidR="00157CA7">
        <w:rPr>
          <w:rFonts w:ascii="Arial" w:hAnsi="Arial"/>
          <w:b/>
          <w:color w:val="000000"/>
          <w:sz w:val="20"/>
        </w:rPr>
        <w:t>einer Reduzierung des Zeitaufwands, der Ko</w:t>
      </w:r>
      <w:r w:rsidR="00157CA7">
        <w:rPr>
          <w:rFonts w:ascii="Arial" w:hAnsi="Arial"/>
          <w:b/>
          <w:color w:val="000000"/>
          <w:sz w:val="20"/>
        </w:rPr>
        <w:t>s</w:t>
      </w:r>
      <w:r w:rsidR="00157CA7">
        <w:rPr>
          <w:rFonts w:ascii="Arial" w:hAnsi="Arial"/>
          <w:b/>
          <w:color w:val="000000"/>
          <w:sz w:val="20"/>
        </w:rPr>
        <w:t>ten und der Risiken“.</w:t>
      </w:r>
      <w:r w:rsidR="00AA16FB">
        <w:rPr>
          <w:rFonts w:ascii="Arial" w:hAnsi="Arial"/>
          <w:b/>
          <w:color w:val="000000"/>
          <w:sz w:val="20"/>
        </w:rPr>
        <w:t xml:space="preserve"> </w:t>
      </w:r>
      <w:r w:rsidR="007A3228">
        <w:rPr>
          <w:rFonts w:ascii="Arial" w:hAnsi="Arial"/>
          <w:b/>
          <w:color w:val="000000"/>
          <w:sz w:val="20"/>
        </w:rPr>
        <w:t xml:space="preserve">Chief Marketing Officer </w:t>
      </w:r>
      <w:r w:rsidR="00FF0808">
        <w:rPr>
          <w:rFonts w:ascii="Arial" w:hAnsi="Arial"/>
          <w:b/>
          <w:color w:val="000000"/>
          <w:sz w:val="20"/>
        </w:rPr>
        <w:t xml:space="preserve">Ulrich Hampe nahm den Award am 12. Oktober </w:t>
      </w:r>
      <w:r w:rsidR="002E0ED1">
        <w:rPr>
          <w:rFonts w:ascii="Arial" w:hAnsi="Arial"/>
          <w:b/>
          <w:color w:val="000000"/>
          <w:sz w:val="20"/>
        </w:rPr>
        <w:t xml:space="preserve">in Wiesbaden </w:t>
      </w:r>
      <w:r w:rsidR="00157CA7">
        <w:rPr>
          <w:rFonts w:ascii="Arial" w:hAnsi="Arial"/>
          <w:b/>
          <w:color w:val="000000"/>
          <w:sz w:val="20"/>
        </w:rPr>
        <w:t>im Namen des gesamten EMC</w:t>
      </w:r>
      <w:r w:rsidR="00AA16FB">
        <w:rPr>
          <w:rFonts w:ascii="Arial" w:hAnsi="Arial"/>
          <w:b/>
          <w:color w:val="000000"/>
          <w:sz w:val="20"/>
        </w:rPr>
        <w:t>-</w:t>
      </w:r>
      <w:r w:rsidR="00382363">
        <w:rPr>
          <w:rFonts w:ascii="Arial" w:hAnsi="Arial"/>
          <w:b/>
          <w:color w:val="000000"/>
          <w:sz w:val="20"/>
        </w:rPr>
        <w:t>Team</w:t>
      </w:r>
      <w:r w:rsidR="00AA16FB">
        <w:rPr>
          <w:rFonts w:ascii="Arial" w:hAnsi="Arial"/>
          <w:b/>
          <w:color w:val="000000"/>
          <w:sz w:val="20"/>
        </w:rPr>
        <w:t>s von F&amp;M</w:t>
      </w:r>
      <w:r w:rsidR="00382363">
        <w:rPr>
          <w:rFonts w:ascii="Arial" w:hAnsi="Arial"/>
          <w:b/>
          <w:color w:val="000000"/>
          <w:sz w:val="20"/>
        </w:rPr>
        <w:t xml:space="preserve"> </w:t>
      </w:r>
      <w:r w:rsidR="002D7A79">
        <w:rPr>
          <w:rFonts w:ascii="Arial" w:hAnsi="Arial"/>
          <w:b/>
          <w:color w:val="000000"/>
          <w:sz w:val="20"/>
        </w:rPr>
        <w:t>ent</w:t>
      </w:r>
      <w:r w:rsidR="00FF0808">
        <w:rPr>
          <w:rFonts w:ascii="Arial" w:hAnsi="Arial"/>
          <w:b/>
          <w:color w:val="000000"/>
          <w:sz w:val="20"/>
        </w:rPr>
        <w:t>gegen.</w:t>
      </w:r>
    </w:p>
    <w:p w14:paraId="7E5087C4" w14:textId="77777777" w:rsidR="00537676" w:rsidRPr="00C45493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5E47D8CB" w14:textId="29A00CFE" w:rsidR="00F00899" w:rsidRDefault="006E40F4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56463E">
        <w:rPr>
          <w:rFonts w:ascii="Arial" w:hAnsi="Arial" w:cs="Arial"/>
          <w:sz w:val="20"/>
        </w:rPr>
        <w:t>&amp;</w:t>
      </w:r>
      <w:r>
        <w:rPr>
          <w:rFonts w:ascii="Arial" w:hAnsi="Arial" w:cs="Arial"/>
          <w:sz w:val="20"/>
        </w:rPr>
        <w:t>M</w:t>
      </w:r>
      <w:r w:rsidR="0056463E">
        <w:rPr>
          <w:rFonts w:ascii="Arial" w:hAnsi="Arial" w:cs="Arial"/>
          <w:sz w:val="20"/>
        </w:rPr>
        <w:t xml:space="preserve"> entwickelt auf Basis der Lösungen von EMC</w:t>
      </w:r>
      <w:r w:rsidR="00C429FB">
        <w:rPr>
          <w:rFonts w:ascii="Arial" w:hAnsi="Arial" w:cs="Arial"/>
          <w:sz w:val="20"/>
        </w:rPr>
        <w:t xml:space="preserve"> kundenindividuelle Konzepte für moderne IT-Infrastrukturen und implementiert sie.</w:t>
      </w:r>
      <w:r w:rsidR="0001367A">
        <w:rPr>
          <w:rFonts w:ascii="Arial" w:hAnsi="Arial" w:cs="Arial"/>
          <w:sz w:val="20"/>
        </w:rPr>
        <w:t xml:space="preserve"> Auf Kundenwunsch übe</w:t>
      </w:r>
      <w:r w:rsidR="0001367A">
        <w:rPr>
          <w:rFonts w:ascii="Arial" w:hAnsi="Arial" w:cs="Arial"/>
          <w:sz w:val="20"/>
        </w:rPr>
        <w:t>r</w:t>
      </w:r>
      <w:r w:rsidR="0001367A">
        <w:rPr>
          <w:rFonts w:ascii="Arial" w:hAnsi="Arial" w:cs="Arial"/>
          <w:sz w:val="20"/>
        </w:rPr>
        <w:t>nimmt F&amp;M zudem den Betrieb.</w:t>
      </w:r>
      <w:r w:rsidR="0056463E">
        <w:rPr>
          <w:rFonts w:ascii="Arial" w:hAnsi="Arial" w:cs="Arial"/>
          <w:sz w:val="20"/>
        </w:rPr>
        <w:t xml:space="preserve"> Converged-Infastrukturen</w:t>
      </w:r>
      <w:r w:rsidR="00C429FB">
        <w:rPr>
          <w:rFonts w:ascii="Arial" w:hAnsi="Arial" w:cs="Arial"/>
          <w:sz w:val="20"/>
        </w:rPr>
        <w:t xml:space="preserve"> kommen</w:t>
      </w:r>
      <w:r w:rsidR="00382363">
        <w:rPr>
          <w:rFonts w:ascii="Arial" w:hAnsi="Arial" w:cs="Arial"/>
          <w:sz w:val="20"/>
        </w:rPr>
        <w:t xml:space="preserve"> </w:t>
      </w:r>
      <w:r w:rsidR="0056463E">
        <w:rPr>
          <w:rFonts w:ascii="Arial" w:hAnsi="Arial" w:cs="Arial"/>
          <w:sz w:val="20"/>
        </w:rPr>
        <w:t xml:space="preserve">als Basis für </w:t>
      </w:r>
      <w:r w:rsidR="00061CDF">
        <w:rPr>
          <w:rFonts w:ascii="Arial" w:hAnsi="Arial" w:cs="Arial"/>
          <w:sz w:val="20"/>
        </w:rPr>
        <w:t>P</w:t>
      </w:r>
      <w:r w:rsidR="0056463E">
        <w:rPr>
          <w:rFonts w:ascii="Arial" w:hAnsi="Arial" w:cs="Arial"/>
          <w:sz w:val="20"/>
        </w:rPr>
        <w:t xml:space="preserve">rivate, </w:t>
      </w:r>
      <w:r w:rsidR="00061CDF">
        <w:rPr>
          <w:rFonts w:ascii="Arial" w:hAnsi="Arial" w:cs="Arial"/>
          <w:sz w:val="20"/>
        </w:rPr>
        <w:t>H</w:t>
      </w:r>
      <w:r w:rsidR="0056463E">
        <w:rPr>
          <w:rFonts w:ascii="Arial" w:hAnsi="Arial" w:cs="Arial"/>
          <w:sz w:val="20"/>
        </w:rPr>
        <w:t xml:space="preserve">ybrid und </w:t>
      </w:r>
      <w:r w:rsidR="00061CDF">
        <w:rPr>
          <w:rFonts w:ascii="Arial" w:hAnsi="Arial" w:cs="Arial"/>
          <w:sz w:val="20"/>
        </w:rPr>
        <w:t>P</w:t>
      </w:r>
      <w:r w:rsidR="00205874">
        <w:rPr>
          <w:rFonts w:ascii="Arial" w:hAnsi="Arial" w:cs="Arial"/>
          <w:sz w:val="20"/>
        </w:rPr>
        <w:t>ublic C</w:t>
      </w:r>
      <w:r w:rsidR="007A3228">
        <w:rPr>
          <w:rFonts w:ascii="Arial" w:hAnsi="Arial" w:cs="Arial"/>
          <w:sz w:val="20"/>
        </w:rPr>
        <w:t>l</w:t>
      </w:r>
      <w:r w:rsidR="00205874">
        <w:rPr>
          <w:rFonts w:ascii="Arial" w:hAnsi="Arial" w:cs="Arial"/>
          <w:sz w:val="20"/>
        </w:rPr>
        <w:t>ouds</w:t>
      </w:r>
      <w:r w:rsidR="007A3228">
        <w:rPr>
          <w:rFonts w:ascii="Arial" w:hAnsi="Arial" w:cs="Arial"/>
          <w:sz w:val="20"/>
        </w:rPr>
        <w:t xml:space="preserve"> zum Einsatz</w:t>
      </w:r>
      <w:r w:rsidR="00205874">
        <w:rPr>
          <w:rFonts w:ascii="Arial" w:hAnsi="Arial" w:cs="Arial"/>
          <w:sz w:val="20"/>
        </w:rPr>
        <w:t xml:space="preserve">. Die skalierbaren </w:t>
      </w:r>
      <w:r w:rsidR="00071116">
        <w:rPr>
          <w:rFonts w:ascii="Arial" w:hAnsi="Arial" w:cs="Arial"/>
          <w:sz w:val="20"/>
        </w:rPr>
        <w:t xml:space="preserve">EMC </w:t>
      </w:r>
      <w:r w:rsidR="00205874">
        <w:rPr>
          <w:rFonts w:ascii="Arial" w:hAnsi="Arial" w:cs="Arial"/>
          <w:sz w:val="20"/>
        </w:rPr>
        <w:t>St</w:t>
      </w:r>
      <w:r w:rsidR="00205874">
        <w:rPr>
          <w:rFonts w:ascii="Arial" w:hAnsi="Arial" w:cs="Arial"/>
          <w:sz w:val="20"/>
        </w:rPr>
        <w:t>o</w:t>
      </w:r>
      <w:r w:rsidR="00205874">
        <w:rPr>
          <w:rFonts w:ascii="Arial" w:hAnsi="Arial" w:cs="Arial"/>
          <w:sz w:val="20"/>
        </w:rPr>
        <w:t xml:space="preserve">rage-Lösungen </w:t>
      </w:r>
      <w:r w:rsidR="00071116">
        <w:rPr>
          <w:rFonts w:ascii="Arial" w:hAnsi="Arial" w:cs="Arial"/>
          <w:sz w:val="20"/>
        </w:rPr>
        <w:t>sichern den Geschäftsbetrieb über zuverlässige Backup- und Archivierungs-Prozesse. Aufgrund ihrer Flexibilität und Skalierbarkeit eignen sich die Lösungen für</w:t>
      </w:r>
      <w:r w:rsidR="00205874">
        <w:rPr>
          <w:rFonts w:ascii="Arial" w:hAnsi="Arial" w:cs="Arial"/>
          <w:sz w:val="20"/>
        </w:rPr>
        <w:t xml:space="preserve"> Kunden unabhängig von Grö</w:t>
      </w:r>
      <w:r w:rsidR="00382363">
        <w:rPr>
          <w:rFonts w:ascii="Arial" w:hAnsi="Arial" w:cs="Arial"/>
          <w:sz w:val="20"/>
        </w:rPr>
        <w:t>ße und Branche.</w:t>
      </w:r>
    </w:p>
    <w:p w14:paraId="68C73DF7" w14:textId="77777777" w:rsidR="00382363" w:rsidRDefault="00382363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</w:p>
    <w:p w14:paraId="6D38CE9A" w14:textId="282CB674" w:rsidR="00277214" w:rsidRDefault="00F00899" w:rsidP="003509E3">
      <w:pPr>
        <w:widowControl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Weitere Informationen zum EMC-Portfolio</w:t>
      </w:r>
      <w:r w:rsidR="00D245ED">
        <w:rPr>
          <w:rFonts w:ascii="Arial" w:hAnsi="Arial" w:cs="Arial"/>
          <w:sz w:val="20"/>
        </w:rPr>
        <w:t xml:space="preserve"> von F&amp;M</w:t>
      </w:r>
      <w:r>
        <w:rPr>
          <w:rFonts w:ascii="Arial" w:hAnsi="Arial" w:cs="Arial"/>
          <w:sz w:val="20"/>
        </w:rPr>
        <w:t xml:space="preserve"> sowie </w:t>
      </w:r>
      <w:r w:rsidR="00277214">
        <w:rPr>
          <w:rFonts w:ascii="Arial" w:hAnsi="Arial" w:cs="Arial"/>
          <w:sz w:val="20"/>
        </w:rPr>
        <w:t>aktuelle Kundenref</w:t>
      </w:r>
      <w:r w:rsidR="00277214">
        <w:rPr>
          <w:rFonts w:ascii="Arial" w:hAnsi="Arial" w:cs="Arial"/>
          <w:sz w:val="20"/>
        </w:rPr>
        <w:t>e</w:t>
      </w:r>
      <w:r w:rsidR="00277214">
        <w:rPr>
          <w:rFonts w:ascii="Arial" w:hAnsi="Arial" w:cs="Arial"/>
          <w:sz w:val="20"/>
        </w:rPr>
        <w:t xml:space="preserve">renzen finden Sie </w:t>
      </w:r>
      <w:r w:rsidR="00853C14">
        <w:rPr>
          <w:rFonts w:ascii="Arial" w:hAnsi="Arial" w:cs="Arial"/>
          <w:sz w:val="20"/>
        </w:rPr>
        <w:t>hier</w:t>
      </w:r>
      <w:r w:rsidR="00277214">
        <w:rPr>
          <w:rFonts w:ascii="Arial" w:hAnsi="Arial" w:cs="Arial"/>
          <w:sz w:val="20"/>
        </w:rPr>
        <w:t xml:space="preserve">: </w:t>
      </w:r>
      <w:hyperlink r:id="rId9" w:history="1">
        <w:r w:rsidR="00277214" w:rsidRPr="00A632FF">
          <w:rPr>
            <w:rStyle w:val="Link"/>
            <w:rFonts w:ascii="Arial" w:hAnsi="Arial" w:cs="Arial"/>
            <w:sz w:val="20"/>
          </w:rPr>
          <w:t>http://www.fum.de/de/portfolio/it-produkte/emc/</w:t>
        </w:r>
      </w:hyperlink>
    </w:p>
    <w:p w14:paraId="282C0658" w14:textId="77777777" w:rsidR="003509E3" w:rsidRDefault="003509E3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34C2E463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 &amp; MACZIOL 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 Computervertrieb GmbH</w:t>
            </w:r>
          </w:p>
          <w:p w14:paraId="42ECB99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Hörvelsinger Weg 17, D-89081 Ulm</w:t>
            </w:r>
          </w:p>
          <w:p w14:paraId="0E97E7CA" w14:textId="68EACB27" w:rsidR="003509E3" w:rsidRPr="00F727E1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6CC1EDC7" w14:textId="3C6EEDDE" w:rsidR="004F0233" w:rsidRPr="004F0233" w:rsidRDefault="00264EF8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Ulrich Hampe</w:t>
            </w:r>
          </w:p>
          <w:p w14:paraId="12807522" w14:textId="06E318D6" w:rsidR="003509E3" w:rsidRDefault="001431F3" w:rsidP="001431F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Chief Marketing Officer</w:t>
            </w:r>
            <w:r>
              <w:rPr>
                <w:rFonts w:ascii="Arial" w:hAnsi="Arial"/>
                <w:sz w:val="16"/>
                <w:szCs w:val="16"/>
              </w:rPr>
              <w:br/>
              <w:t>Tel.: +49 (0) 731 / 1551-22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8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Fax: +49 (0) 731 / 1551-555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uhampe@fum.de</w:t>
            </w:r>
          </w:p>
          <w:p w14:paraId="033E744E" w14:textId="57BF45A0" w:rsidR="00264EF8" w:rsidRPr="00F727E1" w:rsidRDefault="00264EF8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</w:p>
        </w:tc>
        <w:tc>
          <w:tcPr>
            <w:tcW w:w="4605" w:type="dxa"/>
            <w:shd w:val="clear" w:color="auto" w:fill="auto"/>
          </w:tcPr>
          <w:p w14:paraId="0E0084B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 und Öffentlichkeitsarbeit:</w:t>
            </w:r>
          </w:p>
          <w:p w14:paraId="44F12D8A" w14:textId="5EDEBEEB" w:rsidR="003509E3" w:rsidRPr="00F727E1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Press'n'Relations GmbH</w:t>
            </w:r>
          </w:p>
          <w:p w14:paraId="736CE0A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 33 - 89077 Ulm</w:t>
            </w:r>
          </w:p>
          <w:p w14:paraId="07419DB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7B4CAC9A" w14:textId="77777777" w:rsidR="0012504C" w:rsidRDefault="0012504C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</w:p>
          <w:p w14:paraId="47868D73" w14:textId="6B48DEEE" w:rsidR="0012504C" w:rsidRDefault="0012504C" w:rsidP="0012504C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12504C">
              <w:rPr>
                <w:rFonts w:ascii="Arial" w:hAnsi="Arial"/>
                <w:sz w:val="16"/>
                <w:szCs w:val="16"/>
              </w:rPr>
              <w:t>Uwe Pagel</w:t>
            </w:r>
          </w:p>
          <w:p w14:paraId="32F402A6" w14:textId="6B6CB45C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 +49 (0) 731 96287-29</w:t>
            </w:r>
          </w:p>
          <w:p w14:paraId="56165DF7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 +49 (0) 731 96287-97</w:t>
            </w:r>
          </w:p>
          <w:p w14:paraId="331FA765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 xml:space="preserve">E-Mail: </w:t>
            </w:r>
            <w:hyperlink r:id="rId10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Pr="00F727E1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5F41D804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0E3B7B2B" w14:textId="77777777" w:rsidR="00C237F4" w:rsidRPr="00C237F4" w:rsidRDefault="00C237F4" w:rsidP="00C237F4">
      <w:pPr>
        <w:rPr>
          <w:rFonts w:ascii="Arial" w:hAnsi="Arial" w:cs="Arial"/>
          <w:sz w:val="16"/>
          <w:szCs w:val="16"/>
        </w:rPr>
      </w:pPr>
      <w:r w:rsidRPr="00C237F4">
        <w:rPr>
          <w:rFonts w:ascii="Arial" w:hAnsi="Arial" w:cs="Arial"/>
          <w:sz w:val="16"/>
          <w:szCs w:val="16"/>
        </w:rPr>
        <w:t>Zur FRITZ &amp; MACZIOL group (F&amp;M group) mit Hauptsitz Ulm gehören die Unternehmen FRITZ &amp; MACZIOL Software und Computervertrieb GmbH, FRITZ &amp; MACZIOL Asia Inc., INFOMA Software Consulting GmbH und IT&amp;T AG. Mit mehr als 1.000 Mitarbeitern hat sich die F&amp;M group an 18 Standorten in Deutschland, der Schweiz und Asien positioniert. Dazu kommen Se</w:t>
      </w:r>
      <w:r w:rsidRPr="00C237F4">
        <w:rPr>
          <w:rFonts w:ascii="Arial" w:hAnsi="Arial" w:cs="Arial"/>
          <w:sz w:val="16"/>
          <w:szCs w:val="16"/>
        </w:rPr>
        <w:t>r</w:t>
      </w:r>
      <w:r w:rsidRPr="00C237F4">
        <w:rPr>
          <w:rFonts w:ascii="Arial" w:hAnsi="Arial" w:cs="Arial"/>
          <w:sz w:val="16"/>
          <w:szCs w:val="16"/>
        </w:rPr>
        <w:t>vicebüros in ganz Europa, den USA, Russland und Saudi Arabien. In Deutschland gehört die F&amp;M group zu den Top 3 der IT-Häuser.</w:t>
      </w:r>
    </w:p>
    <w:p w14:paraId="1AF0CF27" w14:textId="77777777" w:rsidR="00C237F4" w:rsidRPr="00C237F4" w:rsidRDefault="00C237F4" w:rsidP="00C237F4">
      <w:pPr>
        <w:rPr>
          <w:b/>
          <w:bCs/>
          <w:color w:val="000000"/>
          <w:sz w:val="16"/>
          <w:szCs w:val="16"/>
        </w:rPr>
      </w:pPr>
      <w:r w:rsidRPr="00C237F4">
        <w:rPr>
          <w:rFonts w:ascii="Arial" w:hAnsi="Arial" w:cs="Arial"/>
          <w:sz w:val="16"/>
          <w:szCs w:val="16"/>
        </w:rPr>
        <w:t xml:space="preserve">Gleichermaßen Spezialist wie Generalist bietet die Gruppe ein ganzheitliches Portfolio aus </w:t>
      </w:r>
      <w:r w:rsidRPr="00C237F4">
        <w:rPr>
          <w:rFonts w:ascii="Arial" w:hAnsi="Arial" w:cs="Arial"/>
          <w:bCs/>
          <w:color w:val="000000"/>
          <w:sz w:val="16"/>
          <w:szCs w:val="16"/>
        </w:rPr>
        <w:t xml:space="preserve">Beratung, Services, Software, Hardware und IT-Betrieb </w:t>
      </w:r>
      <w:r w:rsidRPr="00C237F4">
        <w:rPr>
          <w:rFonts w:ascii="Arial" w:hAnsi="Arial" w:cs="Arial"/>
          <w:sz w:val="16"/>
          <w:szCs w:val="16"/>
        </w:rPr>
        <w:t>in ausgewählten Bereichen. Die Unternehmen der F&amp;M group entwickeln und vertreiben Software- und Systemlösungen für öffentliche Auftraggeber, den Mittelstand und Großunternehmen. F&amp;M ist Top-Partner von Cisco, EMC, IBM, Microsoft und SAP mit den höchsten Zertifizierungen. Ihren Kunden stellt sie das komplette Spektrum der relevanten IT-Themen auf Basis der neuesten Technologien dieser Partner sowie ergänzender Hersteller zur Verfügung. Seit Oktober 2014 ist die F&amp;M group Teil des französischen Mischkonzerns VINCI Energies. Die deutsche Managementeinheit, der VINCI Energies ICT-Pôle mit mehr als 1.200 IT-Experten, besteht neben den Unternehmen der F&amp;M group aus der Crocodial IT Security GmbH und der Axians Networks &amp; Solutions GmbH.</w:t>
      </w:r>
    </w:p>
    <w:p w14:paraId="2347DD4B" w14:textId="77777777" w:rsidR="00C237F4" w:rsidRPr="00C237F4" w:rsidRDefault="00C237F4" w:rsidP="00C237F4">
      <w:pPr>
        <w:pStyle w:val="StandardWeb"/>
        <w:rPr>
          <w:rFonts w:ascii="Arial" w:hAnsi="Arial" w:cs="Arial"/>
          <w:sz w:val="16"/>
          <w:szCs w:val="16"/>
        </w:rPr>
      </w:pPr>
      <w:r w:rsidRPr="00C237F4">
        <w:rPr>
          <w:rFonts w:ascii="Arial" w:hAnsi="Arial" w:cs="Arial"/>
          <w:sz w:val="16"/>
          <w:szCs w:val="16"/>
        </w:rPr>
        <w:t>Seit April 2015 bündelt VINCI Energies sämtliche weltweiten ICT-Aktivitäten unter der Dachmarke Axians. Die F&amp;M group bietet über dieses Unternehmensnetz ihren Kunden ganz neue und weitergehende Lösungen an – vor Ort, aber auch weit über Deutschland hinaus.</w:t>
      </w:r>
    </w:p>
    <w:p w14:paraId="3A5C3AF6" w14:textId="74B992A3" w:rsidR="00E029DF" w:rsidRPr="00F06FCA" w:rsidRDefault="00E029DF" w:rsidP="00C237F4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E029DF" w:rsidRPr="00F06FCA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179EFA" w14:textId="77777777" w:rsidR="00893052" w:rsidRDefault="00893052">
      <w:r>
        <w:separator/>
      </w:r>
    </w:p>
  </w:endnote>
  <w:endnote w:type="continuationSeparator" w:id="0">
    <w:p w14:paraId="08BACBDD" w14:textId="77777777" w:rsidR="00893052" w:rsidRDefault="0089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5892F" w14:textId="77777777" w:rsidR="00893052" w:rsidRDefault="00893052">
      <w:r>
        <w:separator/>
      </w:r>
    </w:p>
  </w:footnote>
  <w:footnote w:type="continuationSeparator" w:id="0">
    <w:p w14:paraId="05DC9979" w14:textId="77777777" w:rsidR="00893052" w:rsidRDefault="008930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893052" w:rsidRDefault="00893052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893052" w:rsidRDefault="00893052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893052" w:rsidRDefault="00893052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6F53B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6F53B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893052" w:rsidRDefault="00893052">
    <w:pPr>
      <w:pStyle w:val="Kopfzeile"/>
      <w:rPr>
        <w:sz w:val="20"/>
      </w:rPr>
    </w:pPr>
  </w:p>
  <w:p w14:paraId="4E112994" w14:textId="77777777" w:rsidR="00893052" w:rsidRDefault="00893052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BE46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77A7BB7"/>
    <w:multiLevelType w:val="hybridMultilevel"/>
    <w:tmpl w:val="093ED53E"/>
    <w:lvl w:ilvl="0" w:tplc="E79039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1367A"/>
    <w:rsid w:val="00026544"/>
    <w:rsid w:val="000342E4"/>
    <w:rsid w:val="000405D0"/>
    <w:rsid w:val="000427D4"/>
    <w:rsid w:val="000437E0"/>
    <w:rsid w:val="00055061"/>
    <w:rsid w:val="00055247"/>
    <w:rsid w:val="00056FE8"/>
    <w:rsid w:val="00060BB6"/>
    <w:rsid w:val="00060DF2"/>
    <w:rsid w:val="00061CDF"/>
    <w:rsid w:val="00062E14"/>
    <w:rsid w:val="000643E2"/>
    <w:rsid w:val="00067421"/>
    <w:rsid w:val="00067FE3"/>
    <w:rsid w:val="00070766"/>
    <w:rsid w:val="00071116"/>
    <w:rsid w:val="00071ECA"/>
    <w:rsid w:val="000748F7"/>
    <w:rsid w:val="00082974"/>
    <w:rsid w:val="0008470A"/>
    <w:rsid w:val="00086ACA"/>
    <w:rsid w:val="00090165"/>
    <w:rsid w:val="00094AE3"/>
    <w:rsid w:val="000A7BCC"/>
    <w:rsid w:val="000B091A"/>
    <w:rsid w:val="000B2E3A"/>
    <w:rsid w:val="000B73E0"/>
    <w:rsid w:val="000C7713"/>
    <w:rsid w:val="000C7910"/>
    <w:rsid w:val="000D3933"/>
    <w:rsid w:val="000D3D7D"/>
    <w:rsid w:val="000D3DE6"/>
    <w:rsid w:val="000D6D39"/>
    <w:rsid w:val="000E2526"/>
    <w:rsid w:val="000E372C"/>
    <w:rsid w:val="000E485D"/>
    <w:rsid w:val="000E6A9A"/>
    <w:rsid w:val="000E7700"/>
    <w:rsid w:val="000F01C9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04C"/>
    <w:rsid w:val="001312F9"/>
    <w:rsid w:val="001331F5"/>
    <w:rsid w:val="00134706"/>
    <w:rsid w:val="001368AE"/>
    <w:rsid w:val="00136AE4"/>
    <w:rsid w:val="001370DD"/>
    <w:rsid w:val="00137F5D"/>
    <w:rsid w:val="00137F8E"/>
    <w:rsid w:val="001405B6"/>
    <w:rsid w:val="001427AE"/>
    <w:rsid w:val="001431F3"/>
    <w:rsid w:val="001434AE"/>
    <w:rsid w:val="001435BB"/>
    <w:rsid w:val="001462D8"/>
    <w:rsid w:val="001479BC"/>
    <w:rsid w:val="00151474"/>
    <w:rsid w:val="0015655E"/>
    <w:rsid w:val="00157155"/>
    <w:rsid w:val="00157CA7"/>
    <w:rsid w:val="001612D1"/>
    <w:rsid w:val="00162A15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811E1"/>
    <w:rsid w:val="001827BE"/>
    <w:rsid w:val="00183EC3"/>
    <w:rsid w:val="00185C69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54D7"/>
    <w:rsid w:val="001E6591"/>
    <w:rsid w:val="001E6A98"/>
    <w:rsid w:val="001F008A"/>
    <w:rsid w:val="001F05A6"/>
    <w:rsid w:val="001F327A"/>
    <w:rsid w:val="001F4F07"/>
    <w:rsid w:val="001F6400"/>
    <w:rsid w:val="001F7167"/>
    <w:rsid w:val="001F7858"/>
    <w:rsid w:val="001F798D"/>
    <w:rsid w:val="00201C6F"/>
    <w:rsid w:val="00201C94"/>
    <w:rsid w:val="00203DBD"/>
    <w:rsid w:val="00205874"/>
    <w:rsid w:val="00210F22"/>
    <w:rsid w:val="002138B3"/>
    <w:rsid w:val="00213A08"/>
    <w:rsid w:val="00225C05"/>
    <w:rsid w:val="002279E6"/>
    <w:rsid w:val="00231FCC"/>
    <w:rsid w:val="00234C68"/>
    <w:rsid w:val="00240226"/>
    <w:rsid w:val="0024031A"/>
    <w:rsid w:val="002406C9"/>
    <w:rsid w:val="00241CBB"/>
    <w:rsid w:val="00244731"/>
    <w:rsid w:val="00244FDD"/>
    <w:rsid w:val="00246EA7"/>
    <w:rsid w:val="002471F2"/>
    <w:rsid w:val="00251159"/>
    <w:rsid w:val="00251E3E"/>
    <w:rsid w:val="0025524F"/>
    <w:rsid w:val="00255F75"/>
    <w:rsid w:val="00256821"/>
    <w:rsid w:val="002572EA"/>
    <w:rsid w:val="002575A9"/>
    <w:rsid w:val="00262F8A"/>
    <w:rsid w:val="00264EF8"/>
    <w:rsid w:val="00264F34"/>
    <w:rsid w:val="002650EE"/>
    <w:rsid w:val="002660FF"/>
    <w:rsid w:val="0026632C"/>
    <w:rsid w:val="0026671C"/>
    <w:rsid w:val="002670BB"/>
    <w:rsid w:val="002733BC"/>
    <w:rsid w:val="00274DBA"/>
    <w:rsid w:val="00277214"/>
    <w:rsid w:val="0028156A"/>
    <w:rsid w:val="00282081"/>
    <w:rsid w:val="00282612"/>
    <w:rsid w:val="00282621"/>
    <w:rsid w:val="00283696"/>
    <w:rsid w:val="002901F6"/>
    <w:rsid w:val="002909E4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211F"/>
    <w:rsid w:val="002D51EE"/>
    <w:rsid w:val="002D7A79"/>
    <w:rsid w:val="002E0ED1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3555"/>
    <w:rsid w:val="00325397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57D41"/>
    <w:rsid w:val="00361C1B"/>
    <w:rsid w:val="003627C6"/>
    <w:rsid w:val="003705C8"/>
    <w:rsid w:val="003723C2"/>
    <w:rsid w:val="00372700"/>
    <w:rsid w:val="00375992"/>
    <w:rsid w:val="00377143"/>
    <w:rsid w:val="00380EDA"/>
    <w:rsid w:val="00382363"/>
    <w:rsid w:val="003870E2"/>
    <w:rsid w:val="0039078E"/>
    <w:rsid w:val="0039108F"/>
    <w:rsid w:val="00392021"/>
    <w:rsid w:val="00392A77"/>
    <w:rsid w:val="00393020"/>
    <w:rsid w:val="0039311A"/>
    <w:rsid w:val="003972E8"/>
    <w:rsid w:val="003A040C"/>
    <w:rsid w:val="003A639E"/>
    <w:rsid w:val="003B5BDA"/>
    <w:rsid w:val="003B7503"/>
    <w:rsid w:val="003B7607"/>
    <w:rsid w:val="003C05AC"/>
    <w:rsid w:val="003C2EFA"/>
    <w:rsid w:val="003C59BD"/>
    <w:rsid w:val="003D3782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655"/>
    <w:rsid w:val="004008F8"/>
    <w:rsid w:val="00400B88"/>
    <w:rsid w:val="00401030"/>
    <w:rsid w:val="004030DE"/>
    <w:rsid w:val="00405941"/>
    <w:rsid w:val="00406F2E"/>
    <w:rsid w:val="0041044F"/>
    <w:rsid w:val="00411B59"/>
    <w:rsid w:val="00415391"/>
    <w:rsid w:val="00422335"/>
    <w:rsid w:val="004255F1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270F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4D7C"/>
    <w:rsid w:val="00556D73"/>
    <w:rsid w:val="0055728B"/>
    <w:rsid w:val="005629D7"/>
    <w:rsid w:val="0056420F"/>
    <w:rsid w:val="0056463E"/>
    <w:rsid w:val="005654D7"/>
    <w:rsid w:val="0057772C"/>
    <w:rsid w:val="005864CC"/>
    <w:rsid w:val="00591D10"/>
    <w:rsid w:val="0059247B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3B0C"/>
    <w:rsid w:val="005C4FA7"/>
    <w:rsid w:val="005D0E47"/>
    <w:rsid w:val="005D2415"/>
    <w:rsid w:val="005D6BF7"/>
    <w:rsid w:val="005D6DFC"/>
    <w:rsid w:val="005E467E"/>
    <w:rsid w:val="005E5B95"/>
    <w:rsid w:val="005E66CD"/>
    <w:rsid w:val="005F154A"/>
    <w:rsid w:val="005F2F67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458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BE"/>
    <w:rsid w:val="006D4DD7"/>
    <w:rsid w:val="006D5436"/>
    <w:rsid w:val="006D6369"/>
    <w:rsid w:val="006D7F10"/>
    <w:rsid w:val="006E3D96"/>
    <w:rsid w:val="006E40F4"/>
    <w:rsid w:val="006E6930"/>
    <w:rsid w:val="006F01B3"/>
    <w:rsid w:val="006F45E2"/>
    <w:rsid w:val="006F515D"/>
    <w:rsid w:val="006F53B0"/>
    <w:rsid w:val="007033F3"/>
    <w:rsid w:val="007158E1"/>
    <w:rsid w:val="00716C71"/>
    <w:rsid w:val="007201B3"/>
    <w:rsid w:val="00723A1C"/>
    <w:rsid w:val="00723E82"/>
    <w:rsid w:val="00726CFD"/>
    <w:rsid w:val="007273E1"/>
    <w:rsid w:val="0073073B"/>
    <w:rsid w:val="007403EE"/>
    <w:rsid w:val="007437B5"/>
    <w:rsid w:val="00743DBA"/>
    <w:rsid w:val="00744133"/>
    <w:rsid w:val="007442F8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2ACA"/>
    <w:rsid w:val="00793353"/>
    <w:rsid w:val="007934D9"/>
    <w:rsid w:val="00793BF5"/>
    <w:rsid w:val="00796000"/>
    <w:rsid w:val="00796DE9"/>
    <w:rsid w:val="007A2386"/>
    <w:rsid w:val="007A3228"/>
    <w:rsid w:val="007A51D3"/>
    <w:rsid w:val="007A5DCC"/>
    <w:rsid w:val="007A64EC"/>
    <w:rsid w:val="007B003F"/>
    <w:rsid w:val="007B35AA"/>
    <w:rsid w:val="007B3694"/>
    <w:rsid w:val="007B3C28"/>
    <w:rsid w:val="007B49F0"/>
    <w:rsid w:val="007B585D"/>
    <w:rsid w:val="007B73DF"/>
    <w:rsid w:val="007C20FF"/>
    <w:rsid w:val="007C452D"/>
    <w:rsid w:val="007C47B1"/>
    <w:rsid w:val="007C5A4E"/>
    <w:rsid w:val="007C65FB"/>
    <w:rsid w:val="007C7B91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2107"/>
    <w:rsid w:val="007F2932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C14"/>
    <w:rsid w:val="0086381E"/>
    <w:rsid w:val="008645FD"/>
    <w:rsid w:val="00864754"/>
    <w:rsid w:val="00870005"/>
    <w:rsid w:val="0087287C"/>
    <w:rsid w:val="00876F80"/>
    <w:rsid w:val="00877AC5"/>
    <w:rsid w:val="00880A4D"/>
    <w:rsid w:val="008827BB"/>
    <w:rsid w:val="008863C2"/>
    <w:rsid w:val="00892052"/>
    <w:rsid w:val="00893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C7B7B"/>
    <w:rsid w:val="008D1225"/>
    <w:rsid w:val="008D159F"/>
    <w:rsid w:val="008D2235"/>
    <w:rsid w:val="008D31C2"/>
    <w:rsid w:val="008D40CC"/>
    <w:rsid w:val="008D4737"/>
    <w:rsid w:val="008E26B7"/>
    <w:rsid w:val="008E5671"/>
    <w:rsid w:val="008E56A8"/>
    <w:rsid w:val="008E62F6"/>
    <w:rsid w:val="008E6C86"/>
    <w:rsid w:val="008F3397"/>
    <w:rsid w:val="008F62A4"/>
    <w:rsid w:val="008F6F92"/>
    <w:rsid w:val="009007FA"/>
    <w:rsid w:val="00901079"/>
    <w:rsid w:val="00901621"/>
    <w:rsid w:val="00905194"/>
    <w:rsid w:val="009059E8"/>
    <w:rsid w:val="0091276E"/>
    <w:rsid w:val="00915897"/>
    <w:rsid w:val="00916A52"/>
    <w:rsid w:val="00916E85"/>
    <w:rsid w:val="009179B7"/>
    <w:rsid w:val="00923A51"/>
    <w:rsid w:val="009252D3"/>
    <w:rsid w:val="00926223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6E5A"/>
    <w:rsid w:val="00960E48"/>
    <w:rsid w:val="0096176A"/>
    <w:rsid w:val="009621C4"/>
    <w:rsid w:val="00963DFB"/>
    <w:rsid w:val="009649BA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4A0F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3B54"/>
    <w:rsid w:val="009E41A0"/>
    <w:rsid w:val="009E6112"/>
    <w:rsid w:val="009E65A1"/>
    <w:rsid w:val="009E7B1C"/>
    <w:rsid w:val="009F73BC"/>
    <w:rsid w:val="009F75AF"/>
    <w:rsid w:val="009F7621"/>
    <w:rsid w:val="00A01C5D"/>
    <w:rsid w:val="00A033BA"/>
    <w:rsid w:val="00A0428D"/>
    <w:rsid w:val="00A05D47"/>
    <w:rsid w:val="00A11B1E"/>
    <w:rsid w:val="00A1208F"/>
    <w:rsid w:val="00A14984"/>
    <w:rsid w:val="00A1708A"/>
    <w:rsid w:val="00A22153"/>
    <w:rsid w:val="00A23418"/>
    <w:rsid w:val="00A27BA0"/>
    <w:rsid w:val="00A27EA8"/>
    <w:rsid w:val="00A31402"/>
    <w:rsid w:val="00A31869"/>
    <w:rsid w:val="00A326BE"/>
    <w:rsid w:val="00A334D3"/>
    <w:rsid w:val="00A34C8A"/>
    <w:rsid w:val="00A35583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7B47"/>
    <w:rsid w:val="00A87FD2"/>
    <w:rsid w:val="00A90CDD"/>
    <w:rsid w:val="00A91F2C"/>
    <w:rsid w:val="00A92445"/>
    <w:rsid w:val="00A93C20"/>
    <w:rsid w:val="00A9446F"/>
    <w:rsid w:val="00A94555"/>
    <w:rsid w:val="00AA16FB"/>
    <w:rsid w:val="00AA3E1A"/>
    <w:rsid w:val="00AA61D6"/>
    <w:rsid w:val="00AA629F"/>
    <w:rsid w:val="00AB121C"/>
    <w:rsid w:val="00AB1EDF"/>
    <w:rsid w:val="00AC0CB5"/>
    <w:rsid w:val="00AC34D8"/>
    <w:rsid w:val="00AC454B"/>
    <w:rsid w:val="00AD3F5F"/>
    <w:rsid w:val="00AD7937"/>
    <w:rsid w:val="00AE095A"/>
    <w:rsid w:val="00AE165B"/>
    <w:rsid w:val="00AE30D3"/>
    <w:rsid w:val="00AE3F22"/>
    <w:rsid w:val="00AE4B70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1C62"/>
    <w:rsid w:val="00B55271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CAE"/>
    <w:rsid w:val="00BE6197"/>
    <w:rsid w:val="00BE69C9"/>
    <w:rsid w:val="00BF0C3F"/>
    <w:rsid w:val="00BF0F68"/>
    <w:rsid w:val="00BF19DE"/>
    <w:rsid w:val="00BF2D0C"/>
    <w:rsid w:val="00BF4495"/>
    <w:rsid w:val="00BF52C7"/>
    <w:rsid w:val="00C00D4F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37F4"/>
    <w:rsid w:val="00C2788B"/>
    <w:rsid w:val="00C32958"/>
    <w:rsid w:val="00C33D79"/>
    <w:rsid w:val="00C35DBB"/>
    <w:rsid w:val="00C37479"/>
    <w:rsid w:val="00C37B3A"/>
    <w:rsid w:val="00C40A96"/>
    <w:rsid w:val="00C41D2E"/>
    <w:rsid w:val="00C429FB"/>
    <w:rsid w:val="00C44CA0"/>
    <w:rsid w:val="00C45493"/>
    <w:rsid w:val="00C47B4E"/>
    <w:rsid w:val="00C50475"/>
    <w:rsid w:val="00C51256"/>
    <w:rsid w:val="00C52517"/>
    <w:rsid w:val="00C52F12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90A24"/>
    <w:rsid w:val="00C91010"/>
    <w:rsid w:val="00C93686"/>
    <w:rsid w:val="00C93C40"/>
    <w:rsid w:val="00C96D1B"/>
    <w:rsid w:val="00CA10FE"/>
    <w:rsid w:val="00CA2D4E"/>
    <w:rsid w:val="00CA42AF"/>
    <w:rsid w:val="00CA5C71"/>
    <w:rsid w:val="00CA663A"/>
    <w:rsid w:val="00CB1065"/>
    <w:rsid w:val="00CB4C7E"/>
    <w:rsid w:val="00CB7C00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10309"/>
    <w:rsid w:val="00D111EA"/>
    <w:rsid w:val="00D11C4A"/>
    <w:rsid w:val="00D14112"/>
    <w:rsid w:val="00D1460F"/>
    <w:rsid w:val="00D159F0"/>
    <w:rsid w:val="00D15D8D"/>
    <w:rsid w:val="00D16E17"/>
    <w:rsid w:val="00D170D2"/>
    <w:rsid w:val="00D20288"/>
    <w:rsid w:val="00D20CB9"/>
    <w:rsid w:val="00D221D3"/>
    <w:rsid w:val="00D23D07"/>
    <w:rsid w:val="00D245ED"/>
    <w:rsid w:val="00D27451"/>
    <w:rsid w:val="00D30D7C"/>
    <w:rsid w:val="00D31DC3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2138"/>
    <w:rsid w:val="00D62C5C"/>
    <w:rsid w:val="00D65981"/>
    <w:rsid w:val="00D67C7C"/>
    <w:rsid w:val="00D705AB"/>
    <w:rsid w:val="00D70DDC"/>
    <w:rsid w:val="00D7145C"/>
    <w:rsid w:val="00D8487F"/>
    <w:rsid w:val="00D90C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95"/>
    <w:rsid w:val="00DB7CC0"/>
    <w:rsid w:val="00DC2259"/>
    <w:rsid w:val="00DC4F6C"/>
    <w:rsid w:val="00DC76D6"/>
    <w:rsid w:val="00DD2101"/>
    <w:rsid w:val="00DD316B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29DF"/>
    <w:rsid w:val="00E04366"/>
    <w:rsid w:val="00E142D4"/>
    <w:rsid w:val="00E14FE2"/>
    <w:rsid w:val="00E163FA"/>
    <w:rsid w:val="00E17311"/>
    <w:rsid w:val="00E23DB1"/>
    <w:rsid w:val="00E24310"/>
    <w:rsid w:val="00E25016"/>
    <w:rsid w:val="00E26D8E"/>
    <w:rsid w:val="00E31D50"/>
    <w:rsid w:val="00E32AE7"/>
    <w:rsid w:val="00E335B0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56ED3"/>
    <w:rsid w:val="00E6063A"/>
    <w:rsid w:val="00E6261F"/>
    <w:rsid w:val="00E63EBD"/>
    <w:rsid w:val="00E64C59"/>
    <w:rsid w:val="00E670F0"/>
    <w:rsid w:val="00E67574"/>
    <w:rsid w:val="00E676E3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A7CF0"/>
    <w:rsid w:val="00EB00BA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341B"/>
    <w:rsid w:val="00EE3C5C"/>
    <w:rsid w:val="00EE7F0E"/>
    <w:rsid w:val="00EF00E7"/>
    <w:rsid w:val="00EF0214"/>
    <w:rsid w:val="00EF0F06"/>
    <w:rsid w:val="00EF27D5"/>
    <w:rsid w:val="00EF5E2D"/>
    <w:rsid w:val="00EF707D"/>
    <w:rsid w:val="00F00899"/>
    <w:rsid w:val="00F008E2"/>
    <w:rsid w:val="00F0256B"/>
    <w:rsid w:val="00F053B4"/>
    <w:rsid w:val="00F062D2"/>
    <w:rsid w:val="00F06F09"/>
    <w:rsid w:val="00F06FCA"/>
    <w:rsid w:val="00F0785E"/>
    <w:rsid w:val="00F07A3F"/>
    <w:rsid w:val="00F126EB"/>
    <w:rsid w:val="00F12854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6ECB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21E7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03"/>
    <w:rsid w:val="00FE1FAF"/>
    <w:rsid w:val="00FE557B"/>
    <w:rsid w:val="00FE686C"/>
    <w:rsid w:val="00FF021E"/>
    <w:rsid w:val="00FF0808"/>
    <w:rsid w:val="00FF15E4"/>
    <w:rsid w:val="00FF3AD0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C237F4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C237F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/de/portfolio/it-produkte/emc/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83A903-D4E3-D149-9220-F8AB7C644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544</Words>
  <Characters>3433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3970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5</cp:revision>
  <cp:lastPrinted>2015-10-14T13:33:00Z</cp:lastPrinted>
  <dcterms:created xsi:type="dcterms:W3CDTF">2015-10-15T05:43:00Z</dcterms:created>
  <dcterms:modified xsi:type="dcterms:W3CDTF">2015-10-15T11:19:00Z</dcterms:modified>
</cp:coreProperties>
</file>