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38C08B1C" w14:textId="6B5F9393" w:rsidR="00E653AA" w:rsidRPr="006F5D81" w:rsidRDefault="00A13166" w:rsidP="00E653AA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DMS EXPO 2014 in </w:t>
      </w:r>
      <w:r w:rsidR="00B332F9">
        <w:rPr>
          <w:rFonts w:ascii="Arial" w:hAnsi="Arial"/>
          <w:b/>
          <w:color w:val="000000"/>
          <w:u w:val="single"/>
        </w:rPr>
        <w:t xml:space="preserve">Stuttgart – </w:t>
      </w:r>
      <w:r w:rsidR="00B332F9" w:rsidRPr="00B332F9">
        <w:rPr>
          <w:rFonts w:ascii="Arial" w:hAnsi="Arial"/>
          <w:b/>
          <w:bCs/>
          <w:color w:val="000000"/>
          <w:u w:val="single"/>
        </w:rPr>
        <w:t>IBM Partnerstand D32 in Halle 6</w:t>
      </w:r>
    </w:p>
    <w:p w14:paraId="2D040591" w14:textId="77777777" w:rsidR="003509E3" w:rsidRPr="006F5D8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7C0C6916" w:rsidR="003509E3" w:rsidRPr="00E433C3" w:rsidRDefault="00B332F9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r>
        <w:rPr>
          <w:rFonts w:ascii="Arial" w:hAnsi="Arial"/>
          <w:b/>
          <w:sz w:val="27"/>
          <w:szCs w:val="27"/>
          <w:lang w:val="en-GB"/>
        </w:rPr>
        <w:t xml:space="preserve">Mit </w:t>
      </w:r>
      <w:r w:rsidR="005E6E5B">
        <w:rPr>
          <w:rFonts w:ascii="Arial" w:hAnsi="Arial"/>
          <w:b/>
          <w:sz w:val="27"/>
          <w:szCs w:val="27"/>
          <w:lang w:val="en-GB"/>
        </w:rPr>
        <w:t xml:space="preserve">dem Ex- und Importer von </w:t>
      </w:r>
      <w:r w:rsidR="00E827C0">
        <w:rPr>
          <w:rFonts w:ascii="Arial" w:hAnsi="Arial"/>
          <w:b/>
          <w:sz w:val="27"/>
          <w:szCs w:val="27"/>
          <w:lang w:val="en-GB"/>
        </w:rPr>
        <w:t>FRITZ &amp; MACZIOL</w:t>
      </w:r>
      <w:r>
        <w:rPr>
          <w:rFonts w:ascii="Arial" w:hAnsi="Arial"/>
          <w:b/>
          <w:sz w:val="27"/>
          <w:szCs w:val="27"/>
          <w:lang w:val="en-GB"/>
        </w:rPr>
        <w:t xml:space="preserve"> einfach ins IBM-Archiv</w:t>
      </w:r>
    </w:p>
    <w:p w14:paraId="22A6D475" w14:textId="77777777" w:rsidR="003509E3" w:rsidRPr="00E433C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4D1ECA95" w14:textId="6FF39E5E" w:rsidR="00B332F9" w:rsidRPr="00B332F9" w:rsidRDefault="003509E3" w:rsidP="00B332F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bCs/>
          <w:iCs/>
          <w:color w:val="000000"/>
          <w:sz w:val="20"/>
        </w:rPr>
      </w:pPr>
      <w:r w:rsidRPr="00AE6ACC">
        <w:rPr>
          <w:rFonts w:ascii="Arial" w:hAnsi="Arial"/>
          <w:b/>
          <w:color w:val="000000"/>
          <w:sz w:val="20"/>
        </w:rPr>
        <w:t>Ulm</w:t>
      </w:r>
      <w:r w:rsidRPr="00AE6ACC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A560E8">
        <w:rPr>
          <w:rFonts w:ascii="Arial" w:hAnsi="Arial"/>
          <w:b/>
          <w:sz w:val="20"/>
        </w:rPr>
        <w:t>2</w:t>
      </w:r>
      <w:r w:rsidR="00FB7FE0">
        <w:rPr>
          <w:rFonts w:ascii="Arial" w:hAnsi="Arial"/>
          <w:b/>
          <w:sz w:val="20"/>
        </w:rPr>
        <w:t>5</w:t>
      </w:r>
      <w:bookmarkStart w:id="0" w:name="_GoBack"/>
      <w:bookmarkEnd w:id="0"/>
      <w:r w:rsidR="00B55806">
        <w:rPr>
          <w:rFonts w:ascii="Arial" w:hAnsi="Arial"/>
          <w:b/>
          <w:sz w:val="20"/>
        </w:rPr>
        <w:t xml:space="preserve">. </w:t>
      </w:r>
      <w:r w:rsidR="00FE6827">
        <w:rPr>
          <w:rFonts w:ascii="Arial" w:hAnsi="Arial"/>
          <w:b/>
          <w:sz w:val="20"/>
        </w:rPr>
        <w:t>August</w:t>
      </w:r>
      <w:r w:rsidR="00B55806">
        <w:rPr>
          <w:rFonts w:ascii="Arial" w:hAnsi="Arial"/>
          <w:b/>
          <w:sz w:val="20"/>
        </w:rPr>
        <w:t xml:space="preserve"> 2014</w:t>
      </w:r>
      <w:r w:rsidRP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B332F9">
        <w:rPr>
          <w:rFonts w:ascii="Arial" w:hAnsi="Arial"/>
          <w:b/>
          <w:color w:val="000000"/>
          <w:sz w:val="20"/>
        </w:rPr>
        <w:t xml:space="preserve">Mit seinem Migrationstool stellt </w:t>
      </w:r>
      <w:r w:rsidR="00E653AA">
        <w:rPr>
          <w:rFonts w:ascii="Arial" w:hAnsi="Arial"/>
          <w:b/>
          <w:color w:val="000000"/>
          <w:sz w:val="20"/>
        </w:rPr>
        <w:t xml:space="preserve">FRITZ &amp; MACZIOL </w:t>
      </w:r>
      <w:r w:rsidR="00B332F9">
        <w:rPr>
          <w:rFonts w:ascii="Arial" w:hAnsi="Arial"/>
          <w:b/>
          <w:color w:val="000000"/>
          <w:sz w:val="20"/>
        </w:rPr>
        <w:t xml:space="preserve">auf der DMS EXPO 2014 </w:t>
      </w:r>
      <w:r w:rsidR="00A13166">
        <w:rPr>
          <w:rFonts w:ascii="Arial" w:hAnsi="Arial"/>
          <w:b/>
          <w:color w:val="000000"/>
          <w:sz w:val="20"/>
        </w:rPr>
        <w:t xml:space="preserve">vom 8. bis 10. Oktober </w:t>
      </w:r>
      <w:r w:rsidR="00B332F9">
        <w:rPr>
          <w:rFonts w:ascii="Arial" w:hAnsi="Arial"/>
          <w:b/>
          <w:color w:val="000000"/>
          <w:sz w:val="20"/>
        </w:rPr>
        <w:t xml:space="preserve">in Stuttgart ein Werkzeug vor, das eine einfache Ablösung von Altarchiven erlaubt. </w:t>
      </w:r>
      <w:r w:rsidR="00B332F9">
        <w:rPr>
          <w:rFonts w:ascii="Arial" w:hAnsi="Arial"/>
          <w:b/>
          <w:bCs/>
          <w:iCs/>
          <w:color w:val="000000"/>
          <w:sz w:val="20"/>
        </w:rPr>
        <w:t>Es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besteht aus einer Export</w:t>
      </w:r>
      <w:r w:rsidR="00B332F9">
        <w:rPr>
          <w:rFonts w:ascii="Arial" w:hAnsi="Arial"/>
          <w:b/>
          <w:bCs/>
          <w:iCs/>
          <w:color w:val="000000"/>
          <w:sz w:val="20"/>
        </w:rPr>
        <w:t>-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sowie einer Import</w:t>
      </w:r>
      <w:r w:rsidR="00B332F9">
        <w:rPr>
          <w:rFonts w:ascii="Arial" w:hAnsi="Arial"/>
          <w:b/>
          <w:bCs/>
          <w:iCs/>
          <w:color w:val="000000"/>
          <w:sz w:val="20"/>
        </w:rPr>
        <w:t>-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Komponente</w:t>
      </w:r>
      <w:r w:rsidR="00B332F9">
        <w:rPr>
          <w:rFonts w:ascii="Arial" w:hAnsi="Arial"/>
          <w:b/>
          <w:bCs/>
          <w:iCs/>
          <w:color w:val="000000"/>
          <w:sz w:val="20"/>
        </w:rPr>
        <w:t>, enthält alle nötigen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Steu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e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rungsdateien für das</w:t>
      </w:r>
      <w:r w:rsidR="005E6E5B">
        <w:rPr>
          <w:rFonts w:ascii="Arial" w:hAnsi="Arial"/>
          <w:b/>
          <w:bCs/>
          <w:iCs/>
          <w:color w:val="000000"/>
          <w:sz w:val="20"/>
        </w:rPr>
        <w:t xml:space="preserve"> Mapping und ist multiplattform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fähig. Der Exporter wird je nach Bedarf </w:t>
      </w:r>
      <w:r w:rsidR="00B332F9">
        <w:rPr>
          <w:rFonts w:ascii="Arial" w:hAnsi="Arial"/>
          <w:b/>
          <w:bCs/>
          <w:iCs/>
          <w:color w:val="000000"/>
          <w:sz w:val="20"/>
        </w:rPr>
        <w:t>an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das abzulösende Altarchiv angepasst. </w:t>
      </w:r>
      <w:r w:rsidR="00B332F9">
        <w:rPr>
          <w:rFonts w:ascii="Arial" w:hAnsi="Arial"/>
          <w:b/>
          <w:bCs/>
          <w:iCs/>
          <w:color w:val="000000"/>
          <w:sz w:val="20"/>
        </w:rPr>
        <w:t>Mit seiner Hilfe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konnten bereits umfangreiche Archivbestände inklusive Metadaten aus IXOS, Magellan, ArchivPlus von Gräbert, IMAGE sowie aus Filesyst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e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men erfolgreich migriert werden. </w:t>
      </w:r>
      <w:r w:rsidR="00B332F9">
        <w:rPr>
          <w:rFonts w:ascii="Arial" w:hAnsi="Arial"/>
          <w:b/>
          <w:bCs/>
          <w:iCs/>
          <w:color w:val="000000"/>
          <w:sz w:val="20"/>
        </w:rPr>
        <w:t>Mit dem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Importer </w:t>
      </w:r>
      <w:r w:rsidR="00B332F9">
        <w:rPr>
          <w:rFonts w:ascii="Arial" w:hAnsi="Arial"/>
          <w:b/>
          <w:bCs/>
          <w:iCs/>
          <w:color w:val="000000"/>
          <w:sz w:val="20"/>
        </w:rPr>
        <w:t>werden diese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B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e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standsdaten sicher und compliancegerecht </w:t>
      </w:r>
      <w:r w:rsidR="00B332F9">
        <w:rPr>
          <w:rFonts w:ascii="Arial" w:hAnsi="Arial"/>
          <w:b/>
          <w:bCs/>
          <w:iCs/>
          <w:color w:val="000000"/>
          <w:sz w:val="20"/>
        </w:rPr>
        <w:t xml:space="preserve"> entweder in den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IBM Content Manager </w:t>
      </w:r>
      <w:r w:rsidR="00B332F9">
        <w:rPr>
          <w:rFonts w:ascii="Arial" w:hAnsi="Arial"/>
          <w:b/>
          <w:bCs/>
          <w:iCs/>
          <w:color w:val="000000"/>
          <w:sz w:val="20"/>
        </w:rPr>
        <w:t>oder in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IBM FileNet P8 </w:t>
      </w:r>
      <w:r w:rsidR="00B332F9">
        <w:rPr>
          <w:rFonts w:ascii="Arial" w:hAnsi="Arial"/>
          <w:b/>
          <w:bCs/>
          <w:iCs/>
          <w:color w:val="000000"/>
          <w:sz w:val="20"/>
        </w:rPr>
        <w:t>übe</w:t>
      </w:r>
      <w:r w:rsidR="00A13166">
        <w:rPr>
          <w:rFonts w:ascii="Arial" w:hAnsi="Arial"/>
          <w:b/>
          <w:bCs/>
          <w:iCs/>
          <w:color w:val="000000"/>
          <w:sz w:val="20"/>
        </w:rPr>
        <w:t>r</w:t>
      </w:r>
      <w:r w:rsidR="00B332F9">
        <w:rPr>
          <w:rFonts w:ascii="Arial" w:hAnsi="Arial"/>
          <w:b/>
          <w:bCs/>
          <w:iCs/>
          <w:color w:val="000000"/>
          <w:sz w:val="20"/>
        </w:rPr>
        <w:t>führt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.</w:t>
      </w:r>
      <w:r w:rsidR="00B332F9">
        <w:rPr>
          <w:rFonts w:ascii="Arial" w:hAnsi="Arial"/>
          <w:b/>
          <w:bCs/>
          <w:iCs/>
          <w:color w:val="000000"/>
          <w:sz w:val="20"/>
        </w:rPr>
        <w:t xml:space="preserve"> 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Das FRITZ &amp; MACZIOL Migrat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i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onstool bietet sowohl einen dedizierten Export/Import mit der Zwische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n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speicherung im Filesystem/Storage als auch eine direkte Kopiermöglic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h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keit der Daten aus dem Alt- in das Neuarchiv ohne Zwischenspeicherung des Archivbestandes. </w:t>
      </w:r>
      <w:r w:rsidR="00B332F9">
        <w:rPr>
          <w:rFonts w:ascii="Arial" w:hAnsi="Arial"/>
          <w:b/>
          <w:bCs/>
          <w:iCs/>
          <w:color w:val="000000"/>
          <w:sz w:val="20"/>
        </w:rPr>
        <w:t>Darüber hinaus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ist es möglich</w:t>
      </w:r>
      <w:r w:rsidR="00B332F9">
        <w:rPr>
          <w:rFonts w:ascii="Arial" w:hAnsi="Arial"/>
          <w:b/>
          <w:bCs/>
          <w:iCs/>
          <w:color w:val="000000"/>
          <w:sz w:val="20"/>
        </w:rPr>
        <w:t>,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die Migration wä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h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rend des laufenden Betriebs durchzuführen, wodurch die benötigte Dow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n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>time stark reduziert wird.</w:t>
      </w:r>
      <w:r w:rsidR="00B332F9">
        <w:rPr>
          <w:rFonts w:ascii="Arial" w:hAnsi="Arial"/>
          <w:b/>
          <w:bCs/>
          <w:iCs/>
          <w:color w:val="000000"/>
          <w:sz w:val="20"/>
        </w:rPr>
        <w:t xml:space="preserve"> A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uch </w:t>
      </w:r>
      <w:r w:rsidR="00B332F9">
        <w:rPr>
          <w:rFonts w:ascii="Arial" w:hAnsi="Arial"/>
          <w:b/>
          <w:bCs/>
          <w:iCs/>
          <w:color w:val="000000"/>
          <w:sz w:val="20"/>
        </w:rPr>
        <w:t xml:space="preserve">die 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Verweise in </w:t>
      </w:r>
      <w:r w:rsidR="005E6E5B">
        <w:rPr>
          <w:rFonts w:ascii="Arial" w:hAnsi="Arial"/>
          <w:b/>
          <w:bCs/>
          <w:iCs/>
          <w:color w:val="000000"/>
          <w:sz w:val="20"/>
        </w:rPr>
        <w:t xml:space="preserve">den 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abhängigen Systemen wie </w:t>
      </w:r>
      <w:r w:rsidR="00B332F9">
        <w:rPr>
          <w:rFonts w:ascii="Arial" w:hAnsi="Arial"/>
          <w:b/>
          <w:bCs/>
          <w:iCs/>
          <w:color w:val="000000"/>
          <w:sz w:val="20"/>
        </w:rPr>
        <w:t>etwa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SAP oder Axapta</w:t>
      </w:r>
      <w:r w:rsidR="00B332F9">
        <w:rPr>
          <w:rFonts w:ascii="Arial" w:hAnsi="Arial"/>
          <w:b/>
          <w:bCs/>
          <w:iCs/>
          <w:color w:val="000000"/>
          <w:sz w:val="20"/>
        </w:rPr>
        <w:t xml:space="preserve"> werden bei der Umstellung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berücksichtigt und </w:t>
      </w:r>
      <w:r w:rsidR="00B332F9">
        <w:rPr>
          <w:rFonts w:ascii="Arial" w:hAnsi="Arial"/>
          <w:b/>
          <w:bCs/>
          <w:iCs/>
          <w:color w:val="000000"/>
          <w:sz w:val="20"/>
        </w:rPr>
        <w:t>ebenfalls</w:t>
      </w:r>
      <w:r w:rsidR="00B332F9" w:rsidRPr="00B332F9">
        <w:rPr>
          <w:rFonts w:ascii="Arial" w:hAnsi="Arial"/>
          <w:b/>
          <w:bCs/>
          <w:iCs/>
          <w:color w:val="000000"/>
          <w:sz w:val="20"/>
        </w:rPr>
        <w:t xml:space="preserve"> migriert.</w:t>
      </w:r>
    </w:p>
    <w:p w14:paraId="279FB5AD" w14:textId="77777777" w:rsidR="00B332F9" w:rsidRDefault="00B332F9" w:rsidP="00B332F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bCs/>
          <w:iCs/>
          <w:color w:val="000000"/>
          <w:sz w:val="20"/>
        </w:rPr>
      </w:pPr>
    </w:p>
    <w:p w14:paraId="67EC9ABE" w14:textId="6733A5DA" w:rsidR="00B332F9" w:rsidRDefault="00B332F9" w:rsidP="00B332F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Cs/>
          <w:iCs/>
          <w:color w:val="000000"/>
          <w:sz w:val="20"/>
        </w:rPr>
      </w:pPr>
      <w:r w:rsidRPr="00B332F9">
        <w:rPr>
          <w:rFonts w:ascii="Arial" w:hAnsi="Arial"/>
          <w:bCs/>
          <w:iCs/>
          <w:color w:val="000000"/>
          <w:sz w:val="20"/>
        </w:rPr>
        <w:t xml:space="preserve">Gelegentlich wird eine Migration von vorhandenen Datenbeständen </w:t>
      </w:r>
      <w:r w:rsidR="00A13166" w:rsidRPr="00B332F9">
        <w:rPr>
          <w:rFonts w:ascii="Arial" w:hAnsi="Arial"/>
          <w:bCs/>
          <w:iCs/>
          <w:color w:val="000000"/>
          <w:sz w:val="20"/>
        </w:rPr>
        <w:t xml:space="preserve">aus Furcht vor zu hohen Aufwänden </w:t>
      </w:r>
      <w:r w:rsidRPr="00B332F9">
        <w:rPr>
          <w:rFonts w:ascii="Arial" w:hAnsi="Arial"/>
          <w:bCs/>
          <w:iCs/>
          <w:color w:val="000000"/>
          <w:sz w:val="20"/>
        </w:rPr>
        <w:t>nicht in Erwägung gezogen. Die Vorteile einer einhei</w:t>
      </w:r>
      <w:r w:rsidRPr="00B332F9">
        <w:rPr>
          <w:rFonts w:ascii="Arial" w:hAnsi="Arial"/>
          <w:bCs/>
          <w:iCs/>
          <w:color w:val="000000"/>
          <w:sz w:val="20"/>
        </w:rPr>
        <w:t>t</w:t>
      </w:r>
      <w:r w:rsidRPr="00B332F9">
        <w:rPr>
          <w:rFonts w:ascii="Arial" w:hAnsi="Arial"/>
          <w:bCs/>
          <w:iCs/>
          <w:color w:val="000000"/>
          <w:sz w:val="20"/>
        </w:rPr>
        <w:t>lichen Datenbasis mit Suche über alte und neue Bestände</w:t>
      </w:r>
      <w:r w:rsidR="00A13166">
        <w:rPr>
          <w:rFonts w:ascii="Arial" w:hAnsi="Arial"/>
          <w:bCs/>
          <w:iCs/>
          <w:color w:val="000000"/>
          <w:sz w:val="20"/>
        </w:rPr>
        <w:t xml:space="preserve"> hinweg</w:t>
      </w:r>
      <w:r w:rsidRPr="00B332F9">
        <w:rPr>
          <w:rFonts w:ascii="Arial" w:hAnsi="Arial"/>
          <w:bCs/>
          <w:iCs/>
          <w:color w:val="000000"/>
          <w:sz w:val="20"/>
        </w:rPr>
        <w:t xml:space="preserve"> sowie </w:t>
      </w:r>
      <w:r w:rsidR="00A13166">
        <w:rPr>
          <w:rFonts w:ascii="Arial" w:hAnsi="Arial"/>
          <w:bCs/>
          <w:iCs/>
          <w:color w:val="000000"/>
          <w:sz w:val="20"/>
        </w:rPr>
        <w:t xml:space="preserve">einer </w:t>
      </w:r>
      <w:r w:rsidRPr="00B332F9">
        <w:rPr>
          <w:rFonts w:ascii="Arial" w:hAnsi="Arial"/>
          <w:bCs/>
          <w:iCs/>
          <w:color w:val="000000"/>
          <w:sz w:val="20"/>
        </w:rPr>
        <w:t>einheitliche</w:t>
      </w:r>
      <w:r w:rsidR="00A13166">
        <w:rPr>
          <w:rFonts w:ascii="Arial" w:hAnsi="Arial"/>
          <w:bCs/>
          <w:iCs/>
          <w:color w:val="000000"/>
          <w:sz w:val="20"/>
        </w:rPr>
        <w:t>n</w:t>
      </w:r>
      <w:r w:rsidRPr="00B332F9">
        <w:rPr>
          <w:rFonts w:ascii="Arial" w:hAnsi="Arial"/>
          <w:bCs/>
          <w:iCs/>
          <w:color w:val="000000"/>
          <w:sz w:val="20"/>
        </w:rPr>
        <w:t xml:space="preserve"> Bedienoberfläche für alle Anwender wiegen jedoch die übe</w:t>
      </w:r>
      <w:r w:rsidRPr="00B332F9">
        <w:rPr>
          <w:rFonts w:ascii="Arial" w:hAnsi="Arial"/>
          <w:bCs/>
          <w:iCs/>
          <w:color w:val="000000"/>
          <w:sz w:val="20"/>
        </w:rPr>
        <w:t>r</w:t>
      </w:r>
      <w:r w:rsidRPr="00B332F9">
        <w:rPr>
          <w:rFonts w:ascii="Arial" w:hAnsi="Arial"/>
          <w:bCs/>
          <w:iCs/>
          <w:color w:val="000000"/>
          <w:sz w:val="20"/>
        </w:rPr>
        <w:t xml:space="preserve">schaubaren Kosten für eine Migration </w:t>
      </w:r>
      <w:r w:rsidR="00A13166">
        <w:rPr>
          <w:rFonts w:ascii="Arial" w:hAnsi="Arial"/>
          <w:bCs/>
          <w:iCs/>
          <w:color w:val="000000"/>
          <w:sz w:val="20"/>
        </w:rPr>
        <w:t>in der Regel</w:t>
      </w:r>
      <w:r w:rsidRPr="00B332F9">
        <w:rPr>
          <w:rFonts w:ascii="Arial" w:hAnsi="Arial"/>
          <w:bCs/>
          <w:iCs/>
          <w:color w:val="000000"/>
          <w:sz w:val="20"/>
        </w:rPr>
        <w:t xml:space="preserve"> auf.</w:t>
      </w:r>
      <w:r>
        <w:rPr>
          <w:rFonts w:ascii="Arial" w:hAnsi="Arial"/>
          <w:bCs/>
          <w:iCs/>
          <w:color w:val="000000"/>
          <w:sz w:val="20"/>
        </w:rPr>
        <w:t xml:space="preserve"> </w:t>
      </w:r>
      <w:r w:rsidR="00A13166">
        <w:rPr>
          <w:rFonts w:ascii="Arial" w:hAnsi="Arial"/>
          <w:bCs/>
          <w:iCs/>
          <w:color w:val="000000"/>
          <w:sz w:val="20"/>
        </w:rPr>
        <w:t>Auch bei der</w:t>
      </w:r>
      <w:r w:rsidRPr="00B332F9">
        <w:rPr>
          <w:rFonts w:ascii="Arial" w:hAnsi="Arial"/>
          <w:bCs/>
          <w:iCs/>
          <w:color w:val="000000"/>
          <w:sz w:val="20"/>
        </w:rPr>
        <w:t xml:space="preserve"> Ablös</w:t>
      </w:r>
      <w:r w:rsidR="00A13166">
        <w:rPr>
          <w:rFonts w:ascii="Arial" w:hAnsi="Arial"/>
          <w:bCs/>
          <w:iCs/>
          <w:color w:val="000000"/>
          <w:sz w:val="20"/>
        </w:rPr>
        <w:t>ung</w:t>
      </w:r>
      <w:r w:rsidRPr="00B332F9">
        <w:rPr>
          <w:rFonts w:ascii="Arial" w:hAnsi="Arial"/>
          <w:bCs/>
          <w:iCs/>
          <w:color w:val="000000"/>
          <w:sz w:val="20"/>
        </w:rPr>
        <w:t xml:space="preserve"> von </w:t>
      </w:r>
      <w:r w:rsidR="00A13166">
        <w:rPr>
          <w:rFonts w:ascii="Arial" w:hAnsi="Arial"/>
          <w:bCs/>
          <w:iCs/>
          <w:color w:val="000000"/>
          <w:sz w:val="20"/>
        </w:rPr>
        <w:t>Papierarchiven bietet FRITZ &amp; MACZIOL Unterstützung, von der Konzept</w:t>
      </w:r>
      <w:r w:rsidR="00A13166">
        <w:rPr>
          <w:rFonts w:ascii="Arial" w:hAnsi="Arial"/>
          <w:bCs/>
          <w:iCs/>
          <w:color w:val="000000"/>
          <w:sz w:val="20"/>
        </w:rPr>
        <w:t>i</w:t>
      </w:r>
      <w:r w:rsidR="00A13166">
        <w:rPr>
          <w:rFonts w:ascii="Arial" w:hAnsi="Arial"/>
          <w:bCs/>
          <w:iCs/>
          <w:color w:val="000000"/>
          <w:sz w:val="20"/>
        </w:rPr>
        <w:t>on der neuen DMS-Lösung</w:t>
      </w:r>
      <w:r w:rsidRPr="00B332F9">
        <w:rPr>
          <w:rFonts w:ascii="Arial" w:hAnsi="Arial"/>
          <w:bCs/>
          <w:iCs/>
          <w:color w:val="000000"/>
          <w:sz w:val="20"/>
        </w:rPr>
        <w:t xml:space="preserve"> auf Basis von IBM Content Manager oder IBM FileNet</w:t>
      </w:r>
      <w:r w:rsidR="00A13166">
        <w:rPr>
          <w:rFonts w:ascii="Arial" w:hAnsi="Arial"/>
          <w:bCs/>
          <w:iCs/>
          <w:color w:val="000000"/>
          <w:sz w:val="20"/>
        </w:rPr>
        <w:t xml:space="preserve"> bis hin zur </w:t>
      </w:r>
      <w:r w:rsidR="00A13166" w:rsidRPr="00B332F9">
        <w:rPr>
          <w:rFonts w:ascii="Arial" w:hAnsi="Arial"/>
          <w:bCs/>
          <w:iCs/>
          <w:color w:val="000000"/>
          <w:sz w:val="20"/>
        </w:rPr>
        <w:t>durch Digitalisierung der Akten</w:t>
      </w:r>
      <w:r w:rsidRPr="00B332F9">
        <w:rPr>
          <w:rFonts w:ascii="Arial" w:hAnsi="Arial"/>
          <w:bCs/>
          <w:iCs/>
          <w:color w:val="000000"/>
          <w:sz w:val="20"/>
        </w:rPr>
        <w:t>. Dabei wird neben der Arch</w:t>
      </w:r>
      <w:r w:rsidRPr="00B332F9">
        <w:rPr>
          <w:rFonts w:ascii="Arial" w:hAnsi="Arial"/>
          <w:bCs/>
          <w:iCs/>
          <w:color w:val="000000"/>
          <w:sz w:val="20"/>
        </w:rPr>
        <w:t>i</w:t>
      </w:r>
      <w:r w:rsidRPr="00B332F9">
        <w:rPr>
          <w:rFonts w:ascii="Arial" w:hAnsi="Arial"/>
          <w:bCs/>
          <w:iCs/>
          <w:color w:val="000000"/>
          <w:sz w:val="20"/>
        </w:rPr>
        <w:t>vierungsfunktionalität viel Wert auf die Unterstützung von dokumentenbasierten Prozessen</w:t>
      </w:r>
      <w:r w:rsidR="00A13166" w:rsidRPr="00A13166">
        <w:rPr>
          <w:rFonts w:ascii="Arial" w:hAnsi="Arial"/>
          <w:bCs/>
          <w:iCs/>
          <w:color w:val="000000"/>
          <w:sz w:val="20"/>
        </w:rPr>
        <w:t xml:space="preserve"> </w:t>
      </w:r>
      <w:r w:rsidR="00A13166" w:rsidRPr="00B332F9">
        <w:rPr>
          <w:rFonts w:ascii="Arial" w:hAnsi="Arial"/>
          <w:bCs/>
          <w:iCs/>
          <w:color w:val="000000"/>
          <w:sz w:val="20"/>
        </w:rPr>
        <w:t>gelegt</w:t>
      </w:r>
      <w:r w:rsidRPr="00B332F9">
        <w:rPr>
          <w:rFonts w:ascii="Arial" w:hAnsi="Arial"/>
          <w:bCs/>
          <w:iCs/>
          <w:color w:val="000000"/>
          <w:sz w:val="20"/>
        </w:rPr>
        <w:t xml:space="preserve">, </w:t>
      </w:r>
      <w:r w:rsidR="00A13166">
        <w:rPr>
          <w:rFonts w:ascii="Arial" w:hAnsi="Arial"/>
          <w:bCs/>
          <w:iCs/>
          <w:color w:val="000000"/>
          <w:sz w:val="20"/>
        </w:rPr>
        <w:t xml:space="preserve">beispielsweise </w:t>
      </w:r>
      <w:r w:rsidRPr="00B332F9">
        <w:rPr>
          <w:rFonts w:ascii="Arial" w:hAnsi="Arial"/>
          <w:bCs/>
          <w:iCs/>
          <w:color w:val="000000"/>
          <w:sz w:val="20"/>
        </w:rPr>
        <w:t>durch Capturing Software für die automat</w:t>
      </w:r>
      <w:r w:rsidRPr="00B332F9">
        <w:rPr>
          <w:rFonts w:ascii="Arial" w:hAnsi="Arial"/>
          <w:bCs/>
          <w:iCs/>
          <w:color w:val="000000"/>
          <w:sz w:val="20"/>
        </w:rPr>
        <w:t>i</w:t>
      </w:r>
      <w:r w:rsidRPr="00B332F9">
        <w:rPr>
          <w:rFonts w:ascii="Arial" w:hAnsi="Arial"/>
          <w:bCs/>
          <w:iCs/>
          <w:color w:val="000000"/>
          <w:sz w:val="20"/>
        </w:rPr>
        <w:t>sierte Belegerfassung und Verarbeitung.</w:t>
      </w:r>
    </w:p>
    <w:p w14:paraId="4EB8FEF0" w14:textId="77777777" w:rsidR="00A13166" w:rsidRDefault="00A13166" w:rsidP="00B332F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Cs/>
          <w:iCs/>
          <w:color w:val="000000"/>
          <w:sz w:val="20"/>
        </w:rPr>
      </w:pPr>
    </w:p>
    <w:p w14:paraId="2A191574" w14:textId="77777777" w:rsidR="00A13166" w:rsidRDefault="00A13166" w:rsidP="00B332F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Cs/>
          <w:iCs/>
          <w:color w:val="000000"/>
          <w:sz w:val="20"/>
        </w:rPr>
      </w:pPr>
    </w:p>
    <w:p w14:paraId="1F58DBEF" w14:textId="77777777" w:rsidR="00A13166" w:rsidRDefault="00A13166" w:rsidP="00B332F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Cs/>
          <w:iCs/>
          <w:color w:val="000000"/>
          <w:sz w:val="20"/>
        </w:rPr>
      </w:pPr>
    </w:p>
    <w:p w14:paraId="2EFA1CAB" w14:textId="77777777" w:rsidR="00A13166" w:rsidRPr="00B332F9" w:rsidRDefault="00A13166" w:rsidP="00B332F9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Cs/>
          <w:iCs/>
          <w:color w:val="000000"/>
          <w:sz w:val="20"/>
        </w:rPr>
      </w:pPr>
    </w:p>
    <w:p w14:paraId="50A79B46" w14:textId="77777777" w:rsidR="00C052DD" w:rsidRDefault="00C052D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652"/>
        <w:gridCol w:w="5670"/>
      </w:tblGrid>
      <w:tr w:rsidR="00A560E8" w:rsidRPr="00D714E0" w14:paraId="199C8DF5" w14:textId="77777777" w:rsidTr="00B332F9">
        <w:tc>
          <w:tcPr>
            <w:tcW w:w="3652" w:type="dxa"/>
            <w:shd w:val="clear" w:color="auto" w:fill="auto"/>
          </w:tcPr>
          <w:p w14:paraId="7400EE69" w14:textId="77777777" w:rsidR="00A560E8" w:rsidRPr="00B739B5" w:rsidRDefault="00A560E8" w:rsidP="00B332F9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b/>
                <w:sz w:val="16"/>
                <w:szCs w:val="16"/>
              </w:rPr>
            </w:pPr>
            <w:r w:rsidRPr="00B739B5">
              <w:rPr>
                <w:rFonts w:ascii="Helvetica" w:hAnsi="Helvetica"/>
                <w:b/>
                <w:sz w:val="16"/>
                <w:szCs w:val="16"/>
              </w:rPr>
              <w:t>Weitere Informationen:</w:t>
            </w:r>
          </w:p>
          <w:p w14:paraId="62C72382" w14:textId="77777777" w:rsidR="00A560E8" w:rsidRPr="00D714E0" w:rsidRDefault="00A560E8" w:rsidP="00B332F9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FRITZ &amp; MACZIOL Software</w:t>
            </w:r>
            <w:r w:rsidRPr="00D714E0">
              <w:rPr>
                <w:rFonts w:ascii="Helvetica" w:hAnsi="Helvetica"/>
                <w:sz w:val="16"/>
                <w:szCs w:val="16"/>
              </w:rPr>
              <w:br/>
              <w:t>und Computervertrieb GmbH</w:t>
            </w:r>
          </w:p>
          <w:p w14:paraId="0CAA2BB0" w14:textId="77777777" w:rsidR="00A560E8" w:rsidRDefault="00A560E8" w:rsidP="00B332F9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Hörvelsinger Weg 17</w:t>
            </w:r>
          </w:p>
          <w:p w14:paraId="775AC345" w14:textId="77777777" w:rsidR="00A560E8" w:rsidRDefault="00A560E8" w:rsidP="00B332F9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D-89081 Ulm</w:t>
            </w:r>
          </w:p>
          <w:p w14:paraId="70022114" w14:textId="77777777" w:rsidR="00A560E8" w:rsidRDefault="00A560E8" w:rsidP="00B332F9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</w:p>
          <w:p w14:paraId="1CBBF594" w14:textId="77777777" w:rsidR="00A560E8" w:rsidRDefault="00A560E8" w:rsidP="00B332F9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A166BF">
              <w:rPr>
                <w:rFonts w:ascii="Helvetica" w:hAnsi="Helvetica"/>
                <w:sz w:val="16"/>
                <w:szCs w:val="16"/>
              </w:rPr>
              <w:t>Sandra Bohnaker</w:t>
            </w:r>
          </w:p>
          <w:p w14:paraId="71C8E53C" w14:textId="77777777" w:rsidR="00A560E8" w:rsidRPr="00B67A8B" w:rsidRDefault="00A560E8" w:rsidP="00B332F9">
            <w:pPr>
              <w:tabs>
                <w:tab w:val="left" w:pos="851"/>
              </w:tabs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Leitung Unternehmensmarketing</w:t>
            </w:r>
            <w:r w:rsidRPr="00A166BF">
              <w:rPr>
                <w:rFonts w:ascii="Helvetica" w:hAnsi="Helvetica"/>
                <w:sz w:val="16"/>
                <w:szCs w:val="16"/>
              </w:rPr>
              <w:br/>
            </w:r>
            <w:r w:rsidRPr="00B67A8B">
              <w:rPr>
                <w:rFonts w:ascii="Helvetica" w:hAnsi="Helvetica"/>
                <w:sz w:val="16"/>
                <w:szCs w:val="16"/>
              </w:rPr>
              <w:t>Telefon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+49 731 1551-248</w:t>
            </w:r>
            <w:r w:rsidRPr="00A166BF">
              <w:rPr>
                <w:rFonts w:ascii="Helvetica" w:hAnsi="Helvetica"/>
                <w:sz w:val="16"/>
                <w:szCs w:val="16"/>
              </w:rPr>
              <w:br/>
            </w:r>
            <w:r>
              <w:rPr>
                <w:rFonts w:ascii="Helvetica" w:hAnsi="Helvetica"/>
                <w:sz w:val="16"/>
                <w:szCs w:val="16"/>
              </w:rPr>
              <w:t>Telefax: +49 731 1551-555</w:t>
            </w:r>
            <w:r>
              <w:rPr>
                <w:rFonts w:ascii="Helvetica" w:hAnsi="Helvetica"/>
                <w:sz w:val="16"/>
                <w:szCs w:val="16"/>
              </w:rPr>
              <w:br/>
              <w:t>E-Mail: sbohnaker@fum.de</w:t>
            </w:r>
            <w:r>
              <w:rPr>
                <w:rFonts w:ascii="Helvetica" w:hAnsi="Helvetica"/>
                <w:sz w:val="16"/>
                <w:szCs w:val="16"/>
              </w:rPr>
              <w:br/>
              <w:t xml:space="preserve">Web: </w:t>
            </w:r>
            <w:hyperlink r:id="rId9" w:history="1">
              <w:r w:rsidRPr="00B67A8B">
                <w:rPr>
                  <w:rFonts w:ascii="Helvetica" w:hAnsi="Helvetica"/>
                  <w:sz w:val="16"/>
                  <w:szCs w:val="16"/>
                </w:rPr>
                <w:t>www.fum.de</w:t>
              </w:r>
            </w:hyperlink>
          </w:p>
          <w:p w14:paraId="430F3106" w14:textId="77777777" w:rsidR="00A560E8" w:rsidRPr="00D714E0" w:rsidRDefault="00A560E8" w:rsidP="00B332F9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</w:tcPr>
          <w:p w14:paraId="38D88155" w14:textId="77777777" w:rsidR="00A560E8" w:rsidRPr="00B739B5" w:rsidRDefault="00A560E8" w:rsidP="00B332F9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b/>
                <w:sz w:val="16"/>
                <w:szCs w:val="16"/>
              </w:rPr>
            </w:pPr>
            <w:r w:rsidRPr="00B739B5">
              <w:rPr>
                <w:rFonts w:ascii="Helvetica" w:hAnsi="Helvetica"/>
                <w:b/>
                <w:sz w:val="16"/>
                <w:szCs w:val="16"/>
              </w:rPr>
              <w:t>Presse- und Öffentlichkeitsarbeit:</w:t>
            </w:r>
          </w:p>
          <w:p w14:paraId="64E65EA9" w14:textId="77777777" w:rsidR="00A560E8" w:rsidRPr="00D714E0" w:rsidRDefault="00A560E8" w:rsidP="00B332F9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Press'n'Relations GmbH - Uwe Pagel</w:t>
            </w:r>
          </w:p>
          <w:p w14:paraId="74CA6FDA" w14:textId="77777777" w:rsidR="00A560E8" w:rsidRDefault="00A560E8" w:rsidP="00B332F9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Magirusstr. 33</w:t>
            </w:r>
          </w:p>
          <w:p w14:paraId="15320512" w14:textId="77777777" w:rsidR="00A560E8" w:rsidRPr="00D714E0" w:rsidRDefault="00A560E8" w:rsidP="00B332F9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D-</w:t>
            </w:r>
            <w:r w:rsidRPr="00D714E0">
              <w:rPr>
                <w:rFonts w:ascii="Helvetica" w:hAnsi="Helvetica"/>
                <w:sz w:val="16"/>
                <w:szCs w:val="16"/>
              </w:rPr>
              <w:t>89077 Ulm</w:t>
            </w:r>
          </w:p>
          <w:p w14:paraId="3AF93538" w14:textId="77777777" w:rsidR="00A560E8" w:rsidRPr="00B67A8B" w:rsidRDefault="00A560E8" w:rsidP="00B332F9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bCs/>
                <w:iCs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Telefon: </w:t>
            </w:r>
            <w:r w:rsidRPr="00B67A8B">
              <w:rPr>
                <w:rFonts w:ascii="Helvetica" w:hAnsi="Helvetica"/>
                <w:sz w:val="16"/>
                <w:szCs w:val="16"/>
              </w:rPr>
              <w:t>+49 731 96287-29</w:t>
            </w:r>
          </w:p>
          <w:p w14:paraId="057B693C" w14:textId="77777777" w:rsidR="00A560E8" w:rsidRPr="00B67A8B" w:rsidRDefault="00A560E8" w:rsidP="00B332F9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 w:rsidRPr="00B67A8B">
              <w:rPr>
                <w:rFonts w:ascii="Helvetica" w:hAnsi="Helvetica"/>
                <w:sz w:val="16"/>
                <w:szCs w:val="16"/>
              </w:rPr>
              <w:t>Telefax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+49 731 96287-97</w:t>
            </w:r>
          </w:p>
          <w:p w14:paraId="6A80C5A3" w14:textId="77777777" w:rsidR="00A560E8" w:rsidRDefault="00A560E8" w:rsidP="00B332F9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E-Mail: </w:t>
            </w:r>
            <w:hyperlink r:id="rId10" w:history="1">
              <w:r w:rsidRPr="00A00B17">
                <w:rPr>
                  <w:rStyle w:val="Link"/>
                  <w:rFonts w:ascii="Helvetica" w:hAnsi="Helvetica"/>
                  <w:sz w:val="16"/>
                  <w:szCs w:val="16"/>
                </w:rPr>
                <w:t>upa@press-n-relations.de</w:t>
              </w:r>
            </w:hyperlink>
          </w:p>
          <w:p w14:paraId="692AE9CF" w14:textId="77777777" w:rsidR="00A560E8" w:rsidRPr="00D714E0" w:rsidRDefault="00A560E8" w:rsidP="00B332F9">
            <w:pPr>
              <w:pStyle w:val="Kopfzeile"/>
              <w:tabs>
                <w:tab w:val="clear" w:pos="4536"/>
                <w:tab w:val="clear" w:pos="9072"/>
                <w:tab w:val="left" w:pos="743"/>
              </w:tabs>
              <w:ind w:right="2412"/>
              <w:rPr>
                <w:rFonts w:ascii="Helvetica" w:hAnsi="Helvetica"/>
                <w:sz w:val="16"/>
                <w:szCs w:val="16"/>
              </w:rPr>
            </w:pPr>
            <w:r w:rsidRPr="00B67A8B">
              <w:rPr>
                <w:rFonts w:ascii="Helvetica" w:hAnsi="Helvetica"/>
                <w:sz w:val="16"/>
                <w:szCs w:val="16"/>
              </w:rPr>
              <w:t>Web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www.press-n-relations.de</w:t>
            </w:r>
            <w:r w:rsidRPr="00D714E0">
              <w:rPr>
                <w:rFonts w:ascii="Helvetica" w:hAnsi="Helvetica"/>
                <w:sz w:val="16"/>
                <w:szCs w:val="16"/>
              </w:rPr>
              <w:t xml:space="preserve"> </w:t>
            </w:r>
          </w:p>
          <w:p w14:paraId="2E58A41C" w14:textId="77777777" w:rsidR="00A560E8" w:rsidRPr="00D714E0" w:rsidRDefault="00A560E8" w:rsidP="00B332F9">
            <w:pPr>
              <w:spacing w:line="360" w:lineRule="auto"/>
              <w:ind w:right="2234"/>
              <w:rPr>
                <w:rFonts w:ascii="Helvetica" w:hAnsi="Helvetica"/>
                <w:sz w:val="16"/>
                <w:szCs w:val="16"/>
              </w:rPr>
            </w:pPr>
          </w:p>
        </w:tc>
      </w:tr>
    </w:tbl>
    <w:p w14:paraId="672D0A19" w14:textId="5BF8D49A" w:rsidR="00BC4785" w:rsidRPr="00BC4785" w:rsidRDefault="00BC4785" w:rsidP="00BC4785">
      <w:pPr>
        <w:tabs>
          <w:tab w:val="left" w:pos="993"/>
          <w:tab w:val="left" w:pos="4253"/>
          <w:tab w:val="left" w:pos="5245"/>
        </w:tabs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</w:p>
    <w:p w14:paraId="45E95F30" w14:textId="77777777" w:rsidR="00BC4785" w:rsidRPr="00BC4785" w:rsidRDefault="00BC4785" w:rsidP="00BC4785">
      <w:pPr>
        <w:autoSpaceDE w:val="0"/>
        <w:autoSpaceDN w:val="0"/>
        <w:adjustRightInd w:val="0"/>
        <w:spacing w:line="240" w:lineRule="atLeast"/>
        <w:ind w:right="1106"/>
        <w:rPr>
          <w:rFonts w:ascii="Arial" w:hAnsi="Arial" w:cs="Arial"/>
          <w:b/>
          <w:color w:val="000000"/>
          <w:sz w:val="16"/>
          <w:szCs w:val="16"/>
        </w:rPr>
      </w:pPr>
      <w:r w:rsidRPr="00BC4785">
        <w:rPr>
          <w:rFonts w:ascii="Arial" w:hAnsi="Arial" w:cs="Arial"/>
          <w:b/>
          <w:color w:val="000000"/>
          <w:sz w:val="16"/>
          <w:szCs w:val="16"/>
        </w:rPr>
        <w:t>Hintergrundinformation</w:t>
      </w:r>
    </w:p>
    <w:p w14:paraId="24F582D1" w14:textId="5F50D40C" w:rsidR="00BC4785" w:rsidRDefault="00BC4785" w:rsidP="00BC4785">
      <w:pPr>
        <w:rPr>
          <w:rFonts w:ascii="Arial" w:hAnsi="Arial" w:cs="Arial"/>
          <w:sz w:val="16"/>
          <w:szCs w:val="16"/>
        </w:rPr>
      </w:pPr>
      <w:r w:rsidRPr="00BC4785">
        <w:rPr>
          <w:rFonts w:ascii="Arial" w:hAnsi="Arial" w:cs="Arial"/>
          <w:sz w:val="16"/>
          <w:szCs w:val="16"/>
        </w:rPr>
        <w:t xml:space="preserve">Zur FRITZ &amp; MACZIOL group mit Hauptsitz Ulm gehören die Unternehmen FRITZ &amp; MACZIOL Software und Computervertrieb GmbH, INFOMA® Software Consulting GmbH, FRITZ &amp; MACZIOL Schweiz AG, FRITZ &amp; MACZIOL Asia Inc. und IT&amp;T AG. Mit mehr als 1.000 Mitarbeitern an 19 Standorten sowie sechs Servicestandorten weltweit erzielte die Unternehmensgruppe im Jahr 2013 einen Gesamtumsatz von </w:t>
      </w:r>
      <w:r>
        <w:rPr>
          <w:rFonts w:ascii="Arial" w:hAnsi="Arial" w:cs="Arial"/>
          <w:sz w:val="16"/>
          <w:szCs w:val="16"/>
        </w:rPr>
        <w:t>knapp 400</w:t>
      </w:r>
      <w:r w:rsidRPr="00BC4785">
        <w:rPr>
          <w:rFonts w:ascii="Arial" w:hAnsi="Arial" w:cs="Arial"/>
          <w:sz w:val="16"/>
          <w:szCs w:val="16"/>
        </w:rPr>
        <w:t xml:space="preserve"> Mio. Euro. </w:t>
      </w:r>
    </w:p>
    <w:p w14:paraId="06098BF8" w14:textId="77777777" w:rsidR="00BC4785" w:rsidRPr="00BC4785" w:rsidRDefault="00BC4785" w:rsidP="00BC4785">
      <w:pPr>
        <w:rPr>
          <w:rFonts w:ascii="Arial" w:hAnsi="Arial" w:cs="Arial"/>
          <w:sz w:val="16"/>
          <w:szCs w:val="16"/>
        </w:rPr>
      </w:pPr>
    </w:p>
    <w:p w14:paraId="79A83F40" w14:textId="77777777" w:rsidR="00BC4785" w:rsidRPr="00BC4785" w:rsidRDefault="00BC4785" w:rsidP="00BC4785">
      <w:pPr>
        <w:pStyle w:val="StandardWeb"/>
        <w:rPr>
          <w:rFonts w:ascii="Arial" w:hAnsi="Arial"/>
          <w:b/>
          <w:color w:val="000000"/>
          <w:sz w:val="16"/>
          <w:szCs w:val="16"/>
        </w:rPr>
      </w:pPr>
      <w:r w:rsidRPr="00BC4785">
        <w:rPr>
          <w:rFonts w:ascii="Arial" w:hAnsi="Arial" w:cs="Arial"/>
          <w:sz w:val="16"/>
          <w:szCs w:val="16"/>
        </w:rPr>
        <w:t>Die FRITZ &amp; MACZIOL Gruppe hat sich in Deutschland und der Schweiz sowie mit der FRITZ &amp; MACZIOL Asia Inc. und Se</w:t>
      </w:r>
      <w:r w:rsidRPr="00BC4785">
        <w:rPr>
          <w:rFonts w:ascii="Arial" w:hAnsi="Arial" w:cs="Arial"/>
          <w:sz w:val="16"/>
          <w:szCs w:val="16"/>
        </w:rPr>
        <w:t>r</w:t>
      </w:r>
      <w:r w:rsidRPr="00BC4785">
        <w:rPr>
          <w:rFonts w:ascii="Arial" w:hAnsi="Arial" w:cs="Arial"/>
          <w:sz w:val="16"/>
          <w:szCs w:val="16"/>
        </w:rPr>
        <w:t>vicebüros in verschiedenen Ländern weltweit positioniert. Gleichermaßen Spezialist wie Generalist bietet die Gruppe als Sy</w:t>
      </w:r>
      <w:r w:rsidRPr="00BC4785">
        <w:rPr>
          <w:rFonts w:ascii="Arial" w:hAnsi="Arial" w:cs="Arial"/>
          <w:sz w:val="16"/>
          <w:szCs w:val="16"/>
        </w:rPr>
        <w:t>s</w:t>
      </w:r>
      <w:r w:rsidRPr="00BC4785">
        <w:rPr>
          <w:rFonts w:ascii="Arial" w:hAnsi="Arial" w:cs="Arial"/>
          <w:sz w:val="16"/>
          <w:szCs w:val="16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BC4785">
        <w:rPr>
          <w:rFonts w:ascii="Arial" w:hAnsi="Arial" w:cs="Arial"/>
          <w:sz w:val="16"/>
          <w:szCs w:val="16"/>
        </w:rPr>
        <w:t>n</w:t>
      </w:r>
      <w:r w:rsidRPr="00BC4785">
        <w:rPr>
          <w:rFonts w:ascii="Arial" w:hAnsi="Arial" w:cs="Arial"/>
          <w:sz w:val="16"/>
          <w:szCs w:val="16"/>
        </w:rPr>
        <w:t>ten IT-Themen auf Basis neuester Technologien dieser Weltmarktführer sowie ergänzender Hersteller zur Verfügung. Als Teil des niederländischen Technologiekonzerns Imtech N.V. nutzt das System- und Beratungshaus innerhalb der Imtech ICT Divis</w:t>
      </w:r>
      <w:r w:rsidRPr="00BC4785">
        <w:rPr>
          <w:rFonts w:ascii="Arial" w:hAnsi="Arial" w:cs="Arial"/>
          <w:sz w:val="16"/>
          <w:szCs w:val="16"/>
        </w:rPr>
        <w:t>i</w:t>
      </w:r>
      <w:r w:rsidRPr="00BC4785">
        <w:rPr>
          <w:rFonts w:ascii="Arial" w:hAnsi="Arial" w:cs="Arial"/>
          <w:sz w:val="16"/>
          <w:szCs w:val="16"/>
        </w:rPr>
        <w:t>on sowie als Kooperationspartner der anderen Divisionen dabei auch europäische Synergien.</w:t>
      </w:r>
    </w:p>
    <w:p w14:paraId="60B25DEF" w14:textId="5840E500" w:rsidR="00082226" w:rsidRPr="00082226" w:rsidRDefault="00082226" w:rsidP="00FF2BFC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</w:p>
    <w:sectPr w:rsidR="00082226" w:rsidRPr="00082226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A3D8A" w15:done="0"/>
  <w15:commentEx w15:paraId="0C1CD91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FF58" w14:textId="77777777" w:rsidR="00A13166" w:rsidRDefault="00A13166">
      <w:r>
        <w:separator/>
      </w:r>
    </w:p>
  </w:endnote>
  <w:endnote w:type="continuationSeparator" w:id="0">
    <w:p w14:paraId="019AA5DF" w14:textId="77777777" w:rsidR="00A13166" w:rsidRDefault="00A13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F89A" w14:textId="77777777" w:rsidR="00A13166" w:rsidRDefault="00A13166">
      <w:r>
        <w:separator/>
      </w:r>
    </w:p>
  </w:footnote>
  <w:footnote w:type="continuationSeparator" w:id="0">
    <w:p w14:paraId="5C03AE08" w14:textId="77777777" w:rsidR="00A13166" w:rsidRDefault="00A131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A13166" w:rsidRDefault="00A13166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A13166" w:rsidRDefault="00A13166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A13166" w:rsidRDefault="00A13166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FB7FE0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FB7FE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A13166" w:rsidRDefault="00A13166">
    <w:pPr>
      <w:pStyle w:val="Kopfzeile"/>
      <w:rPr>
        <w:sz w:val="20"/>
      </w:rPr>
    </w:pPr>
  </w:p>
  <w:p w14:paraId="4E112994" w14:textId="77777777" w:rsidR="00A13166" w:rsidRDefault="00A13166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4E6149"/>
    <w:multiLevelType w:val="hybridMultilevel"/>
    <w:tmpl w:val="F26EF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27D49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DC3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A704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4779"/>
    <w:rsid w:val="0015655E"/>
    <w:rsid w:val="00157155"/>
    <w:rsid w:val="00157900"/>
    <w:rsid w:val="0016122C"/>
    <w:rsid w:val="001612D1"/>
    <w:rsid w:val="00162A15"/>
    <w:rsid w:val="00163440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C20"/>
    <w:rsid w:val="001827BE"/>
    <w:rsid w:val="0018359C"/>
    <w:rsid w:val="00183EC3"/>
    <w:rsid w:val="00185C69"/>
    <w:rsid w:val="00190660"/>
    <w:rsid w:val="00193508"/>
    <w:rsid w:val="00196E6A"/>
    <w:rsid w:val="001A456B"/>
    <w:rsid w:val="001A5E62"/>
    <w:rsid w:val="001A7C25"/>
    <w:rsid w:val="001B041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12B5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83D50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1A44"/>
    <w:rsid w:val="002D211F"/>
    <w:rsid w:val="002D51EE"/>
    <w:rsid w:val="002E6F06"/>
    <w:rsid w:val="002E6FAF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354A5"/>
    <w:rsid w:val="00336F5E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5C7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0CBD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7214"/>
    <w:rsid w:val="003E7778"/>
    <w:rsid w:val="003F223F"/>
    <w:rsid w:val="003F2A36"/>
    <w:rsid w:val="003F2ABF"/>
    <w:rsid w:val="003F40EA"/>
    <w:rsid w:val="003F4E7E"/>
    <w:rsid w:val="003F4F66"/>
    <w:rsid w:val="003F688F"/>
    <w:rsid w:val="003F6AB2"/>
    <w:rsid w:val="003F7924"/>
    <w:rsid w:val="00400142"/>
    <w:rsid w:val="004008F8"/>
    <w:rsid w:val="00400B88"/>
    <w:rsid w:val="00401030"/>
    <w:rsid w:val="0040253B"/>
    <w:rsid w:val="004030DE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4057D"/>
    <w:rsid w:val="00440E54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953F2"/>
    <w:rsid w:val="004A12C0"/>
    <w:rsid w:val="004A1F3B"/>
    <w:rsid w:val="004A24F7"/>
    <w:rsid w:val="004A2726"/>
    <w:rsid w:val="004A5AA8"/>
    <w:rsid w:val="004A6866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30297"/>
    <w:rsid w:val="00532BD5"/>
    <w:rsid w:val="00535BB7"/>
    <w:rsid w:val="00537676"/>
    <w:rsid w:val="00540A18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9D7"/>
    <w:rsid w:val="005637BE"/>
    <w:rsid w:val="0056420F"/>
    <w:rsid w:val="005654D7"/>
    <w:rsid w:val="005716A8"/>
    <w:rsid w:val="0057772C"/>
    <w:rsid w:val="005864CC"/>
    <w:rsid w:val="00586649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E6E5B"/>
    <w:rsid w:val="005F2F67"/>
    <w:rsid w:val="005F7B69"/>
    <w:rsid w:val="00604146"/>
    <w:rsid w:val="006053AF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1A96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6F5D81"/>
    <w:rsid w:val="007033F3"/>
    <w:rsid w:val="007112B4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403EE"/>
    <w:rsid w:val="007437B5"/>
    <w:rsid w:val="00743DBA"/>
    <w:rsid w:val="00743ECC"/>
    <w:rsid w:val="00744133"/>
    <w:rsid w:val="007442F8"/>
    <w:rsid w:val="007461FD"/>
    <w:rsid w:val="00747DDB"/>
    <w:rsid w:val="00751636"/>
    <w:rsid w:val="0075573B"/>
    <w:rsid w:val="00756EBC"/>
    <w:rsid w:val="00764EAE"/>
    <w:rsid w:val="0076516B"/>
    <w:rsid w:val="007719A1"/>
    <w:rsid w:val="00771D5A"/>
    <w:rsid w:val="00773D6A"/>
    <w:rsid w:val="00775C01"/>
    <w:rsid w:val="00776284"/>
    <w:rsid w:val="007770EB"/>
    <w:rsid w:val="00777C48"/>
    <w:rsid w:val="00781533"/>
    <w:rsid w:val="00784670"/>
    <w:rsid w:val="00784F79"/>
    <w:rsid w:val="007928C4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4D6B"/>
    <w:rsid w:val="00816469"/>
    <w:rsid w:val="00824A91"/>
    <w:rsid w:val="008264BE"/>
    <w:rsid w:val="0082740C"/>
    <w:rsid w:val="00827B2C"/>
    <w:rsid w:val="00827E9C"/>
    <w:rsid w:val="008301E5"/>
    <w:rsid w:val="00834A54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1A2E"/>
    <w:rsid w:val="00892052"/>
    <w:rsid w:val="008951C4"/>
    <w:rsid w:val="0089669B"/>
    <w:rsid w:val="00897049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0D"/>
    <w:rsid w:val="008D2235"/>
    <w:rsid w:val="008D31C2"/>
    <w:rsid w:val="008D40CC"/>
    <w:rsid w:val="008D4737"/>
    <w:rsid w:val="008E26B7"/>
    <w:rsid w:val="008E5671"/>
    <w:rsid w:val="008E62F6"/>
    <w:rsid w:val="008E6C86"/>
    <w:rsid w:val="008E724B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30273"/>
    <w:rsid w:val="0093035B"/>
    <w:rsid w:val="00931BA8"/>
    <w:rsid w:val="0093223F"/>
    <w:rsid w:val="00933F26"/>
    <w:rsid w:val="009348E1"/>
    <w:rsid w:val="00934931"/>
    <w:rsid w:val="009365A4"/>
    <w:rsid w:val="0093799C"/>
    <w:rsid w:val="00945894"/>
    <w:rsid w:val="0094736C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3E43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06DA"/>
    <w:rsid w:val="009E33AD"/>
    <w:rsid w:val="009E41A0"/>
    <w:rsid w:val="009E6112"/>
    <w:rsid w:val="009E65A1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3166"/>
    <w:rsid w:val="00A13781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50523"/>
    <w:rsid w:val="00A5186D"/>
    <w:rsid w:val="00A5322C"/>
    <w:rsid w:val="00A53301"/>
    <w:rsid w:val="00A53B75"/>
    <w:rsid w:val="00A53F53"/>
    <w:rsid w:val="00A560E8"/>
    <w:rsid w:val="00A57A25"/>
    <w:rsid w:val="00A601C0"/>
    <w:rsid w:val="00A60EE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FC6"/>
    <w:rsid w:val="00A835F8"/>
    <w:rsid w:val="00A87FD2"/>
    <w:rsid w:val="00A90CDD"/>
    <w:rsid w:val="00A91F2C"/>
    <w:rsid w:val="00A92445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96E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2F9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5271"/>
    <w:rsid w:val="00B55806"/>
    <w:rsid w:val="00B57A24"/>
    <w:rsid w:val="00B60644"/>
    <w:rsid w:val="00B62948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4785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22C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52DD"/>
    <w:rsid w:val="00C06533"/>
    <w:rsid w:val="00C06E90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4160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7C6A"/>
    <w:rsid w:val="00C704E5"/>
    <w:rsid w:val="00C74BC8"/>
    <w:rsid w:val="00C74C23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7AE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587D"/>
    <w:rsid w:val="00CE7057"/>
    <w:rsid w:val="00CF4CE6"/>
    <w:rsid w:val="00CF5A69"/>
    <w:rsid w:val="00CF5F79"/>
    <w:rsid w:val="00CF6F50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3077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3EA1"/>
    <w:rsid w:val="00D65981"/>
    <w:rsid w:val="00D67C7C"/>
    <w:rsid w:val="00D705AB"/>
    <w:rsid w:val="00D70DDC"/>
    <w:rsid w:val="00D7145C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D2F"/>
    <w:rsid w:val="00E335B0"/>
    <w:rsid w:val="00E350FC"/>
    <w:rsid w:val="00E35F55"/>
    <w:rsid w:val="00E42801"/>
    <w:rsid w:val="00E433C3"/>
    <w:rsid w:val="00E44598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53AA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27C0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5246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2241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B7FE0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27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  <w:style w:type="paragraph" w:styleId="Listenabsatz">
    <w:name w:val="List Paragraph"/>
    <w:basedOn w:val="Standard"/>
    <w:uiPriority w:val="63"/>
    <w:qFormat/>
    <w:rsid w:val="00BC4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  <w:style w:type="paragraph" w:styleId="Listenabsatz">
    <w:name w:val="List Paragraph"/>
    <w:basedOn w:val="Standard"/>
    <w:uiPriority w:val="63"/>
    <w:qFormat/>
    <w:rsid w:val="00BC4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fum.de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27141D-E443-FC40-9B02-B7F2531C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576</Words>
  <Characters>3635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4203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3</cp:revision>
  <cp:lastPrinted>2014-08-21T06:43:00Z</cp:lastPrinted>
  <dcterms:created xsi:type="dcterms:W3CDTF">2014-08-21T15:05:00Z</dcterms:created>
  <dcterms:modified xsi:type="dcterms:W3CDTF">2014-08-21T15:06:00Z</dcterms:modified>
</cp:coreProperties>
</file>