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A1410" w14:textId="77777777" w:rsidR="00DA0EE4" w:rsidRDefault="00DA0EE4" w:rsidP="00DA0EE4">
      <w:pPr>
        <w:autoSpaceDE w:val="0"/>
        <w:autoSpaceDN w:val="0"/>
        <w:adjustRightInd w:val="0"/>
        <w:spacing w:line="240" w:lineRule="atLeast"/>
        <w:ind w:right="1106"/>
        <w:rPr>
          <w:rFonts w:ascii="Arial" w:hAnsi="Arial"/>
          <w:b/>
          <w:color w:val="000000"/>
          <w:u w:val="single"/>
        </w:rPr>
      </w:pPr>
    </w:p>
    <w:p w14:paraId="03004D8F" w14:textId="77777777" w:rsidR="00DA0EE4" w:rsidRPr="00F727E1" w:rsidRDefault="00DA0EE4" w:rsidP="00DA0EE4">
      <w:pPr>
        <w:autoSpaceDE w:val="0"/>
        <w:autoSpaceDN w:val="0"/>
        <w:adjustRightInd w:val="0"/>
        <w:spacing w:line="240" w:lineRule="atLeast"/>
        <w:ind w:right="1106"/>
        <w:rPr>
          <w:rFonts w:ascii="Arial" w:hAnsi="Arial"/>
          <w:b/>
          <w:color w:val="000000"/>
          <w:u w:val="single"/>
        </w:rPr>
      </w:pPr>
    </w:p>
    <w:p w14:paraId="3DAC0CB7" w14:textId="66726195" w:rsidR="00DA0EE4" w:rsidRPr="00F727E1" w:rsidRDefault="00D0586F" w:rsidP="00DA0EE4">
      <w:pPr>
        <w:tabs>
          <w:tab w:val="left" w:pos="9070"/>
        </w:tabs>
        <w:ind w:right="-2"/>
        <w:rPr>
          <w:rFonts w:ascii="Arial" w:hAnsi="Arial"/>
          <w:b/>
          <w:color w:val="000000"/>
          <w:u w:val="single"/>
        </w:rPr>
      </w:pPr>
      <w:r>
        <w:rPr>
          <w:rFonts w:ascii="Arial" w:hAnsi="Arial"/>
          <w:b/>
          <w:color w:val="000000"/>
          <w:u w:val="single"/>
        </w:rPr>
        <w:t>LDOX.Mail</w:t>
      </w:r>
      <w:r w:rsidR="008D0E20">
        <w:rPr>
          <w:rFonts w:ascii="Arial" w:hAnsi="Arial"/>
          <w:b/>
          <w:color w:val="000000"/>
          <w:u w:val="single"/>
        </w:rPr>
        <w:t xml:space="preserve"> verarbeitet Dokumente</w:t>
      </w:r>
      <w:r w:rsidR="00440162">
        <w:rPr>
          <w:rFonts w:ascii="Arial" w:hAnsi="Arial"/>
          <w:b/>
          <w:color w:val="000000"/>
          <w:u w:val="single"/>
        </w:rPr>
        <w:t xml:space="preserve"> direkt aus IMAP- und POP3-Postfächern</w:t>
      </w:r>
    </w:p>
    <w:p w14:paraId="7CCC9A9E" w14:textId="77777777" w:rsidR="00ED59B2" w:rsidRDefault="00ED59B2" w:rsidP="00DA0EE4">
      <w:pPr>
        <w:tabs>
          <w:tab w:val="left" w:pos="7230"/>
          <w:tab w:val="left" w:pos="9072"/>
        </w:tabs>
        <w:autoSpaceDE w:val="0"/>
        <w:autoSpaceDN w:val="0"/>
        <w:adjustRightInd w:val="0"/>
        <w:spacing w:line="240" w:lineRule="atLeast"/>
        <w:ind w:right="-144"/>
        <w:rPr>
          <w:rFonts w:ascii="Arial" w:hAnsi="Arial"/>
          <w:b/>
          <w:color w:val="000000"/>
          <w:u w:val="single"/>
        </w:rPr>
      </w:pPr>
    </w:p>
    <w:p w14:paraId="55752A77" w14:textId="6CFC0D59" w:rsidR="00DA0EE4" w:rsidRPr="00F727E1" w:rsidRDefault="00F43263" w:rsidP="00DA0EE4">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Beleg</w:t>
      </w:r>
      <w:r w:rsidR="00711C2D">
        <w:rPr>
          <w:rFonts w:ascii="Arial" w:hAnsi="Arial"/>
          <w:b/>
          <w:sz w:val="27"/>
          <w:szCs w:val="27"/>
        </w:rPr>
        <w:t>erfassung in der Mail-Inbox</w:t>
      </w:r>
    </w:p>
    <w:p w14:paraId="0AEB0AEC" w14:textId="77777777" w:rsidR="00DA0EE4" w:rsidRPr="00F727E1"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760EC497" w14:textId="1A78B334" w:rsidR="00DA0EE4" w:rsidRPr="00297D27" w:rsidRDefault="00DA0EE4" w:rsidP="00DA0EE4">
      <w:pPr>
        <w:widowControl w:val="0"/>
        <w:autoSpaceDE w:val="0"/>
        <w:autoSpaceDN w:val="0"/>
        <w:adjustRightInd w:val="0"/>
        <w:spacing w:line="360" w:lineRule="auto"/>
        <w:ind w:right="1982"/>
        <w:rPr>
          <w:rFonts w:ascii="Arial" w:hAnsi="Arial"/>
          <w:b/>
          <w:color w:val="000000"/>
          <w:sz w:val="20"/>
        </w:rPr>
      </w:pPr>
      <w:r w:rsidRPr="00923C2E">
        <w:rPr>
          <w:rFonts w:ascii="Arial" w:hAnsi="Arial"/>
          <w:b/>
          <w:sz w:val="20"/>
        </w:rPr>
        <w:t xml:space="preserve">Götzis, </w:t>
      </w:r>
      <w:r w:rsidR="00297D27" w:rsidRPr="00923C2E">
        <w:rPr>
          <w:rFonts w:ascii="Arial" w:hAnsi="Arial"/>
          <w:b/>
          <w:sz w:val="20"/>
        </w:rPr>
        <w:t>22</w:t>
      </w:r>
      <w:r w:rsidRPr="00923C2E">
        <w:rPr>
          <w:rFonts w:ascii="Arial" w:hAnsi="Arial"/>
          <w:b/>
          <w:sz w:val="20"/>
        </w:rPr>
        <w:t xml:space="preserve">. </w:t>
      </w:r>
      <w:r w:rsidR="00B85687" w:rsidRPr="00923C2E">
        <w:rPr>
          <w:rFonts w:ascii="Arial" w:hAnsi="Arial"/>
          <w:b/>
          <w:sz w:val="20"/>
        </w:rPr>
        <w:t>Februar</w:t>
      </w:r>
      <w:r w:rsidRPr="00923C2E">
        <w:rPr>
          <w:rFonts w:ascii="Arial" w:hAnsi="Arial"/>
          <w:b/>
          <w:sz w:val="20"/>
        </w:rPr>
        <w:t xml:space="preserve"> </w:t>
      </w:r>
      <w:r w:rsidR="00240954" w:rsidRPr="00923C2E">
        <w:rPr>
          <w:rFonts w:ascii="Arial" w:hAnsi="Arial"/>
          <w:b/>
          <w:sz w:val="20"/>
        </w:rPr>
        <w:t>201</w:t>
      </w:r>
      <w:r w:rsidR="00300466" w:rsidRPr="00923C2E">
        <w:rPr>
          <w:rFonts w:ascii="Arial" w:hAnsi="Arial"/>
          <w:b/>
          <w:sz w:val="20"/>
        </w:rPr>
        <w:t>6</w:t>
      </w:r>
      <w:r w:rsidRPr="00923C2E">
        <w:rPr>
          <w:rFonts w:ascii="Arial" w:hAnsi="Arial"/>
          <w:b/>
          <w:sz w:val="20"/>
        </w:rPr>
        <w:t xml:space="preserve">. </w:t>
      </w:r>
      <w:r w:rsidR="00EB4075" w:rsidRPr="00923C2E">
        <w:rPr>
          <w:rFonts w:ascii="Arial" w:hAnsi="Arial"/>
          <w:b/>
          <w:sz w:val="20"/>
        </w:rPr>
        <w:t>Die</w:t>
      </w:r>
      <w:r w:rsidR="00EB4075" w:rsidRPr="00297D27">
        <w:rPr>
          <w:rFonts w:ascii="Arial" w:hAnsi="Arial"/>
          <w:b/>
          <w:color w:val="000000"/>
          <w:sz w:val="20"/>
        </w:rPr>
        <w:t xml:space="preserve"> neue Lösung </w:t>
      </w:r>
      <w:r w:rsidR="004722C9" w:rsidRPr="00297D27">
        <w:rPr>
          <w:rFonts w:ascii="Arial" w:hAnsi="Arial"/>
          <w:b/>
          <w:color w:val="000000"/>
          <w:sz w:val="20"/>
        </w:rPr>
        <w:t xml:space="preserve">LDOX.Mail </w:t>
      </w:r>
      <w:r w:rsidR="00EB4075" w:rsidRPr="00297D27">
        <w:rPr>
          <w:rFonts w:ascii="Arial" w:hAnsi="Arial"/>
          <w:b/>
          <w:color w:val="000000"/>
          <w:sz w:val="20"/>
        </w:rPr>
        <w:t>der</w:t>
      </w:r>
      <w:r w:rsidR="00FE2C80" w:rsidRPr="00297D27">
        <w:rPr>
          <w:rFonts w:ascii="Arial" w:hAnsi="Arial"/>
          <w:b/>
          <w:color w:val="000000"/>
          <w:sz w:val="20"/>
        </w:rPr>
        <w:t xml:space="preserve"> eks informatik gmbh ermöglicht die automatisierte Verarbeitung von Dokumenten</w:t>
      </w:r>
      <w:r w:rsidR="00EB4075" w:rsidRPr="00297D27">
        <w:rPr>
          <w:rFonts w:ascii="Arial" w:hAnsi="Arial"/>
          <w:b/>
          <w:color w:val="000000"/>
          <w:sz w:val="20"/>
        </w:rPr>
        <w:t xml:space="preserve"> direkt</w:t>
      </w:r>
      <w:r w:rsidR="00FE2C80" w:rsidRPr="00297D27">
        <w:rPr>
          <w:rFonts w:ascii="Arial" w:hAnsi="Arial"/>
          <w:b/>
          <w:color w:val="000000"/>
          <w:sz w:val="20"/>
        </w:rPr>
        <w:t xml:space="preserve"> aus</w:t>
      </w:r>
      <w:r w:rsidR="00300466" w:rsidRPr="00297D27">
        <w:rPr>
          <w:rFonts w:ascii="Arial" w:hAnsi="Arial"/>
          <w:b/>
          <w:color w:val="000000"/>
          <w:sz w:val="20"/>
        </w:rPr>
        <w:t xml:space="preserve"> mehreren</w:t>
      </w:r>
      <w:r w:rsidR="00FE2C80" w:rsidRPr="00297D27">
        <w:rPr>
          <w:rFonts w:ascii="Arial" w:hAnsi="Arial"/>
          <w:b/>
          <w:color w:val="000000"/>
          <w:sz w:val="20"/>
        </w:rPr>
        <w:t xml:space="preserve"> IMAP- und POP3-Postf</w:t>
      </w:r>
      <w:r w:rsidR="00361397" w:rsidRPr="00297D27">
        <w:rPr>
          <w:rFonts w:ascii="Arial" w:hAnsi="Arial"/>
          <w:b/>
          <w:color w:val="000000"/>
          <w:sz w:val="20"/>
        </w:rPr>
        <w:t xml:space="preserve">ächern. Alle </w:t>
      </w:r>
      <w:r w:rsidR="00793B25" w:rsidRPr="00297D27">
        <w:rPr>
          <w:rFonts w:ascii="Arial" w:hAnsi="Arial"/>
          <w:b/>
          <w:color w:val="000000"/>
          <w:sz w:val="20"/>
        </w:rPr>
        <w:t>bislang</w:t>
      </w:r>
      <w:r w:rsidR="00174E8D" w:rsidRPr="00297D27">
        <w:rPr>
          <w:rFonts w:ascii="Arial" w:hAnsi="Arial"/>
          <w:b/>
          <w:color w:val="000000"/>
          <w:sz w:val="20"/>
        </w:rPr>
        <w:t xml:space="preserve"> zum Erfassen von Belegen</w:t>
      </w:r>
      <w:r w:rsidR="00793B25" w:rsidRPr="00297D27">
        <w:rPr>
          <w:rFonts w:ascii="Arial" w:hAnsi="Arial"/>
          <w:b/>
          <w:color w:val="000000"/>
          <w:sz w:val="20"/>
        </w:rPr>
        <w:t xml:space="preserve"> nötige</w:t>
      </w:r>
      <w:r w:rsidR="00361397" w:rsidRPr="00297D27">
        <w:rPr>
          <w:rFonts w:ascii="Arial" w:hAnsi="Arial"/>
          <w:b/>
          <w:color w:val="000000"/>
          <w:sz w:val="20"/>
        </w:rPr>
        <w:t>n manuellen Abläufe – wie das</w:t>
      </w:r>
      <w:r w:rsidR="00FE2C80" w:rsidRPr="00297D27">
        <w:rPr>
          <w:rFonts w:ascii="Arial" w:hAnsi="Arial"/>
          <w:b/>
          <w:color w:val="000000"/>
          <w:sz w:val="20"/>
        </w:rPr>
        <w:t xml:space="preserve"> Überwachen</w:t>
      </w:r>
      <w:r w:rsidR="00793B25" w:rsidRPr="00297D27">
        <w:rPr>
          <w:rFonts w:ascii="Arial" w:hAnsi="Arial"/>
          <w:b/>
          <w:color w:val="000000"/>
          <w:sz w:val="20"/>
        </w:rPr>
        <w:t xml:space="preserve"> des Pos</w:t>
      </w:r>
      <w:r w:rsidR="00793B25" w:rsidRPr="00297D27">
        <w:rPr>
          <w:rFonts w:ascii="Arial" w:hAnsi="Arial"/>
          <w:b/>
          <w:color w:val="000000"/>
          <w:sz w:val="20"/>
        </w:rPr>
        <w:t>t</w:t>
      </w:r>
      <w:r w:rsidR="00793B25" w:rsidRPr="00297D27">
        <w:rPr>
          <w:rFonts w:ascii="Arial" w:hAnsi="Arial"/>
          <w:b/>
          <w:color w:val="000000"/>
          <w:sz w:val="20"/>
        </w:rPr>
        <w:t>eingangs</w:t>
      </w:r>
      <w:r w:rsidR="00361397" w:rsidRPr="00297D27">
        <w:rPr>
          <w:rFonts w:ascii="Arial" w:hAnsi="Arial"/>
          <w:b/>
          <w:color w:val="000000"/>
          <w:sz w:val="20"/>
        </w:rPr>
        <w:t>, Sichten der Mails</w:t>
      </w:r>
      <w:r w:rsidR="00E833A9" w:rsidRPr="00297D27">
        <w:rPr>
          <w:rFonts w:ascii="Arial" w:hAnsi="Arial"/>
          <w:b/>
          <w:color w:val="000000"/>
          <w:sz w:val="20"/>
        </w:rPr>
        <w:t xml:space="preserve">, Zwischenspeichern der Anhänge </w:t>
      </w:r>
      <w:r w:rsidR="00590079" w:rsidRPr="00297D27">
        <w:rPr>
          <w:rFonts w:ascii="Arial" w:hAnsi="Arial"/>
          <w:b/>
          <w:color w:val="000000"/>
          <w:sz w:val="20"/>
        </w:rPr>
        <w:t xml:space="preserve">und </w:t>
      </w:r>
      <w:r w:rsidR="004439BD" w:rsidRPr="00297D27">
        <w:rPr>
          <w:rFonts w:ascii="Arial" w:hAnsi="Arial"/>
          <w:b/>
          <w:color w:val="000000"/>
          <w:sz w:val="20"/>
        </w:rPr>
        <w:t>Vorb</w:t>
      </w:r>
      <w:r w:rsidR="004439BD" w:rsidRPr="00297D27">
        <w:rPr>
          <w:rFonts w:ascii="Arial" w:hAnsi="Arial"/>
          <w:b/>
          <w:color w:val="000000"/>
          <w:sz w:val="20"/>
        </w:rPr>
        <w:t>e</w:t>
      </w:r>
      <w:r w:rsidR="004439BD" w:rsidRPr="00297D27">
        <w:rPr>
          <w:rFonts w:ascii="Arial" w:hAnsi="Arial"/>
          <w:b/>
          <w:color w:val="000000"/>
          <w:sz w:val="20"/>
        </w:rPr>
        <w:t xml:space="preserve">reiten zur </w:t>
      </w:r>
      <w:r w:rsidR="00FF35D3" w:rsidRPr="00297D27">
        <w:rPr>
          <w:rFonts w:ascii="Arial" w:hAnsi="Arial"/>
          <w:b/>
          <w:color w:val="000000"/>
          <w:sz w:val="20"/>
        </w:rPr>
        <w:t>Weiterverarbeitung</w:t>
      </w:r>
      <w:r w:rsidR="00E833A9" w:rsidRPr="00297D27">
        <w:rPr>
          <w:rFonts w:ascii="Arial" w:hAnsi="Arial"/>
          <w:b/>
          <w:color w:val="000000"/>
          <w:sz w:val="20"/>
        </w:rPr>
        <w:t xml:space="preserve"> – </w:t>
      </w:r>
      <w:r w:rsidR="003C2F14" w:rsidRPr="00297D27">
        <w:rPr>
          <w:rFonts w:ascii="Arial" w:hAnsi="Arial"/>
          <w:b/>
          <w:color w:val="000000"/>
          <w:sz w:val="20"/>
        </w:rPr>
        <w:t xml:space="preserve">werden </w:t>
      </w:r>
      <w:r w:rsidR="00A450FF" w:rsidRPr="00297D27">
        <w:rPr>
          <w:rFonts w:ascii="Arial" w:hAnsi="Arial"/>
          <w:b/>
          <w:color w:val="000000"/>
          <w:sz w:val="20"/>
        </w:rPr>
        <w:t xml:space="preserve">durchgängig </w:t>
      </w:r>
      <w:r w:rsidR="003C2F14" w:rsidRPr="00297D27">
        <w:rPr>
          <w:rFonts w:ascii="Arial" w:hAnsi="Arial"/>
          <w:b/>
          <w:color w:val="000000"/>
          <w:sz w:val="20"/>
        </w:rPr>
        <w:t xml:space="preserve">von der Software übernommen. </w:t>
      </w:r>
      <w:r w:rsidR="00A450FF" w:rsidRPr="00297D27">
        <w:rPr>
          <w:rFonts w:ascii="Arial" w:hAnsi="Arial"/>
          <w:b/>
          <w:color w:val="000000"/>
          <w:sz w:val="20"/>
        </w:rPr>
        <w:t>Die Mail-Dokumente lassen sich in unterschiedlichen Fo</w:t>
      </w:r>
      <w:r w:rsidR="00A450FF" w:rsidRPr="00297D27">
        <w:rPr>
          <w:rFonts w:ascii="Arial" w:hAnsi="Arial"/>
          <w:b/>
          <w:color w:val="000000"/>
          <w:sz w:val="20"/>
        </w:rPr>
        <w:t>r</w:t>
      </w:r>
      <w:r w:rsidR="00A450FF" w:rsidRPr="00297D27">
        <w:rPr>
          <w:rFonts w:ascii="Arial" w:hAnsi="Arial"/>
          <w:b/>
          <w:color w:val="000000"/>
          <w:sz w:val="20"/>
        </w:rPr>
        <w:t xml:space="preserve">maten </w:t>
      </w:r>
      <w:r w:rsidR="00833CA0" w:rsidRPr="00297D27">
        <w:rPr>
          <w:rFonts w:ascii="Arial" w:hAnsi="Arial"/>
          <w:b/>
          <w:color w:val="000000"/>
          <w:sz w:val="20"/>
        </w:rPr>
        <w:t xml:space="preserve">im Filesystem des IBM i ablegen oder in </w:t>
      </w:r>
      <w:r w:rsidR="00AC1A41" w:rsidRPr="00297D27">
        <w:rPr>
          <w:rFonts w:ascii="Arial" w:hAnsi="Arial"/>
          <w:b/>
          <w:color w:val="000000"/>
          <w:sz w:val="20"/>
        </w:rPr>
        <w:t>C</w:t>
      </w:r>
      <w:r w:rsidR="00833CA0" w:rsidRPr="00297D27">
        <w:rPr>
          <w:rFonts w:ascii="Arial" w:hAnsi="Arial"/>
          <w:b/>
          <w:color w:val="000000"/>
          <w:sz w:val="20"/>
        </w:rPr>
        <w:t>omarch ECM iS (I</w:t>
      </w:r>
      <w:r w:rsidR="00833CA0" w:rsidRPr="00297D27">
        <w:rPr>
          <w:rFonts w:ascii="Arial" w:hAnsi="Arial"/>
          <w:b/>
          <w:color w:val="000000"/>
          <w:sz w:val="20"/>
        </w:rPr>
        <w:t>n</w:t>
      </w:r>
      <w:r w:rsidR="00833CA0" w:rsidRPr="00297D27">
        <w:rPr>
          <w:rFonts w:ascii="Arial" w:hAnsi="Arial"/>
          <w:b/>
          <w:color w:val="000000"/>
          <w:sz w:val="20"/>
        </w:rPr>
        <w:t>foStore) dauerhaft archivieren. Darüber hinaus können</w:t>
      </w:r>
      <w:r w:rsidR="001D3FE4" w:rsidRPr="00297D27">
        <w:rPr>
          <w:rFonts w:ascii="Arial" w:hAnsi="Arial"/>
          <w:b/>
          <w:color w:val="000000"/>
          <w:sz w:val="20"/>
        </w:rPr>
        <w:t xml:space="preserve"> sie</w:t>
      </w:r>
      <w:r w:rsidR="00833CA0" w:rsidRPr="00297D27">
        <w:rPr>
          <w:rFonts w:ascii="Arial" w:hAnsi="Arial"/>
          <w:b/>
          <w:color w:val="000000"/>
          <w:sz w:val="20"/>
        </w:rPr>
        <w:t xml:space="preserve"> </w:t>
      </w:r>
      <w:r w:rsidR="001D3FE4" w:rsidRPr="00297D27">
        <w:rPr>
          <w:rFonts w:ascii="Arial" w:hAnsi="Arial"/>
          <w:b/>
          <w:color w:val="000000"/>
          <w:sz w:val="20"/>
        </w:rPr>
        <w:t>mittels en</w:t>
      </w:r>
      <w:r w:rsidR="001D3FE4" w:rsidRPr="00297D27">
        <w:rPr>
          <w:rFonts w:ascii="Arial" w:hAnsi="Arial"/>
          <w:b/>
          <w:color w:val="000000"/>
          <w:sz w:val="20"/>
        </w:rPr>
        <w:t>t</w:t>
      </w:r>
      <w:r w:rsidR="001D3FE4" w:rsidRPr="00297D27">
        <w:rPr>
          <w:rFonts w:ascii="Arial" w:hAnsi="Arial"/>
          <w:b/>
          <w:color w:val="000000"/>
          <w:sz w:val="20"/>
        </w:rPr>
        <w:t xml:space="preserve">sprechender Einträge in DB2-Tabellen </w:t>
      </w:r>
      <w:r w:rsidR="00966C14" w:rsidRPr="00297D27">
        <w:rPr>
          <w:rFonts w:ascii="Arial" w:hAnsi="Arial"/>
          <w:b/>
          <w:color w:val="000000"/>
          <w:sz w:val="20"/>
        </w:rPr>
        <w:t xml:space="preserve">über </w:t>
      </w:r>
      <w:bookmarkStart w:id="0" w:name="_GoBack"/>
      <w:bookmarkEnd w:id="0"/>
      <w:r w:rsidR="00966C14" w:rsidRPr="00297D27">
        <w:rPr>
          <w:rFonts w:ascii="Arial" w:hAnsi="Arial"/>
          <w:b/>
          <w:color w:val="000000"/>
          <w:sz w:val="20"/>
        </w:rPr>
        <w:t xml:space="preserve">Schnittstellenprogramme </w:t>
      </w:r>
      <w:r w:rsidR="001D3FE4" w:rsidRPr="00297D27">
        <w:rPr>
          <w:rFonts w:ascii="Arial" w:hAnsi="Arial"/>
          <w:b/>
          <w:color w:val="000000"/>
          <w:sz w:val="20"/>
        </w:rPr>
        <w:t>Drittanwendungen</w:t>
      </w:r>
      <w:r w:rsidR="00E72FAE" w:rsidRPr="00297D27">
        <w:rPr>
          <w:rFonts w:ascii="Arial" w:hAnsi="Arial"/>
          <w:b/>
          <w:color w:val="000000"/>
          <w:sz w:val="20"/>
        </w:rPr>
        <w:t>, wie ERP-, ECM- und CRM-Systemen,</w:t>
      </w:r>
      <w:r w:rsidR="001D3FE4" w:rsidRPr="00297D27">
        <w:rPr>
          <w:rFonts w:ascii="Arial" w:hAnsi="Arial"/>
          <w:b/>
          <w:color w:val="000000"/>
          <w:sz w:val="20"/>
        </w:rPr>
        <w:t xml:space="preserve"> </w:t>
      </w:r>
      <w:r w:rsidR="007027F2" w:rsidRPr="00297D27">
        <w:rPr>
          <w:rFonts w:ascii="Arial" w:hAnsi="Arial"/>
          <w:b/>
          <w:color w:val="000000"/>
          <w:sz w:val="20"/>
        </w:rPr>
        <w:t>zur Verfügung</w:t>
      </w:r>
      <w:r w:rsidR="00684663" w:rsidRPr="00297D27">
        <w:rPr>
          <w:rFonts w:ascii="Arial" w:hAnsi="Arial"/>
          <w:b/>
          <w:color w:val="000000"/>
          <w:sz w:val="20"/>
        </w:rPr>
        <w:t xml:space="preserve"> </w:t>
      </w:r>
      <w:r w:rsidR="00590079" w:rsidRPr="00297D27">
        <w:rPr>
          <w:rFonts w:ascii="Arial" w:hAnsi="Arial"/>
          <w:b/>
          <w:color w:val="000000"/>
          <w:sz w:val="20"/>
        </w:rPr>
        <w:t xml:space="preserve">gestellt </w:t>
      </w:r>
      <w:r w:rsidR="00684663" w:rsidRPr="00297D27">
        <w:rPr>
          <w:rFonts w:ascii="Arial" w:hAnsi="Arial"/>
          <w:b/>
          <w:color w:val="000000"/>
          <w:sz w:val="20"/>
        </w:rPr>
        <w:t>werden.</w:t>
      </w:r>
      <w:r w:rsidR="002D0A35" w:rsidRPr="00297D27">
        <w:rPr>
          <w:rFonts w:ascii="Arial" w:hAnsi="Arial"/>
          <w:b/>
          <w:color w:val="000000"/>
          <w:sz w:val="20"/>
        </w:rPr>
        <w:t xml:space="preserve"> Unternehmen können dadurch ihre Prozesse flexibler anpassen. </w:t>
      </w:r>
      <w:r w:rsidR="00466872" w:rsidRPr="00297D27">
        <w:rPr>
          <w:rFonts w:ascii="Arial" w:hAnsi="Arial"/>
          <w:b/>
          <w:color w:val="000000"/>
          <w:sz w:val="20"/>
        </w:rPr>
        <w:t>Dabei wurde auch</w:t>
      </w:r>
      <w:r w:rsidR="0063714D" w:rsidRPr="00297D27">
        <w:rPr>
          <w:rFonts w:ascii="Arial" w:hAnsi="Arial"/>
          <w:b/>
          <w:color w:val="000000"/>
          <w:sz w:val="20"/>
        </w:rPr>
        <w:t xml:space="preserve"> an die Sicherheit gedacht: </w:t>
      </w:r>
      <w:r w:rsidR="00466872" w:rsidRPr="00297D27">
        <w:rPr>
          <w:rFonts w:ascii="Arial" w:hAnsi="Arial"/>
          <w:b/>
          <w:color w:val="000000"/>
          <w:sz w:val="20"/>
        </w:rPr>
        <w:t xml:space="preserve">Die Kennwörter für den Zugriff auf den Mailserver werden beim ersten Aufruf automatisch verschlüsselt und sind </w:t>
      </w:r>
      <w:r w:rsidR="00D03A42" w:rsidRPr="00297D27">
        <w:rPr>
          <w:rFonts w:ascii="Arial" w:hAnsi="Arial"/>
          <w:b/>
          <w:color w:val="000000"/>
          <w:sz w:val="20"/>
        </w:rPr>
        <w:t>dann nicht mehr lesbar. Komfortfunktionen wie ein</w:t>
      </w:r>
      <w:r w:rsidR="00586773" w:rsidRPr="00297D27">
        <w:rPr>
          <w:rFonts w:ascii="Arial" w:hAnsi="Arial"/>
          <w:b/>
          <w:color w:val="000000"/>
          <w:sz w:val="20"/>
        </w:rPr>
        <w:t>e</w:t>
      </w:r>
      <w:r w:rsidR="00D03A42" w:rsidRPr="00297D27">
        <w:rPr>
          <w:rFonts w:ascii="Arial" w:hAnsi="Arial"/>
          <w:b/>
          <w:color w:val="000000"/>
          <w:sz w:val="20"/>
        </w:rPr>
        <w:t xml:space="preserve"> Zeitschaltung stellen darüber hinaus sicher, dass zu bestimmten Uhrzeiten keine Verarbeitung erfolgt. Dadurch lassen sich </w:t>
      </w:r>
      <w:r w:rsidR="005505BC" w:rsidRPr="00297D27">
        <w:rPr>
          <w:rFonts w:ascii="Arial" w:hAnsi="Arial"/>
          <w:b/>
          <w:color w:val="000000"/>
          <w:sz w:val="20"/>
        </w:rPr>
        <w:t xml:space="preserve">etwa </w:t>
      </w:r>
      <w:r w:rsidR="00D03A42" w:rsidRPr="00297D27">
        <w:rPr>
          <w:rFonts w:ascii="Arial" w:hAnsi="Arial"/>
          <w:b/>
          <w:color w:val="000000"/>
          <w:sz w:val="20"/>
        </w:rPr>
        <w:t>Batch-</w:t>
      </w:r>
      <w:r w:rsidR="005505BC" w:rsidRPr="00297D27">
        <w:rPr>
          <w:rFonts w:ascii="Arial" w:hAnsi="Arial"/>
          <w:b/>
          <w:color w:val="000000"/>
          <w:sz w:val="20"/>
        </w:rPr>
        <w:t>Läufe</w:t>
      </w:r>
      <w:r w:rsidR="00053042" w:rsidRPr="00297D27">
        <w:rPr>
          <w:rFonts w:ascii="Arial" w:hAnsi="Arial"/>
          <w:b/>
          <w:color w:val="000000"/>
          <w:sz w:val="20"/>
        </w:rPr>
        <w:t xml:space="preserve">, </w:t>
      </w:r>
      <w:r w:rsidR="006618C0" w:rsidRPr="00297D27">
        <w:rPr>
          <w:rFonts w:ascii="Arial" w:hAnsi="Arial"/>
          <w:b/>
          <w:color w:val="000000"/>
          <w:sz w:val="20"/>
        </w:rPr>
        <w:t>Backups</w:t>
      </w:r>
      <w:r w:rsidR="0083256F" w:rsidRPr="00297D27">
        <w:rPr>
          <w:rFonts w:ascii="Arial" w:hAnsi="Arial"/>
          <w:b/>
          <w:color w:val="000000"/>
          <w:sz w:val="20"/>
        </w:rPr>
        <w:t xml:space="preserve"> sowie Wartungsarbeiten punktgenau planen. </w:t>
      </w:r>
    </w:p>
    <w:p w14:paraId="6214A84C" w14:textId="77777777" w:rsidR="000636F6" w:rsidRPr="00297D27" w:rsidRDefault="000636F6" w:rsidP="00DA0EE4">
      <w:pPr>
        <w:widowControl w:val="0"/>
        <w:autoSpaceDE w:val="0"/>
        <w:autoSpaceDN w:val="0"/>
        <w:adjustRightInd w:val="0"/>
        <w:spacing w:line="360" w:lineRule="auto"/>
        <w:ind w:right="1982"/>
        <w:rPr>
          <w:rFonts w:ascii="Arial" w:hAnsi="Arial" w:cs="Arial"/>
          <w:sz w:val="20"/>
        </w:rPr>
      </w:pPr>
    </w:p>
    <w:p w14:paraId="2D6D9ECB" w14:textId="6CAB42C6" w:rsidR="004B1D99" w:rsidRDefault="00586773" w:rsidP="00DA0EE4">
      <w:pPr>
        <w:widowControl w:val="0"/>
        <w:autoSpaceDE w:val="0"/>
        <w:autoSpaceDN w:val="0"/>
        <w:adjustRightInd w:val="0"/>
        <w:spacing w:line="360" w:lineRule="auto"/>
        <w:ind w:right="1982"/>
        <w:rPr>
          <w:rFonts w:ascii="Arial" w:hAnsi="Arial" w:cs="Arial"/>
          <w:sz w:val="20"/>
        </w:rPr>
      </w:pPr>
      <w:r w:rsidRPr="00297D27">
        <w:rPr>
          <w:rFonts w:ascii="Arial" w:hAnsi="Arial" w:cs="Arial"/>
          <w:sz w:val="20"/>
        </w:rPr>
        <w:t xml:space="preserve">LDOX.Mail ist eine durchdachte Lösung </w:t>
      </w:r>
      <w:r w:rsidR="00600B35" w:rsidRPr="00297D27">
        <w:rPr>
          <w:rFonts w:ascii="Arial" w:hAnsi="Arial" w:cs="Arial"/>
          <w:sz w:val="20"/>
        </w:rPr>
        <w:t>zur</w:t>
      </w:r>
      <w:r w:rsidRPr="00297D27">
        <w:rPr>
          <w:rFonts w:ascii="Arial" w:hAnsi="Arial" w:cs="Arial"/>
          <w:sz w:val="20"/>
        </w:rPr>
        <w:t xml:space="preserve"> automatisierte</w:t>
      </w:r>
      <w:r w:rsidR="00600B35" w:rsidRPr="00297D27">
        <w:rPr>
          <w:rFonts w:ascii="Arial" w:hAnsi="Arial" w:cs="Arial"/>
          <w:sz w:val="20"/>
        </w:rPr>
        <w:t>n</w:t>
      </w:r>
      <w:r w:rsidRPr="00297D27">
        <w:rPr>
          <w:rFonts w:ascii="Arial" w:hAnsi="Arial" w:cs="Arial"/>
          <w:sz w:val="20"/>
        </w:rPr>
        <w:t xml:space="preserve"> Verarbeitung von Dokumenten in</w:t>
      </w:r>
      <w:r w:rsidR="00454052" w:rsidRPr="00297D27">
        <w:rPr>
          <w:rFonts w:ascii="Arial" w:hAnsi="Arial" w:cs="Arial"/>
          <w:sz w:val="20"/>
        </w:rPr>
        <w:t xml:space="preserve"> mehreren</w:t>
      </w:r>
      <w:r w:rsidRPr="00297D27">
        <w:rPr>
          <w:rFonts w:ascii="Arial" w:hAnsi="Arial" w:cs="Arial"/>
          <w:sz w:val="20"/>
        </w:rPr>
        <w:t xml:space="preserve"> E-Mail-Postfächern. </w:t>
      </w:r>
      <w:r w:rsidR="00BD4CCB" w:rsidRPr="00297D27">
        <w:rPr>
          <w:rFonts w:ascii="Arial" w:hAnsi="Arial" w:cs="Arial"/>
          <w:sz w:val="20"/>
        </w:rPr>
        <w:t>Die erfassten Inhalte lassen sich im Original als Text oder</w:t>
      </w:r>
      <w:r w:rsidR="00053042" w:rsidRPr="00297D27">
        <w:rPr>
          <w:rFonts w:ascii="Arial" w:hAnsi="Arial" w:cs="Arial"/>
          <w:sz w:val="20"/>
        </w:rPr>
        <w:t xml:space="preserve"> im</w:t>
      </w:r>
      <w:r w:rsidR="00BD4CCB" w:rsidRPr="00297D27">
        <w:rPr>
          <w:rFonts w:ascii="Arial" w:hAnsi="Arial" w:cs="Arial"/>
          <w:sz w:val="20"/>
        </w:rPr>
        <w:t xml:space="preserve"> HTML</w:t>
      </w:r>
      <w:r w:rsidR="00053042" w:rsidRPr="00297D27">
        <w:rPr>
          <w:rFonts w:ascii="Arial" w:hAnsi="Arial" w:cs="Arial"/>
          <w:sz w:val="20"/>
        </w:rPr>
        <w:t>-Format</w:t>
      </w:r>
      <w:r w:rsidR="00BD4CCB" w:rsidRPr="00297D27">
        <w:rPr>
          <w:rFonts w:ascii="Arial" w:hAnsi="Arial" w:cs="Arial"/>
          <w:sz w:val="20"/>
        </w:rPr>
        <w:t xml:space="preserve">, in einem ZIP-File </w:t>
      </w:r>
      <w:r w:rsidR="00053042" w:rsidRPr="00297D27">
        <w:rPr>
          <w:rFonts w:ascii="Arial" w:hAnsi="Arial" w:cs="Arial"/>
          <w:sz w:val="20"/>
        </w:rPr>
        <w:t>sowie</w:t>
      </w:r>
      <w:r w:rsidR="00BD4CCB" w:rsidRPr="00297D27">
        <w:rPr>
          <w:rFonts w:ascii="Arial" w:hAnsi="Arial" w:cs="Arial"/>
          <w:sz w:val="20"/>
        </w:rPr>
        <w:t xml:space="preserve"> als EML-Datei ausgeben. Nach erfolgreicher Verarbeitung </w:t>
      </w:r>
      <w:r w:rsidR="001406BB" w:rsidRPr="00297D27">
        <w:rPr>
          <w:rFonts w:ascii="Arial" w:hAnsi="Arial" w:cs="Arial"/>
          <w:sz w:val="20"/>
        </w:rPr>
        <w:t>wird</w:t>
      </w:r>
      <w:r w:rsidR="003673E4" w:rsidRPr="00297D27">
        <w:rPr>
          <w:rFonts w:ascii="Arial" w:hAnsi="Arial" w:cs="Arial"/>
          <w:sz w:val="20"/>
        </w:rPr>
        <w:t xml:space="preserve"> die Mail als gelesen ma</w:t>
      </w:r>
      <w:r w:rsidR="003673E4" w:rsidRPr="00297D27">
        <w:rPr>
          <w:rFonts w:ascii="Arial" w:hAnsi="Arial" w:cs="Arial"/>
          <w:sz w:val="20"/>
        </w:rPr>
        <w:t>r</w:t>
      </w:r>
      <w:r w:rsidR="003673E4" w:rsidRPr="00297D27">
        <w:rPr>
          <w:rFonts w:ascii="Arial" w:hAnsi="Arial" w:cs="Arial"/>
          <w:sz w:val="20"/>
        </w:rPr>
        <w:t>kiert, in einen anderen Ordner verschoben oder gelöscht.</w:t>
      </w:r>
      <w:r w:rsidR="006E5F9B" w:rsidRPr="00297D27">
        <w:rPr>
          <w:rFonts w:ascii="Arial" w:hAnsi="Arial" w:cs="Arial"/>
          <w:sz w:val="20"/>
        </w:rPr>
        <w:t xml:space="preserve"> Es stehen </w:t>
      </w:r>
      <w:r w:rsidR="001406BB" w:rsidRPr="00297D27">
        <w:rPr>
          <w:rFonts w:ascii="Arial" w:hAnsi="Arial" w:cs="Arial"/>
          <w:sz w:val="20"/>
        </w:rPr>
        <w:t>darüber hinaus je nach Kundenanforderung weitere</w:t>
      </w:r>
      <w:r w:rsidR="006E5F9B" w:rsidRPr="00297D27">
        <w:rPr>
          <w:rFonts w:ascii="Arial" w:hAnsi="Arial" w:cs="Arial"/>
          <w:sz w:val="20"/>
        </w:rPr>
        <w:t xml:space="preserve"> zusätzliche Zielprozesse </w:t>
      </w:r>
      <w:r w:rsidR="001406BB" w:rsidRPr="00297D27">
        <w:rPr>
          <w:rFonts w:ascii="Arial" w:hAnsi="Arial" w:cs="Arial"/>
          <w:sz w:val="20"/>
        </w:rPr>
        <w:t>zur</w:t>
      </w:r>
      <w:r w:rsidR="006E5F9B" w:rsidRPr="00297D27">
        <w:rPr>
          <w:rFonts w:ascii="Arial" w:hAnsi="Arial" w:cs="Arial"/>
          <w:sz w:val="20"/>
        </w:rPr>
        <w:t xml:space="preserve"> We</w:t>
      </w:r>
      <w:r w:rsidR="006E5F9B" w:rsidRPr="00297D27">
        <w:rPr>
          <w:rFonts w:ascii="Arial" w:hAnsi="Arial" w:cs="Arial"/>
          <w:sz w:val="20"/>
        </w:rPr>
        <w:t>i</w:t>
      </w:r>
      <w:r w:rsidR="006E5F9B" w:rsidRPr="00297D27">
        <w:rPr>
          <w:rFonts w:ascii="Arial" w:hAnsi="Arial" w:cs="Arial"/>
          <w:sz w:val="20"/>
        </w:rPr>
        <w:t>terverarbeitung der Mail</w:t>
      </w:r>
      <w:r w:rsidR="001406BB" w:rsidRPr="00297D27">
        <w:rPr>
          <w:rFonts w:ascii="Arial" w:hAnsi="Arial" w:cs="Arial"/>
          <w:sz w:val="20"/>
        </w:rPr>
        <w:t>-D</w:t>
      </w:r>
      <w:r w:rsidR="006E5F9B" w:rsidRPr="00297D27">
        <w:rPr>
          <w:rFonts w:ascii="Arial" w:hAnsi="Arial" w:cs="Arial"/>
          <w:sz w:val="20"/>
        </w:rPr>
        <w:t>okumente</w:t>
      </w:r>
      <w:r w:rsidR="004A1E22">
        <w:rPr>
          <w:rFonts w:ascii="Arial" w:hAnsi="Arial" w:cs="Arial"/>
          <w:sz w:val="20"/>
        </w:rPr>
        <w:t xml:space="preserve"> zur Verfügung.</w:t>
      </w:r>
    </w:p>
    <w:p w14:paraId="07C8B179" w14:textId="77777777" w:rsidR="0061447D" w:rsidRDefault="0061447D" w:rsidP="00DA0EE4">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652"/>
        <w:gridCol w:w="4605"/>
      </w:tblGrid>
      <w:tr w:rsidR="00DA0EE4" w:rsidRPr="00F727E1" w14:paraId="6EB18522" w14:textId="77777777" w:rsidTr="000636F6">
        <w:tc>
          <w:tcPr>
            <w:tcW w:w="3652"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5FFC3B17" w14:textId="77777777" w:rsidR="00DA0EE4" w:rsidRPr="00185979" w:rsidRDefault="00DA0EE4" w:rsidP="000636F6">
            <w:pPr>
              <w:pStyle w:val="Kopfzeile"/>
              <w:rPr>
                <w:rFonts w:ascii="Arial" w:hAnsi="Arial"/>
                <w:sz w:val="16"/>
                <w:szCs w:val="16"/>
              </w:rPr>
            </w:pPr>
            <w:r w:rsidRPr="00185979">
              <w:rPr>
                <w:rFonts w:ascii="Arial" w:hAnsi="Arial"/>
                <w:sz w:val="16"/>
                <w:szCs w:val="16"/>
              </w:rPr>
              <w:t>eks informatik gmbh</w:t>
            </w:r>
          </w:p>
          <w:p w14:paraId="6A73C6CE" w14:textId="3FA52E99"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 xml:space="preserve">Vorarlberger Wirtschaftspark </w:t>
            </w:r>
            <w:r w:rsidR="00CA53A7">
              <w:rPr>
                <w:rFonts w:ascii="Arial" w:hAnsi="Arial"/>
                <w:sz w:val="16"/>
                <w:szCs w:val="16"/>
              </w:rPr>
              <w:t>1</w:t>
            </w:r>
            <w:r w:rsidRPr="00185979">
              <w:rPr>
                <w:rFonts w:ascii="Arial" w:hAnsi="Arial"/>
                <w:sz w:val="16"/>
                <w:szCs w:val="16"/>
              </w:rPr>
              <w:t>, A-6840 Götzis</w:t>
            </w:r>
          </w:p>
          <w:p w14:paraId="769ECACA" w14:textId="77777777" w:rsidR="00DA0EE4" w:rsidRDefault="002F7449" w:rsidP="000636F6">
            <w:pPr>
              <w:pStyle w:val="Kopfzeile"/>
              <w:tabs>
                <w:tab w:val="left" w:pos="4253"/>
              </w:tabs>
              <w:rPr>
                <w:rFonts w:ascii="Arial" w:hAnsi="Arial"/>
                <w:sz w:val="16"/>
                <w:szCs w:val="16"/>
              </w:rPr>
            </w:pPr>
            <w:hyperlink r:id="rId7" w:history="1">
              <w:r w:rsidR="00DA0EE4" w:rsidRPr="00185979">
                <w:rPr>
                  <w:rStyle w:val="Link"/>
                  <w:rFonts w:ascii="Arial" w:hAnsi="Arial"/>
                  <w:sz w:val="16"/>
                  <w:szCs w:val="16"/>
                </w:rPr>
                <w:t>www.eks-informatik.com</w:t>
              </w:r>
            </w:hyperlink>
          </w:p>
          <w:p w14:paraId="44D68E2F" w14:textId="77777777" w:rsidR="00DA0EE4" w:rsidRPr="00185979" w:rsidRDefault="00DA0EE4" w:rsidP="000636F6">
            <w:pPr>
              <w:pStyle w:val="Kopfzeile"/>
              <w:tabs>
                <w:tab w:val="left" w:pos="4253"/>
              </w:tabs>
              <w:rPr>
                <w:rFonts w:ascii="Arial" w:hAnsi="Arial"/>
                <w:sz w:val="16"/>
                <w:szCs w:val="16"/>
              </w:rPr>
            </w:pPr>
          </w:p>
          <w:p w14:paraId="76198301" w14:textId="16218D1D" w:rsidR="00DA0EE4" w:rsidRPr="00185979" w:rsidRDefault="00297D27" w:rsidP="000636F6">
            <w:pPr>
              <w:pStyle w:val="Kopfzeile"/>
              <w:tabs>
                <w:tab w:val="left" w:pos="4253"/>
              </w:tabs>
              <w:rPr>
                <w:rFonts w:ascii="Arial" w:hAnsi="Arial"/>
                <w:bCs/>
                <w:sz w:val="16"/>
                <w:szCs w:val="16"/>
              </w:rPr>
            </w:pPr>
            <w:r>
              <w:rPr>
                <w:rFonts w:ascii="Arial" w:hAnsi="Arial"/>
                <w:bCs/>
                <w:sz w:val="16"/>
                <w:szCs w:val="16"/>
              </w:rPr>
              <w:t>Gerhard Ehrne</w:t>
            </w:r>
          </w:p>
          <w:p w14:paraId="4BC3A6B6" w14:textId="77777777" w:rsidR="00DA0EE4" w:rsidRPr="00185979" w:rsidRDefault="00DA0EE4" w:rsidP="000636F6">
            <w:pPr>
              <w:pStyle w:val="Kopfzeile"/>
              <w:tabs>
                <w:tab w:val="left" w:pos="4253"/>
              </w:tabs>
              <w:rPr>
                <w:rFonts w:ascii="Arial" w:hAnsi="Arial"/>
                <w:bCs/>
                <w:sz w:val="16"/>
                <w:szCs w:val="16"/>
              </w:rPr>
            </w:pPr>
            <w:r w:rsidRPr="00185979">
              <w:rPr>
                <w:rFonts w:ascii="Arial" w:hAnsi="Arial"/>
                <w:bCs/>
                <w:sz w:val="16"/>
                <w:szCs w:val="16"/>
              </w:rPr>
              <w:t>Mitglied der Geschäftsleitung</w:t>
            </w:r>
          </w:p>
          <w:p w14:paraId="2BDF7CF2" w14:textId="4C05C35B"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Tel.: +43 (0) 5523 / 52 234-</w:t>
            </w:r>
            <w:r w:rsidR="002062A3">
              <w:rPr>
                <w:rFonts w:ascii="Arial" w:hAnsi="Arial"/>
                <w:sz w:val="16"/>
                <w:szCs w:val="16"/>
              </w:rPr>
              <w:t>234</w:t>
            </w:r>
          </w:p>
          <w:p w14:paraId="37C907D0" w14:textId="77777777" w:rsidR="00DA0EE4" w:rsidRPr="00185979" w:rsidRDefault="00DA0EE4" w:rsidP="000636F6">
            <w:pPr>
              <w:pStyle w:val="Kopfzeile"/>
              <w:tabs>
                <w:tab w:val="left" w:pos="4253"/>
              </w:tabs>
              <w:rPr>
                <w:rFonts w:ascii="Arial" w:hAnsi="Arial"/>
                <w:sz w:val="16"/>
                <w:szCs w:val="16"/>
              </w:rPr>
            </w:pPr>
            <w:r w:rsidRPr="00185979">
              <w:rPr>
                <w:rFonts w:ascii="Arial" w:hAnsi="Arial"/>
                <w:sz w:val="16"/>
                <w:szCs w:val="16"/>
              </w:rPr>
              <w:t>Fax: +43 (0) 5523 / 52 234-</w:t>
            </w:r>
            <w:r>
              <w:rPr>
                <w:rFonts w:ascii="Arial" w:hAnsi="Arial"/>
                <w:sz w:val="16"/>
                <w:szCs w:val="16"/>
              </w:rPr>
              <w:t>399</w:t>
            </w:r>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lastRenderedPageBreak/>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115EF23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 Thomas Seibold</w:t>
            </w:r>
          </w:p>
          <w:p w14:paraId="027DD3F0" w14:textId="568B52D2"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00A721EB">
              <w:rPr>
                <w:rFonts w:ascii="Arial" w:hAnsi="Arial"/>
                <w:sz w:val="16"/>
                <w:szCs w:val="16"/>
              </w:rPr>
              <w:t>–</w:t>
            </w:r>
            <w:r>
              <w:rPr>
                <w:rFonts w:ascii="Arial" w:hAnsi="Arial"/>
                <w:sz w:val="16"/>
                <w:szCs w:val="16"/>
              </w:rPr>
              <w:t xml:space="preserve"> </w:t>
            </w:r>
            <w:r w:rsidR="00A721EB">
              <w:rPr>
                <w:rFonts w:ascii="Arial" w:hAnsi="Arial"/>
                <w:sz w:val="16"/>
                <w:szCs w:val="16"/>
              </w:rPr>
              <w:t>D-</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Pr>
                <w:rFonts w:ascii="Arial" w:hAnsi="Arial"/>
                <w:sz w:val="16"/>
                <w:szCs w:val="16"/>
              </w:rPr>
              <w:t>1</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8" w:history="1">
              <w:r>
                <w:rPr>
                  <w:rStyle w:val="Link"/>
                  <w:rFonts w:ascii="Arial" w:hAnsi="Arial"/>
                  <w:sz w:val="16"/>
                  <w:szCs w:val="16"/>
                </w:rPr>
                <w:t>ts@press-n-relations.de</w:t>
              </w:r>
            </w:hyperlink>
            <w:r>
              <w:rPr>
                <w:rFonts w:ascii="Arial" w:hAnsi="Arial"/>
                <w:sz w:val="16"/>
                <w:szCs w:val="16"/>
              </w:rPr>
              <w:t xml:space="preserve"> </w:t>
            </w:r>
          </w:p>
          <w:p w14:paraId="491537E8"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www.press-n-relations.de</w:t>
            </w:r>
          </w:p>
          <w:p w14:paraId="4E0E9A8B" w14:textId="77777777" w:rsidR="00DA0EE4" w:rsidRPr="00F727E1" w:rsidRDefault="00DA0EE4" w:rsidP="000636F6">
            <w:pPr>
              <w:pStyle w:val="Kopfzeile"/>
              <w:tabs>
                <w:tab w:val="clear" w:pos="4536"/>
                <w:tab w:val="clear" w:pos="9072"/>
              </w:tabs>
              <w:ind w:right="2412"/>
              <w:rPr>
                <w:rFonts w:ascii="Arial" w:hAnsi="Arial"/>
                <w:sz w:val="16"/>
                <w:szCs w:val="16"/>
              </w:rPr>
            </w:pPr>
          </w:p>
          <w:p w14:paraId="214BA97B" w14:textId="77777777" w:rsidR="00DA0EE4" w:rsidRPr="00F727E1" w:rsidRDefault="00DA0EE4" w:rsidP="000636F6">
            <w:pPr>
              <w:spacing w:line="360" w:lineRule="auto"/>
              <w:ind w:right="2234"/>
              <w:rPr>
                <w:rFonts w:ascii="Arial" w:hAnsi="Arial"/>
                <w:sz w:val="16"/>
                <w:szCs w:val="16"/>
              </w:rPr>
            </w:pPr>
          </w:p>
        </w:tc>
      </w:tr>
    </w:tbl>
    <w:p w14:paraId="2B4D650F" w14:textId="77777777" w:rsidR="00DA0EE4" w:rsidRPr="00F727E1" w:rsidRDefault="00DA0EE4" w:rsidP="00DA0EE4">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lastRenderedPageBreak/>
        <w:t>Hintergrundinformation</w:t>
      </w:r>
      <w:r>
        <w:rPr>
          <w:rFonts w:ascii="Arial" w:eastAsia="Calibri" w:hAnsi="Arial" w:cs="Arial"/>
          <w:b/>
          <w:bCs/>
          <w:sz w:val="16"/>
          <w:szCs w:val="16"/>
          <w:lang w:eastAsia="en-US"/>
        </w:rPr>
        <w:t xml:space="preserve"> </w:t>
      </w:r>
    </w:p>
    <w:p w14:paraId="5E5973B0" w14:textId="5C84A031" w:rsidR="0068264D" w:rsidRPr="00B006D2" w:rsidRDefault="00CA53A7" w:rsidP="00B006D2">
      <w:pPr>
        <w:rPr>
          <w:rFonts w:ascii="Arial" w:eastAsia="Calibri" w:hAnsi="Arial" w:cs="Arial"/>
          <w:bCs/>
          <w:sz w:val="16"/>
          <w:szCs w:val="16"/>
          <w:lang w:eastAsia="en-US"/>
        </w:rPr>
      </w:pPr>
      <w:r w:rsidRPr="00CA53A7">
        <w:rPr>
          <w:rFonts w:ascii="Arial" w:eastAsia="Calibri" w:hAnsi="Arial" w:cs="Arial"/>
          <w:bCs/>
          <w:sz w:val="16"/>
          <w:szCs w:val="16"/>
          <w:lang w:eastAsia="en-US"/>
        </w:rPr>
        <w:t>Die 2004 gegründete eks informatik gmbh mit Sitz in Götzis, Österreich, hat sich auf die Themenbereiche Dokumenten- und Workflow-Management sowie Aktenverwaltung spezialisiert. Das Leistungsspektrum umfasst dabei sämtliche Projektdienstlei</w:t>
      </w:r>
      <w:r w:rsidRPr="00CA53A7">
        <w:rPr>
          <w:rFonts w:ascii="Arial" w:eastAsia="Calibri" w:hAnsi="Arial" w:cs="Arial"/>
          <w:bCs/>
          <w:sz w:val="16"/>
          <w:szCs w:val="16"/>
          <w:lang w:eastAsia="en-US"/>
        </w:rPr>
        <w:t>s</w:t>
      </w:r>
      <w:r w:rsidRPr="00CA53A7">
        <w:rPr>
          <w:rFonts w:ascii="Arial" w:eastAsia="Calibri" w:hAnsi="Arial" w:cs="Arial"/>
          <w:bCs/>
          <w:sz w:val="16"/>
          <w:szCs w:val="16"/>
          <w:lang w:eastAsia="en-US"/>
        </w:rPr>
        <w:t>tungen, wie die komplette Planung, Leitung und Durchführung von Projekten inklusive Schulung der Anwender sowie Progra</w:t>
      </w:r>
      <w:r w:rsidRPr="00CA53A7">
        <w:rPr>
          <w:rFonts w:ascii="Arial" w:eastAsia="Calibri" w:hAnsi="Arial" w:cs="Arial"/>
          <w:bCs/>
          <w:sz w:val="16"/>
          <w:szCs w:val="16"/>
          <w:lang w:eastAsia="en-US"/>
        </w:rPr>
        <w:t>m</w:t>
      </w:r>
      <w:r w:rsidRPr="00CA53A7">
        <w:rPr>
          <w:rFonts w:ascii="Arial" w:eastAsia="Calibri" w:hAnsi="Arial" w:cs="Arial"/>
          <w:bCs/>
          <w:sz w:val="16"/>
          <w:szCs w:val="16"/>
          <w:lang w:eastAsia="en-US"/>
        </w:rPr>
        <w:t>mierungen in den Sprachen .NET, Objective-C, PHP, JAVA und ILE RPG. Maßgebliche Zielplattformen dabei sind IBM i (AS/400, iSeries), Windows, Lotus Notes/Domino sowie iOS (Apple). Die eks informatik gmbh ist Premiumpartner der Comarch AG (ECM iS, ehemals InfoStore) und Kendox AG (InfoShare). Das kompetente und motivierte Team kann auf Mitarbeiter mit mehr als 20 Jahren Branchenerfahrung zurückgreifen. Gemeinsam wurden bereits über 200 Kundenprojekte in Österreich, Deutschland, Spanien, Frankreich, der Slowakei und der Schweiz erfolgreich durchgeführt.</w:t>
      </w:r>
      <w:r w:rsidRPr="00CA53A7">
        <w:rPr>
          <w:rFonts w:ascii="Arial" w:eastAsia="Calibri" w:hAnsi="Arial" w:cs="Arial"/>
          <w:bCs/>
          <w:sz w:val="16"/>
          <w:szCs w:val="16"/>
          <w:lang w:eastAsia="en-US"/>
        </w:rPr>
        <w:br/>
      </w:r>
      <w:r w:rsidRPr="00CA53A7">
        <w:rPr>
          <w:rFonts w:ascii="Arial" w:eastAsia="Calibri" w:hAnsi="Arial" w:cs="Arial"/>
          <w:bCs/>
          <w:sz w:val="16"/>
          <w:szCs w:val="16"/>
          <w:lang w:eastAsia="en-US"/>
        </w:rPr>
        <w:br/>
        <w:t>Das Produkt Living Documents, kurz LDOX genannt, steht für die durchgängige und nachhaltige Verarbeitung von Dokumenten – vom Eingang im Unternehmen bis hin zur revisionssicheren Aufbewahrung und bei Migrationen. LDOX ist eine gesamtheitl</w:t>
      </w:r>
      <w:r w:rsidRPr="00CA53A7">
        <w:rPr>
          <w:rFonts w:ascii="Arial" w:eastAsia="Calibri" w:hAnsi="Arial" w:cs="Arial"/>
          <w:bCs/>
          <w:sz w:val="16"/>
          <w:szCs w:val="16"/>
          <w:lang w:eastAsia="en-US"/>
        </w:rPr>
        <w:t>i</w:t>
      </w:r>
      <w:r w:rsidRPr="00CA53A7">
        <w:rPr>
          <w:rFonts w:ascii="Arial" w:eastAsia="Calibri" w:hAnsi="Arial" w:cs="Arial"/>
          <w:bCs/>
          <w:sz w:val="16"/>
          <w:szCs w:val="16"/>
          <w:lang w:eastAsia="en-US"/>
        </w:rPr>
        <w:t>che Anwendung, die ausgewählte Standardprodukte zu einer effizienten und prozesssicheren Gesamtlösung formt. Diese bildet sämtliche Teilaspekte, wie Workflow, Cold, WORM-Appliance, Aktenverwaltung, Domino-Archivierung, DMS-Migration, Ve</w:t>
      </w:r>
      <w:r w:rsidRPr="00CA53A7">
        <w:rPr>
          <w:rFonts w:ascii="Arial" w:eastAsia="Calibri" w:hAnsi="Arial" w:cs="Arial"/>
          <w:bCs/>
          <w:sz w:val="16"/>
          <w:szCs w:val="16"/>
          <w:lang w:eastAsia="en-US"/>
        </w:rPr>
        <w:t>r</w:t>
      </w:r>
      <w:r w:rsidRPr="00CA53A7">
        <w:rPr>
          <w:rFonts w:ascii="Arial" w:eastAsia="Calibri" w:hAnsi="Arial" w:cs="Arial"/>
          <w:bCs/>
          <w:sz w:val="16"/>
          <w:szCs w:val="16"/>
          <w:lang w:eastAsia="en-US"/>
        </w:rPr>
        <w:t>tragsverwaltung, GDPdU u.v.m., ab.</w:t>
      </w:r>
    </w:p>
    <w:sectPr w:rsidR="0068264D" w:rsidRPr="00B006D2" w:rsidSect="000636F6">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2E963D" w14:textId="77777777" w:rsidR="00923C2E" w:rsidRDefault="00923C2E">
      <w:r>
        <w:separator/>
      </w:r>
    </w:p>
  </w:endnote>
  <w:endnote w:type="continuationSeparator" w:id="0">
    <w:p w14:paraId="6D0DDF81" w14:textId="77777777" w:rsidR="00923C2E" w:rsidRDefault="0092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BE82B" w14:textId="77777777" w:rsidR="00923C2E" w:rsidRDefault="00923C2E">
      <w:r>
        <w:separator/>
      </w:r>
    </w:p>
  </w:footnote>
  <w:footnote w:type="continuationSeparator" w:id="0">
    <w:p w14:paraId="10480835" w14:textId="77777777" w:rsidR="00923C2E" w:rsidRDefault="00923C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81E73" w14:textId="77777777" w:rsidR="00923C2E" w:rsidRDefault="002F7449" w:rsidP="000636F6">
    <w:pPr>
      <w:pStyle w:val="Kopfzeile"/>
      <w:tabs>
        <w:tab w:val="clear" w:pos="4536"/>
        <w:tab w:val="left" w:pos="6840"/>
      </w:tabs>
      <w:jc w:val="right"/>
      <w:rPr>
        <w:rFonts w:ascii="Arial Black" w:hAnsi="Arial Black"/>
        <w:sz w:val="32"/>
      </w:rPr>
    </w:pPr>
    <w:r>
      <w:rPr>
        <w:rFonts w:ascii="Arial Black" w:hAnsi="Arial Black"/>
        <w:sz w:val="32"/>
      </w:rPr>
      <w:pict w14:anchorId="464B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pt;height:49pt">
          <v:imagedata r:id="rId1" o:title="eks_logo"/>
        </v:shape>
      </w:pict>
    </w:r>
  </w:p>
  <w:p w14:paraId="3A74F0C1" w14:textId="77777777" w:rsidR="00923C2E" w:rsidRDefault="00923C2E">
    <w:pPr>
      <w:pStyle w:val="Kopfzeile"/>
      <w:tabs>
        <w:tab w:val="clear" w:pos="4536"/>
        <w:tab w:val="left" w:pos="6300"/>
      </w:tabs>
      <w:rPr>
        <w:rFonts w:ascii="Arial Black" w:hAnsi="Arial Black"/>
        <w:sz w:val="32"/>
      </w:rPr>
    </w:pPr>
  </w:p>
  <w:p w14:paraId="3344E0D3" w14:textId="77777777" w:rsidR="00923C2E" w:rsidRDefault="00923C2E">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2F7449">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2F7449">
      <w:rPr>
        <w:rStyle w:val="Seitenzahl"/>
        <w:rFonts w:ascii="Arial" w:hAnsi="Arial"/>
        <w:noProof/>
        <w:sz w:val="20"/>
      </w:rPr>
      <w:t>1</w:t>
    </w:r>
    <w:r>
      <w:rPr>
        <w:rStyle w:val="Seitenzahl"/>
        <w:rFonts w:ascii="Arial" w:hAnsi="Arial"/>
        <w:sz w:val="20"/>
      </w:rPr>
      <w:fldChar w:fldCharType="end"/>
    </w:r>
  </w:p>
  <w:p w14:paraId="7471C7C8" w14:textId="77777777" w:rsidR="00923C2E" w:rsidRDefault="00923C2E">
    <w:pPr>
      <w:pStyle w:val="Kopfzeile"/>
      <w:rPr>
        <w:sz w:val="20"/>
      </w:rPr>
    </w:pPr>
  </w:p>
  <w:p w14:paraId="4C0A2849" w14:textId="77777777" w:rsidR="00923C2E" w:rsidRDefault="00923C2E">
    <w:pPr>
      <w:pStyle w:val="Kopfzeil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autoHyphenation/>
  <w:hyphenationZone w:val="425"/>
  <w:characterSpacingControl w:val="doNotCompress"/>
  <w:savePreviewPicture/>
  <w:hdrShapeDefaults>
    <o:shapedefaults v:ext="edit" spidmax="3072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6038"/>
    <w:rsid w:val="00044F48"/>
    <w:rsid w:val="00053042"/>
    <w:rsid w:val="000636F6"/>
    <w:rsid w:val="00096486"/>
    <w:rsid w:val="000A32DF"/>
    <w:rsid w:val="000C1112"/>
    <w:rsid w:val="000D150F"/>
    <w:rsid w:val="000F01E8"/>
    <w:rsid w:val="000F0893"/>
    <w:rsid w:val="001406BB"/>
    <w:rsid w:val="00146C75"/>
    <w:rsid w:val="001575B4"/>
    <w:rsid w:val="00174E8D"/>
    <w:rsid w:val="001C18E3"/>
    <w:rsid w:val="001D3FE4"/>
    <w:rsid w:val="00202AA6"/>
    <w:rsid w:val="002062A3"/>
    <w:rsid w:val="00222FE5"/>
    <w:rsid w:val="00230BF9"/>
    <w:rsid w:val="00240954"/>
    <w:rsid w:val="00245249"/>
    <w:rsid w:val="00297D27"/>
    <w:rsid w:val="002A7916"/>
    <w:rsid w:val="002C110A"/>
    <w:rsid w:val="002D0A35"/>
    <w:rsid w:val="002F7449"/>
    <w:rsid w:val="00300159"/>
    <w:rsid w:val="00300466"/>
    <w:rsid w:val="00361397"/>
    <w:rsid w:val="00367154"/>
    <w:rsid w:val="003673E4"/>
    <w:rsid w:val="00382559"/>
    <w:rsid w:val="003C2F14"/>
    <w:rsid w:val="004039F0"/>
    <w:rsid w:val="00440162"/>
    <w:rsid w:val="004439BD"/>
    <w:rsid w:val="00454052"/>
    <w:rsid w:val="00466872"/>
    <w:rsid w:val="004722C9"/>
    <w:rsid w:val="004851BD"/>
    <w:rsid w:val="004A1E22"/>
    <w:rsid w:val="004B1D99"/>
    <w:rsid w:val="00504E31"/>
    <w:rsid w:val="005173C4"/>
    <w:rsid w:val="005354FB"/>
    <w:rsid w:val="005505BC"/>
    <w:rsid w:val="00586773"/>
    <w:rsid w:val="00590079"/>
    <w:rsid w:val="00600B35"/>
    <w:rsid w:val="0061447D"/>
    <w:rsid w:val="0063714D"/>
    <w:rsid w:val="00656CC3"/>
    <w:rsid w:val="006618C0"/>
    <w:rsid w:val="0068264D"/>
    <w:rsid w:val="00684663"/>
    <w:rsid w:val="00694584"/>
    <w:rsid w:val="006B4589"/>
    <w:rsid w:val="006D656B"/>
    <w:rsid w:val="006E5F9B"/>
    <w:rsid w:val="007027F2"/>
    <w:rsid w:val="00711C2D"/>
    <w:rsid w:val="00713623"/>
    <w:rsid w:val="00725B09"/>
    <w:rsid w:val="00742AA7"/>
    <w:rsid w:val="007565B9"/>
    <w:rsid w:val="007749B2"/>
    <w:rsid w:val="00793B25"/>
    <w:rsid w:val="007C4017"/>
    <w:rsid w:val="008277AE"/>
    <w:rsid w:val="0083256F"/>
    <w:rsid w:val="00833CA0"/>
    <w:rsid w:val="008857F5"/>
    <w:rsid w:val="008A18EA"/>
    <w:rsid w:val="008A5C75"/>
    <w:rsid w:val="008D0E20"/>
    <w:rsid w:val="008F2E61"/>
    <w:rsid w:val="00923C2E"/>
    <w:rsid w:val="00951219"/>
    <w:rsid w:val="00964383"/>
    <w:rsid w:val="00966C14"/>
    <w:rsid w:val="00A26F43"/>
    <w:rsid w:val="00A27376"/>
    <w:rsid w:val="00A450FF"/>
    <w:rsid w:val="00A721EB"/>
    <w:rsid w:val="00A91089"/>
    <w:rsid w:val="00AC1A41"/>
    <w:rsid w:val="00B006D2"/>
    <w:rsid w:val="00B31D42"/>
    <w:rsid w:val="00B464D1"/>
    <w:rsid w:val="00B55E87"/>
    <w:rsid w:val="00B85687"/>
    <w:rsid w:val="00BD4CCB"/>
    <w:rsid w:val="00C13F46"/>
    <w:rsid w:val="00C41677"/>
    <w:rsid w:val="00CA53A7"/>
    <w:rsid w:val="00D03A42"/>
    <w:rsid w:val="00D0586F"/>
    <w:rsid w:val="00D30676"/>
    <w:rsid w:val="00D4318B"/>
    <w:rsid w:val="00DA0EE4"/>
    <w:rsid w:val="00E41C0D"/>
    <w:rsid w:val="00E72FAE"/>
    <w:rsid w:val="00E833A9"/>
    <w:rsid w:val="00E97E70"/>
    <w:rsid w:val="00EB4075"/>
    <w:rsid w:val="00EC120A"/>
    <w:rsid w:val="00ED59B2"/>
    <w:rsid w:val="00F162BC"/>
    <w:rsid w:val="00F43263"/>
    <w:rsid w:val="00F86DD7"/>
    <w:rsid w:val="00FA6030"/>
    <w:rsid w:val="00FB5DD9"/>
    <w:rsid w:val="00FD607C"/>
    <w:rsid w:val="00FE2C80"/>
    <w:rsid w:val="00FF35D3"/>
    <w:rsid w:val="00FF7DD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3BDB01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Sprechblasentext">
    <w:name w:val="Balloon Text"/>
    <w:basedOn w:val="Standard"/>
    <w:link w:val="SprechblasentextZeichen"/>
    <w:uiPriority w:val="99"/>
    <w:semiHidden/>
    <w:unhideWhenUsed/>
    <w:rsid w:val="00923C2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23C2E"/>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DA0EE4"/>
    <w:pPr>
      <w:tabs>
        <w:tab w:val="center" w:pos="4536"/>
        <w:tab w:val="right" w:pos="9072"/>
      </w:tabs>
    </w:pPr>
  </w:style>
  <w:style w:type="character" w:customStyle="1" w:styleId="KopfzeileZeichen">
    <w:name w:val="Kopfzeile Zeiche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Sprechblasentext">
    <w:name w:val="Balloon Text"/>
    <w:basedOn w:val="Standard"/>
    <w:link w:val="SprechblasentextZeichen"/>
    <w:uiPriority w:val="99"/>
    <w:semiHidden/>
    <w:unhideWhenUsed/>
    <w:rsid w:val="00923C2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23C2E"/>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ks-informatik.com/" TargetMode="External"/><Relationship Id="rId8" Type="http://schemas.openxmlformats.org/officeDocument/2006/relationships/hyperlink" Target="mailto:ts@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522</Words>
  <Characters>3291</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Thomas Seibold</cp:lastModifiedBy>
  <cp:revision>39</cp:revision>
  <cp:lastPrinted>2015-12-10T14:46:00Z</cp:lastPrinted>
  <dcterms:created xsi:type="dcterms:W3CDTF">2014-04-14T15:32:00Z</dcterms:created>
  <dcterms:modified xsi:type="dcterms:W3CDTF">2016-02-22T12:16:00Z</dcterms:modified>
</cp:coreProperties>
</file>