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78367268" w:rsidR="00712A2B"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sidRPr="005E529B">
        <w:rPr>
          <w:rFonts w:cs="Helvetica"/>
          <w:sz w:val="20"/>
        </w:rPr>
        <w:t xml:space="preserve">Lörrach, </w:t>
      </w:r>
      <w:r w:rsidR="002D6C05">
        <w:rPr>
          <w:rFonts w:cs="Helvetica"/>
          <w:sz w:val="20"/>
        </w:rPr>
        <w:t>2</w:t>
      </w:r>
      <w:r w:rsidR="00496E85">
        <w:rPr>
          <w:rFonts w:cs="Helvetica"/>
          <w:sz w:val="20"/>
        </w:rPr>
        <w:t>0</w:t>
      </w:r>
      <w:bookmarkStart w:id="0" w:name="_GoBack"/>
      <w:bookmarkEnd w:id="0"/>
      <w:r w:rsidR="005163FD">
        <w:rPr>
          <w:rFonts w:cs="Helvetica"/>
          <w:sz w:val="20"/>
        </w:rPr>
        <w:t xml:space="preserve">. </w:t>
      </w:r>
      <w:r w:rsidR="002D6C05">
        <w:rPr>
          <w:rFonts w:cs="Helvetica"/>
          <w:sz w:val="20"/>
        </w:rPr>
        <w:t>August</w:t>
      </w:r>
      <w:r>
        <w:rPr>
          <w:rFonts w:cs="Helvetica"/>
          <w:sz w:val="20"/>
        </w:rPr>
        <w:t xml:space="preserve"> </w:t>
      </w:r>
      <w:r w:rsidRPr="005E529B">
        <w:rPr>
          <w:rFonts w:cs="Helvetica"/>
          <w:sz w:val="20"/>
        </w:rPr>
        <w:t>20</w:t>
      </w:r>
      <w:r w:rsidR="008D364E">
        <w:rPr>
          <w:rFonts w:cs="Helvetica"/>
          <w:sz w:val="20"/>
        </w:rPr>
        <w:t>1</w:t>
      </w:r>
      <w:r w:rsidR="004F6E17">
        <w:rPr>
          <w:rFonts w:cs="Helvetica"/>
          <w:sz w:val="20"/>
        </w:rPr>
        <w:t>5</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7D4884DB" w14:textId="08556914" w:rsidR="00A53823" w:rsidRPr="005E529B" w:rsidRDefault="0071404C" w:rsidP="00A53823">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2D6C05">
        <w:rPr>
          <w:rFonts w:cs="Helvetica"/>
          <w:b/>
          <w:bCs/>
          <w:sz w:val="28"/>
          <w:szCs w:val="28"/>
        </w:rPr>
        <w:t>: IT-Sicherheitsgesetz ist nur ein erster Schritt</w:t>
      </w:r>
    </w:p>
    <w:p w14:paraId="2B697951" w14:textId="11A14F92" w:rsidR="00A53823" w:rsidRPr="005E529B" w:rsidRDefault="002D6C05" w:rsidP="007140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ind w:right="-2126"/>
        <w:rPr>
          <w:rFonts w:cs="Helvetica"/>
          <w:b/>
          <w:bCs/>
          <w:szCs w:val="22"/>
        </w:rPr>
      </w:pPr>
      <w:r>
        <w:rPr>
          <w:rFonts w:cs="Helvetica"/>
          <w:b/>
          <w:bCs/>
          <w:szCs w:val="22"/>
        </w:rPr>
        <w:t xml:space="preserve">Aktuelle </w:t>
      </w:r>
      <w:r w:rsidR="005B1D0C">
        <w:rPr>
          <w:rFonts w:cs="Helvetica"/>
          <w:b/>
          <w:bCs/>
          <w:szCs w:val="22"/>
        </w:rPr>
        <w:t>EDNA-</w:t>
      </w:r>
      <w:r>
        <w:rPr>
          <w:rFonts w:cs="Helvetica"/>
          <w:b/>
          <w:bCs/>
          <w:szCs w:val="22"/>
        </w:rPr>
        <w:t>Umfrage</w:t>
      </w:r>
      <w:r w:rsidR="005B1D0C">
        <w:rPr>
          <w:rFonts w:cs="Helvetica"/>
          <w:b/>
          <w:bCs/>
          <w:szCs w:val="22"/>
        </w:rPr>
        <w:t xml:space="preserve"> belegt Brisanz des Themas</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5CA4560A" w14:textId="39CC298C" w:rsidR="00AC78C6" w:rsidRDefault="002D6C05" w:rsidP="00AC7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r>
        <w:rPr>
          <w:rFonts w:cs="Helvetica"/>
          <w:b/>
          <w:bCs/>
          <w:sz w:val="20"/>
        </w:rPr>
        <w:t>IT-Sicherheit hat für die Mitglieder des EDNA Bundesverbands Energiemarkt &amp; Kommunikation e. V. allerhöchste Priorität</w:t>
      </w:r>
      <w:r w:rsidR="005B1D0C">
        <w:rPr>
          <w:rFonts w:cs="Helvetica"/>
          <w:b/>
          <w:bCs/>
          <w:sz w:val="20"/>
        </w:rPr>
        <w:t>.</w:t>
      </w:r>
      <w:r>
        <w:rPr>
          <w:rFonts w:cs="Helvetica"/>
          <w:b/>
          <w:bCs/>
          <w:sz w:val="20"/>
        </w:rPr>
        <w:t xml:space="preserve"> </w:t>
      </w:r>
      <w:r w:rsidR="005B1D0C">
        <w:rPr>
          <w:rFonts w:cs="Helvetica"/>
          <w:b/>
          <w:bCs/>
          <w:sz w:val="20"/>
        </w:rPr>
        <w:t>D</w:t>
      </w:r>
      <w:r>
        <w:rPr>
          <w:rFonts w:cs="Helvetica"/>
          <w:b/>
          <w:bCs/>
          <w:sz w:val="20"/>
        </w:rPr>
        <w:t xml:space="preserve">as IT-Sicherheitsgesetz ist aber nur ein erster Schritt in die richtige Richtung. Dieser Ansicht waren mit 81 Prozent die große Mehrheit der Unternehmen, die sich im August an der aktuellen EDNA Umfrage zum Thema </w:t>
      </w:r>
      <w:r w:rsidR="000701DD">
        <w:rPr>
          <w:rFonts w:cs="Helvetica"/>
          <w:b/>
          <w:bCs/>
          <w:sz w:val="20"/>
        </w:rPr>
        <w:t>„</w:t>
      </w:r>
      <w:r>
        <w:rPr>
          <w:rFonts w:cs="Helvetica"/>
          <w:b/>
          <w:bCs/>
          <w:sz w:val="20"/>
        </w:rPr>
        <w:t xml:space="preserve">IT-Sicherheit in der Energieversorgung“ beteiligt haben. </w:t>
      </w:r>
      <w:r w:rsidR="000701DD">
        <w:rPr>
          <w:rFonts w:cs="Helvetica"/>
          <w:b/>
          <w:bCs/>
          <w:sz w:val="20"/>
        </w:rPr>
        <w:t>Die Brisanz des Themas belegt auch die Tatsache, dass trotz der Ferienzeit mehr als die Hälfte aller EDNA-Mitglieder an der Online-Befragung teilgenommen haben.</w:t>
      </w:r>
    </w:p>
    <w:p w14:paraId="5A425835" w14:textId="77777777" w:rsidR="000701DD" w:rsidRDefault="000701DD" w:rsidP="00AC7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
          <w:bCs/>
          <w:sz w:val="20"/>
        </w:rPr>
      </w:pPr>
    </w:p>
    <w:p w14:paraId="582EB7AD" w14:textId="79F445AC" w:rsidR="000701DD" w:rsidRPr="000701DD" w:rsidRDefault="000C160F" w:rsidP="000C16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Deutlich</w:t>
      </w:r>
      <w:r w:rsidR="000701DD">
        <w:rPr>
          <w:rFonts w:cs="Helvetica"/>
          <w:bCs/>
          <w:sz w:val="20"/>
        </w:rPr>
        <w:t xml:space="preserve"> besser als das IT-Sicherheitsgesetz beurteilten die </w:t>
      </w:r>
      <w:r>
        <w:rPr>
          <w:rFonts w:cs="Helvetica"/>
          <w:bCs/>
          <w:sz w:val="20"/>
        </w:rPr>
        <w:t>Unternehmen den IT-Sicherheitskatalog, den die Bundesnetzagentur als</w:t>
      </w:r>
      <w:r w:rsidR="000701DD" w:rsidRPr="000701DD">
        <w:rPr>
          <w:rFonts w:cs="Helvetica"/>
          <w:bCs/>
          <w:sz w:val="20"/>
        </w:rPr>
        <w:t xml:space="preserve"> Ergänzung </w:t>
      </w:r>
      <w:r>
        <w:rPr>
          <w:rFonts w:cs="Helvetica"/>
          <w:bCs/>
          <w:sz w:val="20"/>
        </w:rPr>
        <w:t>des</w:t>
      </w:r>
      <w:r w:rsidR="000701DD" w:rsidRPr="000701DD">
        <w:rPr>
          <w:rFonts w:cs="Helvetica"/>
          <w:bCs/>
          <w:sz w:val="20"/>
        </w:rPr>
        <w:t xml:space="preserve"> rechtlichen Rahmen</w:t>
      </w:r>
      <w:r>
        <w:rPr>
          <w:rFonts w:cs="Helvetica"/>
          <w:bCs/>
          <w:sz w:val="20"/>
        </w:rPr>
        <w:t>s</w:t>
      </w:r>
      <w:r w:rsidR="000701DD" w:rsidRPr="000701DD">
        <w:rPr>
          <w:rFonts w:cs="Helvetica"/>
          <w:bCs/>
          <w:sz w:val="20"/>
        </w:rPr>
        <w:t xml:space="preserve"> </w:t>
      </w:r>
      <w:r>
        <w:rPr>
          <w:rFonts w:cs="Helvetica"/>
          <w:bCs/>
          <w:sz w:val="20"/>
        </w:rPr>
        <w:t>kürzlich</w:t>
      </w:r>
      <w:r w:rsidR="000701DD" w:rsidRPr="000701DD">
        <w:rPr>
          <w:rFonts w:cs="Helvetica"/>
          <w:bCs/>
          <w:sz w:val="20"/>
        </w:rPr>
        <w:t xml:space="preserve"> veröffentlicht</w:t>
      </w:r>
      <w:r>
        <w:rPr>
          <w:rFonts w:cs="Helvetica"/>
          <w:bCs/>
          <w:sz w:val="20"/>
        </w:rPr>
        <w:t xml:space="preserve"> hat. Dieser verpflichtet</w:t>
      </w:r>
      <w:r w:rsidR="000701DD" w:rsidRPr="000701DD">
        <w:rPr>
          <w:rFonts w:cs="Helvetica"/>
          <w:bCs/>
          <w:sz w:val="20"/>
        </w:rPr>
        <w:t xml:space="preserve"> Strom- und Gasnetzbetreiber zur Umsetzung IT-sicherheitstechnischer Mindeststandards. Kernforderung ist </w:t>
      </w:r>
      <w:r>
        <w:rPr>
          <w:rFonts w:cs="Helvetica"/>
          <w:bCs/>
          <w:sz w:val="20"/>
        </w:rPr>
        <w:t xml:space="preserve">dabei </w:t>
      </w:r>
      <w:r w:rsidR="000701DD" w:rsidRPr="000701DD">
        <w:rPr>
          <w:rFonts w:cs="Helvetica"/>
          <w:bCs/>
          <w:sz w:val="20"/>
        </w:rPr>
        <w:t>die Etablierung eines Informationssicherheits-Managementsystems (ISMS) gemäß DIN ISO/IEC 27001 sowie dessen Zertifizierung bis zum 31. Januar 2018.</w:t>
      </w:r>
      <w:r>
        <w:rPr>
          <w:rFonts w:cs="Helvetica"/>
          <w:bCs/>
          <w:sz w:val="20"/>
        </w:rPr>
        <w:t xml:space="preserve"> </w:t>
      </w:r>
      <w:r w:rsidR="000701DD" w:rsidRPr="000701DD">
        <w:rPr>
          <w:rFonts w:cs="Helvetica"/>
          <w:bCs/>
          <w:sz w:val="20"/>
        </w:rPr>
        <w:t>Rund die Hälfte der Antworten bezeichnet</w:t>
      </w:r>
      <w:r>
        <w:rPr>
          <w:rFonts w:cs="Helvetica"/>
          <w:bCs/>
          <w:sz w:val="20"/>
        </w:rPr>
        <w:t>e</w:t>
      </w:r>
      <w:r w:rsidR="000701DD" w:rsidRPr="000701DD">
        <w:rPr>
          <w:rFonts w:cs="Helvetica"/>
          <w:bCs/>
          <w:sz w:val="20"/>
        </w:rPr>
        <w:t xml:space="preserve"> den Katalog als genau richtig, </w:t>
      </w:r>
      <w:r>
        <w:rPr>
          <w:rFonts w:cs="Helvetica"/>
          <w:bCs/>
          <w:sz w:val="20"/>
        </w:rPr>
        <w:t>nur</w:t>
      </w:r>
      <w:r w:rsidR="000701DD" w:rsidRPr="000701DD">
        <w:rPr>
          <w:rFonts w:cs="Helvetica"/>
          <w:bCs/>
          <w:sz w:val="20"/>
        </w:rPr>
        <w:t xml:space="preserve"> 18 Prozent</w:t>
      </w:r>
      <w:r>
        <w:rPr>
          <w:rFonts w:cs="Helvetica"/>
          <w:bCs/>
          <w:sz w:val="20"/>
        </w:rPr>
        <w:t xml:space="preserve"> schätzen</w:t>
      </w:r>
      <w:r w:rsidR="000701DD" w:rsidRPr="000701DD">
        <w:rPr>
          <w:rFonts w:cs="Helvetica"/>
          <w:bCs/>
          <w:sz w:val="20"/>
        </w:rPr>
        <w:t xml:space="preserve"> ihn als unzureichend </w:t>
      </w:r>
      <w:r>
        <w:rPr>
          <w:rFonts w:cs="Helvetica"/>
          <w:bCs/>
          <w:sz w:val="20"/>
        </w:rPr>
        <w:t>ein</w:t>
      </w:r>
      <w:r w:rsidR="000701DD" w:rsidRPr="000701DD">
        <w:rPr>
          <w:rFonts w:cs="Helvetica"/>
          <w:bCs/>
          <w:sz w:val="20"/>
        </w:rPr>
        <w:t>.</w:t>
      </w:r>
      <w:r>
        <w:rPr>
          <w:rFonts w:cs="Helvetica"/>
          <w:bCs/>
          <w:sz w:val="20"/>
        </w:rPr>
        <w:t xml:space="preserve"> Da</w:t>
      </w:r>
      <w:r w:rsidR="00062008">
        <w:rPr>
          <w:rFonts w:cs="Helvetica"/>
          <w:bCs/>
          <w:sz w:val="20"/>
        </w:rPr>
        <w:t>s</w:t>
      </w:r>
      <w:r>
        <w:rPr>
          <w:rFonts w:cs="Helvetica"/>
          <w:bCs/>
          <w:sz w:val="20"/>
        </w:rPr>
        <w:t xml:space="preserve">s der bürokratische Aufwand für die Umsetzung zu hoch sei, meinten  </w:t>
      </w:r>
      <w:r w:rsidR="00E11D0A">
        <w:rPr>
          <w:rFonts w:cs="Helvetica"/>
          <w:bCs/>
          <w:sz w:val="20"/>
        </w:rPr>
        <w:t>lediglich</w:t>
      </w:r>
      <w:r>
        <w:rPr>
          <w:rFonts w:cs="Helvetica"/>
          <w:bCs/>
          <w:sz w:val="20"/>
        </w:rPr>
        <w:t xml:space="preserve"> </w:t>
      </w:r>
      <w:r w:rsidR="00BC3509">
        <w:rPr>
          <w:rFonts w:cs="Helvetica"/>
          <w:bCs/>
          <w:sz w:val="20"/>
        </w:rPr>
        <w:t>acht</w:t>
      </w:r>
      <w:r>
        <w:rPr>
          <w:rFonts w:cs="Helvetica"/>
          <w:bCs/>
          <w:sz w:val="20"/>
        </w:rPr>
        <w:t xml:space="preserve"> Prozent. </w:t>
      </w:r>
      <w:r w:rsidR="00E11D0A">
        <w:rPr>
          <w:rFonts w:cs="Helvetica"/>
          <w:bCs/>
          <w:sz w:val="20"/>
        </w:rPr>
        <w:t>Sie waren der</w:t>
      </w:r>
      <w:r>
        <w:rPr>
          <w:rFonts w:cs="Helvetica"/>
          <w:bCs/>
          <w:sz w:val="20"/>
        </w:rPr>
        <w:t xml:space="preserve"> Ansicht</w:t>
      </w:r>
      <w:r w:rsidR="00E11D0A">
        <w:rPr>
          <w:rFonts w:cs="Helvetica"/>
          <w:bCs/>
          <w:sz w:val="20"/>
        </w:rPr>
        <w:t>, dass</w:t>
      </w:r>
      <w:r>
        <w:rPr>
          <w:rFonts w:cs="Helvetica"/>
          <w:bCs/>
          <w:sz w:val="20"/>
        </w:rPr>
        <w:t xml:space="preserve"> bestehende Normen wie</w:t>
      </w:r>
      <w:r w:rsidR="000701DD" w:rsidRPr="000701DD">
        <w:rPr>
          <w:rFonts w:cs="Helvetica"/>
          <w:bCs/>
          <w:sz w:val="20"/>
        </w:rPr>
        <w:t xml:space="preserve"> ISO 27001 und die DIN SPEC 27019 </w:t>
      </w:r>
      <w:r>
        <w:rPr>
          <w:rFonts w:cs="Helvetica"/>
          <w:bCs/>
          <w:sz w:val="20"/>
        </w:rPr>
        <w:t>ausreichen</w:t>
      </w:r>
      <w:r w:rsidR="00E11D0A">
        <w:rPr>
          <w:rFonts w:cs="Helvetica"/>
          <w:bCs/>
          <w:sz w:val="20"/>
        </w:rPr>
        <w:t xml:space="preserve"> würden</w:t>
      </w:r>
      <w:r w:rsidR="000701DD" w:rsidRPr="000701DD">
        <w:rPr>
          <w:rFonts w:cs="Helvetica"/>
          <w:bCs/>
          <w:sz w:val="20"/>
        </w:rPr>
        <w:t xml:space="preserve">. </w:t>
      </w:r>
      <w:r w:rsidR="00F47068">
        <w:rPr>
          <w:rFonts w:cs="Helvetica"/>
          <w:bCs/>
          <w:sz w:val="20"/>
        </w:rPr>
        <w:t>Rund 50 Prozent bezeichneten den Aufwand dagegen als angemessen.</w:t>
      </w:r>
    </w:p>
    <w:p w14:paraId="13495279" w14:textId="77777777" w:rsidR="000701DD" w:rsidRPr="000701DD" w:rsidRDefault="000701DD" w:rsidP="00070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7EEDB1A3" w14:textId="4A8D8195" w:rsidR="000701DD" w:rsidRPr="000701DD" w:rsidRDefault="000701DD" w:rsidP="00070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sidRPr="000701DD">
        <w:rPr>
          <w:rFonts w:cs="Helvetica"/>
          <w:bCs/>
          <w:sz w:val="20"/>
        </w:rPr>
        <w:t xml:space="preserve">Spannend </w:t>
      </w:r>
      <w:r w:rsidR="00E11D0A">
        <w:rPr>
          <w:rFonts w:cs="Helvetica"/>
          <w:bCs/>
          <w:sz w:val="20"/>
        </w:rPr>
        <w:t>war</w:t>
      </w:r>
      <w:r w:rsidRPr="000701DD">
        <w:rPr>
          <w:rFonts w:cs="Helvetica"/>
          <w:bCs/>
          <w:sz w:val="20"/>
        </w:rPr>
        <w:t xml:space="preserve"> die Frage, wo genau die größten Gefahren in der IT für die Energieversorgung lauern. Hier </w:t>
      </w:r>
      <w:r w:rsidR="00C1407A">
        <w:rPr>
          <w:rFonts w:cs="Helvetica"/>
          <w:bCs/>
          <w:sz w:val="20"/>
        </w:rPr>
        <w:t>führen die l</w:t>
      </w:r>
      <w:r w:rsidRPr="000701DD">
        <w:rPr>
          <w:rFonts w:cs="Helvetica"/>
          <w:bCs/>
          <w:sz w:val="20"/>
        </w:rPr>
        <w:t xml:space="preserve">eittechnischen Anlagen mit fast 35 Prozent </w:t>
      </w:r>
      <w:r w:rsidR="00D064B5">
        <w:rPr>
          <w:rFonts w:cs="Helvetica"/>
          <w:bCs/>
          <w:sz w:val="20"/>
        </w:rPr>
        <w:t xml:space="preserve">in der Umfrage </w:t>
      </w:r>
      <w:r w:rsidRPr="000701DD">
        <w:rPr>
          <w:rFonts w:cs="Helvetica"/>
          <w:bCs/>
          <w:sz w:val="20"/>
        </w:rPr>
        <w:t xml:space="preserve">vor der </w:t>
      </w:r>
      <w:r w:rsidR="00C1407A">
        <w:rPr>
          <w:rFonts w:cs="Helvetica"/>
          <w:bCs/>
          <w:sz w:val="20"/>
        </w:rPr>
        <w:t xml:space="preserve">Fernwirktechnik </w:t>
      </w:r>
      <w:r w:rsidR="00D064B5">
        <w:rPr>
          <w:rFonts w:cs="Helvetica"/>
          <w:bCs/>
          <w:sz w:val="20"/>
        </w:rPr>
        <w:t>(26 Prozent)</w:t>
      </w:r>
      <w:r w:rsidRPr="000701DD">
        <w:rPr>
          <w:rFonts w:cs="Helvetica"/>
          <w:bCs/>
          <w:sz w:val="20"/>
        </w:rPr>
        <w:t xml:space="preserve">. </w:t>
      </w:r>
      <w:r w:rsidR="00D064B5">
        <w:rPr>
          <w:rFonts w:cs="Helvetica"/>
          <w:bCs/>
          <w:sz w:val="20"/>
        </w:rPr>
        <w:t>M</w:t>
      </w:r>
      <w:r w:rsidR="00D064B5" w:rsidRPr="000701DD">
        <w:rPr>
          <w:rFonts w:cs="Helvetica"/>
          <w:bCs/>
          <w:sz w:val="20"/>
        </w:rPr>
        <w:t xml:space="preserve">it knapp 18 Prozent </w:t>
      </w:r>
      <w:r w:rsidR="00D064B5">
        <w:rPr>
          <w:rFonts w:cs="Helvetica"/>
          <w:bCs/>
          <w:sz w:val="20"/>
        </w:rPr>
        <w:t>landeten d</w:t>
      </w:r>
      <w:r w:rsidRPr="000701DD">
        <w:rPr>
          <w:rFonts w:cs="Helvetica"/>
          <w:bCs/>
          <w:sz w:val="20"/>
        </w:rPr>
        <w:t>ie intelligenten Messsysteme auf Platz</w:t>
      </w:r>
      <w:r w:rsidR="00D064B5">
        <w:rPr>
          <w:rFonts w:cs="Helvetica"/>
          <w:bCs/>
          <w:sz w:val="20"/>
        </w:rPr>
        <w:t xml:space="preserve"> </w:t>
      </w:r>
      <w:r w:rsidR="00BC3509">
        <w:rPr>
          <w:rFonts w:cs="Helvetica"/>
          <w:bCs/>
          <w:sz w:val="20"/>
        </w:rPr>
        <w:t>drei</w:t>
      </w:r>
      <w:r w:rsidR="00D064B5">
        <w:rPr>
          <w:rFonts w:cs="Helvetica"/>
          <w:bCs/>
          <w:sz w:val="20"/>
        </w:rPr>
        <w:t xml:space="preserve"> der gefährdeten Systeme</w:t>
      </w:r>
      <w:r w:rsidRPr="000701DD">
        <w:rPr>
          <w:rFonts w:cs="Helvetica"/>
          <w:bCs/>
          <w:sz w:val="20"/>
        </w:rPr>
        <w:t>.</w:t>
      </w:r>
      <w:r w:rsidR="00D064B5">
        <w:rPr>
          <w:rFonts w:cs="Helvetica"/>
          <w:bCs/>
          <w:sz w:val="20"/>
        </w:rPr>
        <w:t xml:space="preserve"> Personenbezogene Daten, wie sie etwa in den Abrechnungs- oder CRM-Systemen verwaltet werden, sah nur einer der Teilnehmer als gefährdet an.</w:t>
      </w:r>
    </w:p>
    <w:p w14:paraId="7FC4B791" w14:textId="77777777" w:rsidR="000701DD" w:rsidRPr="000701DD" w:rsidRDefault="000701DD" w:rsidP="00070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335011FD" w14:textId="5B8CC8BD" w:rsidR="000701DD" w:rsidRPr="000701DD" w:rsidRDefault="00D064B5" w:rsidP="00B0227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 xml:space="preserve">Was die </w:t>
      </w:r>
      <w:r w:rsidR="005B1D0C">
        <w:rPr>
          <w:rFonts w:cs="Helvetica"/>
          <w:bCs/>
          <w:sz w:val="20"/>
        </w:rPr>
        <w:t>Möglichkeiten zur V</w:t>
      </w:r>
      <w:r w:rsidR="000701DD" w:rsidRPr="000701DD">
        <w:rPr>
          <w:rFonts w:cs="Helvetica"/>
          <w:bCs/>
          <w:sz w:val="20"/>
        </w:rPr>
        <w:t>erbesserung der</w:t>
      </w:r>
      <w:r w:rsidR="005B1D0C">
        <w:rPr>
          <w:rFonts w:cs="Helvetica"/>
          <w:bCs/>
          <w:sz w:val="20"/>
        </w:rPr>
        <w:t xml:space="preserve"> IT-</w:t>
      </w:r>
      <w:r w:rsidR="000701DD" w:rsidRPr="000701DD">
        <w:rPr>
          <w:rFonts w:cs="Helvetica"/>
          <w:bCs/>
          <w:sz w:val="20"/>
        </w:rPr>
        <w:t xml:space="preserve">Sicherheit </w:t>
      </w:r>
      <w:r w:rsidR="005B1D0C">
        <w:rPr>
          <w:rFonts w:cs="Helvetica"/>
          <w:bCs/>
          <w:sz w:val="20"/>
        </w:rPr>
        <w:t xml:space="preserve">angeht, machten </w:t>
      </w:r>
      <w:r w:rsidR="005B1D0C">
        <w:rPr>
          <w:rFonts w:cs="Helvetica"/>
          <w:bCs/>
          <w:sz w:val="20"/>
        </w:rPr>
        <w:lastRenderedPageBreak/>
        <w:t xml:space="preserve">die Befragten eine ganze Reihe von Vorschlägen. Dazu gehörten </w:t>
      </w:r>
      <w:r w:rsidR="00B0227C">
        <w:rPr>
          <w:rFonts w:cs="Helvetica"/>
          <w:bCs/>
          <w:sz w:val="20"/>
        </w:rPr>
        <w:t xml:space="preserve">die Verbesserung der </w:t>
      </w:r>
      <w:r w:rsidR="000701DD" w:rsidRPr="000701DD">
        <w:rPr>
          <w:rFonts w:cs="Helvetica"/>
          <w:bCs/>
          <w:sz w:val="20"/>
        </w:rPr>
        <w:t>Prozess-Qualität und Transparenz</w:t>
      </w:r>
      <w:r w:rsidR="00B0227C">
        <w:rPr>
          <w:rFonts w:cs="Helvetica"/>
          <w:bCs/>
          <w:sz w:val="20"/>
        </w:rPr>
        <w:t xml:space="preserve"> oder</w:t>
      </w:r>
      <w:r w:rsidR="000701DD" w:rsidRPr="000701DD">
        <w:rPr>
          <w:rFonts w:cs="Helvetica"/>
          <w:bCs/>
          <w:sz w:val="20"/>
        </w:rPr>
        <w:t xml:space="preserve"> </w:t>
      </w:r>
      <w:r w:rsidR="00B0227C">
        <w:rPr>
          <w:rFonts w:cs="Helvetica"/>
          <w:bCs/>
          <w:sz w:val="20"/>
        </w:rPr>
        <w:t xml:space="preserve">der </w:t>
      </w:r>
      <w:r w:rsidR="000701DD" w:rsidRPr="000701DD">
        <w:rPr>
          <w:rFonts w:cs="Helvetica"/>
          <w:bCs/>
          <w:sz w:val="20"/>
        </w:rPr>
        <w:t>Einsatz aktueller Technologien,</w:t>
      </w:r>
      <w:r w:rsidR="00B0227C">
        <w:rPr>
          <w:rFonts w:cs="Helvetica"/>
          <w:bCs/>
          <w:sz w:val="20"/>
        </w:rPr>
        <w:t xml:space="preserve"> beispielsweise bei </w:t>
      </w:r>
      <w:r w:rsidR="00B0227C" w:rsidRPr="000701DD">
        <w:rPr>
          <w:rFonts w:cs="Helvetica"/>
          <w:bCs/>
          <w:sz w:val="20"/>
        </w:rPr>
        <w:t>Verschlüsselung</w:t>
      </w:r>
      <w:r w:rsidR="00B0227C">
        <w:rPr>
          <w:rFonts w:cs="Helvetica"/>
          <w:bCs/>
          <w:sz w:val="20"/>
        </w:rPr>
        <w:t>s-</w:t>
      </w:r>
      <w:r w:rsidR="00B0227C" w:rsidRPr="000701DD">
        <w:rPr>
          <w:rFonts w:cs="Helvetica"/>
          <w:bCs/>
          <w:sz w:val="20"/>
        </w:rPr>
        <w:t xml:space="preserve"> und Signatur</w:t>
      </w:r>
      <w:r w:rsidR="00B0227C">
        <w:rPr>
          <w:rFonts w:cs="Helvetica"/>
          <w:bCs/>
          <w:sz w:val="20"/>
        </w:rPr>
        <w:t>verfahren.</w:t>
      </w:r>
      <w:r w:rsidR="000701DD" w:rsidRPr="000701DD">
        <w:rPr>
          <w:rFonts w:cs="Helvetica"/>
          <w:bCs/>
          <w:sz w:val="20"/>
        </w:rPr>
        <w:t xml:space="preserve"> </w:t>
      </w:r>
      <w:r w:rsidR="00B0227C">
        <w:rPr>
          <w:rFonts w:cs="Helvetica"/>
          <w:bCs/>
          <w:sz w:val="20"/>
        </w:rPr>
        <w:t xml:space="preserve">Aber auch die </w:t>
      </w:r>
      <w:r w:rsidR="00B0227C" w:rsidRPr="000701DD">
        <w:rPr>
          <w:rFonts w:cs="Helvetica"/>
          <w:bCs/>
          <w:sz w:val="20"/>
        </w:rPr>
        <w:t>Trennung der aktiven Energienetzkomponenten vom Internet</w:t>
      </w:r>
      <w:r w:rsidR="00B0227C">
        <w:rPr>
          <w:rFonts w:cs="Helvetica"/>
          <w:bCs/>
          <w:sz w:val="20"/>
        </w:rPr>
        <w:t xml:space="preserve"> sowie die </w:t>
      </w:r>
      <w:r w:rsidR="00B0227C" w:rsidRPr="005B1D0C">
        <w:rPr>
          <w:rFonts w:cs="Helvetica"/>
          <w:bCs/>
          <w:sz w:val="20"/>
        </w:rPr>
        <w:t>Trennung von Physik und Markt</w:t>
      </w:r>
      <w:r w:rsidR="00B0227C">
        <w:rPr>
          <w:rFonts w:cs="Helvetica"/>
          <w:bCs/>
          <w:sz w:val="20"/>
        </w:rPr>
        <w:t xml:space="preserve"> wurden gefordert. Die Frage der IT-Sicherheit müsse bereits in der Ausbildung künftiger Mitarbeiter stärker berücksichtigt werden, um später in den Unternehmen und Behörden sinnvoll umgesetzt werden zu können. Eine zentrale Rolle spiele aber vor allem auch das </w:t>
      </w:r>
      <w:r w:rsidR="000701DD" w:rsidRPr="000701DD">
        <w:rPr>
          <w:rFonts w:cs="Helvetica"/>
          <w:bCs/>
          <w:sz w:val="20"/>
        </w:rPr>
        <w:t>S</w:t>
      </w:r>
      <w:r w:rsidR="005B1D0C">
        <w:rPr>
          <w:rFonts w:cs="Helvetica"/>
          <w:bCs/>
          <w:sz w:val="20"/>
        </w:rPr>
        <w:t>i</w:t>
      </w:r>
      <w:r w:rsidR="000701DD" w:rsidRPr="000701DD">
        <w:rPr>
          <w:rFonts w:cs="Helvetica"/>
          <w:bCs/>
          <w:sz w:val="20"/>
        </w:rPr>
        <w:t>cherheitsbewusstsein der Mitarbeiter</w:t>
      </w:r>
      <w:r w:rsidR="00B0227C">
        <w:rPr>
          <w:rFonts w:cs="Helvetica"/>
          <w:bCs/>
          <w:sz w:val="20"/>
        </w:rPr>
        <w:t>.</w:t>
      </w:r>
    </w:p>
    <w:p w14:paraId="329B9A7A" w14:textId="77777777" w:rsidR="000701DD" w:rsidRPr="000701DD" w:rsidRDefault="000701DD" w:rsidP="00070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p>
    <w:p w14:paraId="3E3ED394" w14:textId="364A5C9F" w:rsidR="000701DD" w:rsidRPr="005B1D0C" w:rsidRDefault="005B1D0C" w:rsidP="00AC78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36" w:lineRule="auto"/>
        <w:rPr>
          <w:rFonts w:cs="Helvetica"/>
          <w:bCs/>
          <w:sz w:val="20"/>
        </w:rPr>
      </w:pPr>
      <w:r>
        <w:rPr>
          <w:rFonts w:cs="Helvetica"/>
          <w:bCs/>
          <w:sz w:val="20"/>
        </w:rPr>
        <w:t>Einig waren sich alle Befragten, dass sich der EDNA Bundesverband Energiemarkt &amp; Kommunikation verstärkt in Fragen der IT-Sicherheit</w:t>
      </w:r>
      <w:r w:rsidR="000701DD" w:rsidRPr="000701DD">
        <w:rPr>
          <w:rFonts w:cs="Helvetica"/>
          <w:bCs/>
          <w:sz w:val="20"/>
        </w:rPr>
        <w:t xml:space="preserve"> engagieren</w:t>
      </w:r>
      <w:r>
        <w:rPr>
          <w:rFonts w:cs="Helvetica"/>
          <w:bCs/>
          <w:sz w:val="20"/>
        </w:rPr>
        <w:t xml:space="preserve"> sollte</w:t>
      </w:r>
      <w:r w:rsidR="000701DD" w:rsidRPr="000701DD">
        <w:rPr>
          <w:rFonts w:cs="Helvetica"/>
          <w:bCs/>
          <w:sz w:val="20"/>
        </w:rPr>
        <w:t xml:space="preserve"> und zwar </w:t>
      </w:r>
      <w:r>
        <w:rPr>
          <w:rFonts w:cs="Helvetica"/>
          <w:bCs/>
          <w:sz w:val="20"/>
        </w:rPr>
        <w:t xml:space="preserve">in erster Linie </w:t>
      </w:r>
      <w:r w:rsidR="000701DD" w:rsidRPr="000701DD">
        <w:rPr>
          <w:rFonts w:cs="Helvetica"/>
          <w:bCs/>
          <w:sz w:val="20"/>
        </w:rPr>
        <w:t>durch</w:t>
      </w:r>
      <w:r>
        <w:rPr>
          <w:rFonts w:cs="Helvetica"/>
          <w:bCs/>
          <w:sz w:val="20"/>
        </w:rPr>
        <w:t xml:space="preserve"> die</w:t>
      </w:r>
      <w:r w:rsidR="000701DD" w:rsidRPr="000701DD">
        <w:rPr>
          <w:rFonts w:cs="Helvetica"/>
          <w:bCs/>
          <w:sz w:val="20"/>
        </w:rPr>
        <w:t xml:space="preserve"> Mitarbeit in entsprechenden Gremien (65</w:t>
      </w:r>
      <w:r>
        <w:rPr>
          <w:rFonts w:cs="Helvetica"/>
          <w:bCs/>
          <w:sz w:val="20"/>
        </w:rPr>
        <w:t xml:space="preserve"> Prozent</w:t>
      </w:r>
      <w:r w:rsidR="000701DD" w:rsidRPr="000701DD">
        <w:rPr>
          <w:rFonts w:cs="Helvetica"/>
          <w:bCs/>
          <w:sz w:val="20"/>
        </w:rPr>
        <w:t>)</w:t>
      </w:r>
      <w:r>
        <w:rPr>
          <w:rFonts w:cs="Helvetica"/>
          <w:bCs/>
          <w:sz w:val="20"/>
        </w:rPr>
        <w:t xml:space="preserve">. Daneben gehört aber auch der Austausch mit den </w:t>
      </w:r>
      <w:r w:rsidR="000701DD" w:rsidRPr="000701DD">
        <w:rPr>
          <w:rFonts w:cs="Helvetica"/>
          <w:bCs/>
          <w:sz w:val="20"/>
        </w:rPr>
        <w:t>Ministerien (39</w:t>
      </w:r>
      <w:r>
        <w:rPr>
          <w:rFonts w:cs="Helvetica"/>
          <w:bCs/>
          <w:sz w:val="20"/>
        </w:rPr>
        <w:t xml:space="preserve"> Prozent</w:t>
      </w:r>
      <w:r w:rsidR="000701DD" w:rsidRPr="000701DD">
        <w:rPr>
          <w:rFonts w:cs="Helvetica"/>
          <w:bCs/>
          <w:sz w:val="20"/>
        </w:rPr>
        <w:t>)</w:t>
      </w:r>
      <w:r>
        <w:rPr>
          <w:rFonts w:cs="Helvetica"/>
          <w:bCs/>
          <w:sz w:val="20"/>
        </w:rPr>
        <w:t xml:space="preserve"> oder</w:t>
      </w:r>
      <w:r w:rsidR="000701DD" w:rsidRPr="000701DD">
        <w:rPr>
          <w:rFonts w:cs="Helvetica"/>
          <w:bCs/>
          <w:sz w:val="20"/>
        </w:rPr>
        <w:t xml:space="preserve"> </w:t>
      </w:r>
      <w:r>
        <w:rPr>
          <w:rFonts w:cs="Helvetica"/>
          <w:bCs/>
          <w:sz w:val="20"/>
        </w:rPr>
        <w:t>die Vertiefung des Themas im Rahmen der</w:t>
      </w:r>
      <w:r w:rsidR="000701DD" w:rsidRPr="000701DD">
        <w:rPr>
          <w:rFonts w:cs="Helvetica"/>
          <w:bCs/>
          <w:sz w:val="20"/>
        </w:rPr>
        <w:t xml:space="preserve"> EDNA</w:t>
      </w:r>
      <w:r>
        <w:rPr>
          <w:rFonts w:cs="Helvetica"/>
          <w:bCs/>
          <w:sz w:val="20"/>
        </w:rPr>
        <w:t>-</w:t>
      </w:r>
      <w:r w:rsidR="000701DD" w:rsidRPr="000701DD">
        <w:rPr>
          <w:rFonts w:cs="Helvetica"/>
          <w:bCs/>
          <w:sz w:val="20"/>
        </w:rPr>
        <w:t>Fachtreffen (43</w:t>
      </w:r>
      <w:r>
        <w:rPr>
          <w:rFonts w:cs="Helvetica"/>
          <w:bCs/>
          <w:sz w:val="20"/>
        </w:rPr>
        <w:t xml:space="preserve"> Prozent</w:t>
      </w:r>
      <w:r w:rsidR="000701DD" w:rsidRPr="000701DD">
        <w:rPr>
          <w:rFonts w:cs="Helvetica"/>
          <w:bCs/>
          <w:sz w:val="20"/>
        </w:rPr>
        <w:t xml:space="preserve">) </w:t>
      </w:r>
      <w:r>
        <w:rPr>
          <w:rFonts w:cs="Helvetica"/>
          <w:bCs/>
          <w:sz w:val="20"/>
        </w:rPr>
        <w:t>zu den bevorzugten Maßnahmen. Lediglich 26 Prozent wünschten sich die Gründ</w:t>
      </w:r>
      <w:r w:rsidR="000701DD" w:rsidRPr="000701DD">
        <w:rPr>
          <w:rFonts w:cs="Helvetica"/>
          <w:bCs/>
          <w:sz w:val="20"/>
        </w:rPr>
        <w:t>ung einer eigenen Projektgruppe.</w:t>
      </w:r>
    </w:p>
    <w:p w14:paraId="6ACB24BF" w14:textId="77777777" w:rsidR="00343416" w:rsidRPr="005E529B" w:rsidRDefault="00343416" w:rsidP="00343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c/o ifed.Institut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r w:rsidRPr="005F5C7A">
              <w:rPr>
                <w:rFonts w:cs="Helvetica"/>
                <w:sz w:val="16"/>
                <w:szCs w:val="16"/>
              </w:rPr>
              <w:t>winkler(at)edna-bundesverband.de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 xml:space="preserve">Press'n’Relations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A37CFF">
              <w:rPr>
                <w:rFonts w:cs="Helvetica"/>
                <w:sz w:val="16"/>
                <w:szCs w:val="16"/>
                <w:lang w:val="en-US"/>
              </w:rPr>
              <w:t xml:space="preserve">upa(at)press-n-relations.de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eBusiness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522508CD" w14:textId="700423F3" w:rsidR="008D364E" w:rsidRPr="00063499" w:rsidRDefault="0042168A" w:rsidP="00546F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008D364E" w:rsidRPr="00063499">
        <w:rPr>
          <w:rFonts w:ascii="Arial" w:hAnsi="Arial" w:cs="Arial"/>
          <w:b/>
          <w:bCs/>
          <w:sz w:val="16"/>
          <w:szCs w:val="16"/>
        </w:rPr>
        <w:t>Unternehmen/ Organisationen sind derzeit Mitglieder de</w:t>
      </w:r>
      <w:r w:rsidR="008D364E">
        <w:rPr>
          <w:rFonts w:ascii="Arial" w:hAnsi="Arial" w:cs="Arial"/>
          <w:b/>
          <w:bCs/>
          <w:sz w:val="16"/>
          <w:szCs w:val="16"/>
        </w:rPr>
        <w:t>s</w:t>
      </w:r>
      <w:r w:rsidR="008D364E" w:rsidRPr="00063499">
        <w:rPr>
          <w:rFonts w:ascii="Arial" w:hAnsi="Arial" w:cs="Arial"/>
          <w:b/>
          <w:bCs/>
          <w:sz w:val="16"/>
          <w:szCs w:val="16"/>
        </w:rPr>
        <w:t xml:space="preserve"> EDNA</w:t>
      </w:r>
      <w:r w:rsidR="008D364E">
        <w:rPr>
          <w:rFonts w:ascii="Arial" w:hAnsi="Arial" w:cs="Arial"/>
          <w:b/>
          <w:bCs/>
          <w:sz w:val="16"/>
          <w:szCs w:val="16"/>
        </w:rPr>
        <w:t xml:space="preserve"> Bundesverband Energiemarkt &amp; Kommunikation e.V.</w:t>
      </w:r>
      <w:r w:rsidR="008D364E" w:rsidRPr="00063499">
        <w:rPr>
          <w:rFonts w:ascii="Arial" w:hAnsi="Arial" w:cs="Arial"/>
          <w:b/>
          <w:bCs/>
          <w:sz w:val="16"/>
          <w:szCs w:val="16"/>
        </w:rPr>
        <w:t>:</w:t>
      </w:r>
    </w:p>
    <w:p w14:paraId="3FE77CFC" w14:textId="6B5D8F25" w:rsidR="002B7FE5" w:rsidRPr="00616FA6" w:rsidRDefault="00FC3EB0" w:rsidP="0061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r w:rsidRPr="00FC3EB0">
        <w:rPr>
          <w:rFonts w:ascii="Arial" w:hAnsi="Arial" w:cs="Arial"/>
          <w:bCs/>
          <w:sz w:val="16"/>
          <w:szCs w:val="16"/>
        </w:rPr>
        <w:t>Adesso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r w:rsidRPr="00FC3EB0">
        <w:rPr>
          <w:rFonts w:ascii="Arial" w:hAnsi="Arial" w:cs="Arial"/>
          <w:bCs/>
          <w:sz w:val="16"/>
          <w:szCs w:val="16"/>
        </w:rPr>
        <w:t>ArcMind Technologies GmbH</w:t>
      </w:r>
      <w:r>
        <w:rPr>
          <w:rFonts w:ascii="Arial" w:hAnsi="Arial" w:cs="Arial"/>
          <w:bCs/>
          <w:sz w:val="16"/>
          <w:szCs w:val="16"/>
        </w:rPr>
        <w:t xml:space="preserve">, </w:t>
      </w:r>
      <w:r w:rsidRPr="00FC3EB0">
        <w:rPr>
          <w:rFonts w:ascii="Arial" w:hAnsi="Arial" w:cs="Arial"/>
          <w:bCs/>
          <w:sz w:val="16"/>
          <w:szCs w:val="16"/>
        </w:rPr>
        <w:t>arvato systems | Technologies GmbH</w:t>
      </w:r>
      <w:r>
        <w:rPr>
          <w:rFonts w:ascii="Arial" w:hAnsi="Arial" w:cs="Arial"/>
          <w:bCs/>
          <w:sz w:val="16"/>
          <w:szCs w:val="16"/>
        </w:rPr>
        <w:t xml:space="preserve">, </w:t>
      </w:r>
      <w:r w:rsidRPr="00FC3EB0">
        <w:rPr>
          <w:rFonts w:ascii="Arial" w:hAnsi="Arial" w:cs="Arial"/>
          <w:bCs/>
          <w:sz w:val="16"/>
          <w:szCs w:val="16"/>
        </w:rPr>
        <w:t>badenova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Brady Energy AG (CH)</w:t>
      </w:r>
      <w:r>
        <w:rPr>
          <w:rFonts w:ascii="Arial" w:hAnsi="Arial" w:cs="Arial"/>
          <w:bCs/>
          <w:sz w:val="16"/>
          <w:szCs w:val="16"/>
        </w:rPr>
        <w:t xml:space="preserve">, </w:t>
      </w:r>
      <w:r w:rsidRPr="00FC3EB0">
        <w:rPr>
          <w:rFonts w:ascii="Arial" w:hAnsi="Arial" w:cs="Arial"/>
          <w:bCs/>
          <w:sz w:val="16"/>
          <w:szCs w:val="16"/>
        </w:rPr>
        <w:t>Brady Energy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r w:rsidRPr="00FC3EB0">
        <w:rPr>
          <w:rFonts w:ascii="Arial" w:hAnsi="Arial" w:cs="Arial"/>
          <w:bCs/>
          <w:sz w:val="16"/>
          <w:szCs w:val="16"/>
        </w:rPr>
        <w:t>Compello GmbH</w:t>
      </w:r>
      <w:r>
        <w:rPr>
          <w:rFonts w:ascii="Arial" w:hAnsi="Arial" w:cs="Arial"/>
          <w:bCs/>
          <w:sz w:val="16"/>
          <w:szCs w:val="16"/>
        </w:rPr>
        <w:t xml:space="preserve">, </w:t>
      </w:r>
      <w:r w:rsidR="00CB06F3" w:rsidRPr="00CB06F3">
        <w:rPr>
          <w:rFonts w:ascii="Arial" w:hAnsi="Arial" w:cs="Arial"/>
          <w:bCs/>
          <w:sz w:val="16"/>
          <w:szCs w:val="16"/>
        </w:rPr>
        <w:t>cortility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DNV KEMA Nederland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r w:rsidRPr="00FC3EB0">
        <w:rPr>
          <w:rFonts w:ascii="Arial" w:hAnsi="Arial" w:cs="Arial"/>
          <w:bCs/>
          <w:sz w:val="16"/>
          <w:szCs w:val="16"/>
        </w:rPr>
        <w:t>EBSnet eEnergy Software GmbH</w:t>
      </w:r>
      <w:r>
        <w:rPr>
          <w:rFonts w:ascii="Arial" w:hAnsi="Arial" w:cs="Arial"/>
          <w:bCs/>
          <w:sz w:val="16"/>
          <w:szCs w:val="16"/>
        </w:rPr>
        <w:t xml:space="preserve">, </w:t>
      </w:r>
      <w:r w:rsidR="00284EE9">
        <w:rPr>
          <w:rFonts w:ascii="Arial" w:hAnsi="Arial" w:cs="Arial"/>
          <w:bCs/>
          <w:sz w:val="16"/>
          <w:szCs w:val="16"/>
        </w:rPr>
        <w:t xml:space="preserve">ene’t GmbH, </w:t>
      </w:r>
      <w:r w:rsidRPr="00FC3EB0">
        <w:rPr>
          <w:rFonts w:ascii="Arial" w:hAnsi="Arial" w:cs="Arial"/>
          <w:bCs/>
          <w:sz w:val="16"/>
          <w:szCs w:val="16"/>
        </w:rPr>
        <w:t>enmore consulting AG</w:t>
      </w:r>
      <w:r>
        <w:rPr>
          <w:rFonts w:ascii="Arial" w:hAnsi="Arial" w:cs="Arial"/>
          <w:bCs/>
          <w:sz w:val="16"/>
          <w:szCs w:val="16"/>
        </w:rPr>
        <w:t xml:space="preserve">, </w:t>
      </w:r>
      <w:r w:rsidRPr="00FC3EB0">
        <w:rPr>
          <w:rFonts w:ascii="Arial" w:hAnsi="Arial" w:cs="Arial"/>
          <w:bCs/>
          <w:sz w:val="16"/>
          <w:szCs w:val="16"/>
        </w:rPr>
        <w:t>Enoro Oy</w:t>
      </w:r>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FACTUR Billing Solutions GmbH</w:t>
      </w:r>
      <w:r>
        <w:rPr>
          <w:rFonts w:ascii="Arial" w:hAnsi="Arial" w:cs="Arial"/>
          <w:bCs/>
          <w:sz w:val="16"/>
          <w:szCs w:val="16"/>
        </w:rPr>
        <w:t xml:space="preserve">, </w:t>
      </w:r>
      <w:r w:rsidRPr="00FC3EB0">
        <w:rPr>
          <w:rFonts w:ascii="Arial" w:hAnsi="Arial" w:cs="Arial"/>
          <w:bCs/>
          <w:sz w:val="16"/>
          <w:szCs w:val="16"/>
        </w:rPr>
        <w:t>Ferranti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HAKOM EDV Dienstleistungsges.m.b.H.</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r w:rsidRPr="00FC3EB0">
        <w:rPr>
          <w:rFonts w:ascii="Arial" w:hAnsi="Arial" w:cs="Arial"/>
          <w:bCs/>
          <w:sz w:val="16"/>
          <w:szCs w:val="16"/>
        </w:rPr>
        <w:t>InterSystems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r w:rsidRPr="00FC3EB0">
        <w:rPr>
          <w:rFonts w:ascii="Arial" w:hAnsi="Arial" w:cs="Arial"/>
          <w:bCs/>
          <w:sz w:val="16"/>
          <w:szCs w:val="16"/>
        </w:rPr>
        <w:t>items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00C5669E" w:rsidRPr="00C5669E">
        <w:rPr>
          <w:rFonts w:ascii="Arial" w:hAnsi="Arial" w:cs="Arial"/>
          <w:bCs/>
          <w:sz w:val="16"/>
          <w:szCs w:val="16"/>
        </w:rPr>
        <w:t>IVU Informationssysteme GmbH</w:t>
      </w:r>
      <w:r w:rsidR="00C5669E">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Klafka &amp; Hinz Energie- und Informations-Systeme GmbH</w:t>
      </w:r>
      <w:r>
        <w:rPr>
          <w:rFonts w:ascii="Arial" w:hAnsi="Arial" w:cs="Arial"/>
          <w:bCs/>
          <w:sz w:val="16"/>
          <w:szCs w:val="16"/>
        </w:rPr>
        <w:t xml:space="preserve">, </w:t>
      </w:r>
      <w:r w:rsidRPr="00FC3EB0">
        <w:rPr>
          <w:rFonts w:ascii="Arial" w:hAnsi="Arial" w:cs="Arial"/>
          <w:bCs/>
          <w:sz w:val="16"/>
          <w:szCs w:val="16"/>
        </w:rPr>
        <w:t>make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r w:rsidRPr="00FC3EB0">
        <w:rPr>
          <w:rFonts w:ascii="Arial" w:hAnsi="Arial" w:cs="Arial"/>
          <w:bCs/>
          <w:sz w:val="16"/>
          <w:szCs w:val="16"/>
        </w:rPr>
        <w:t>msu solutions GmbH</w:t>
      </w:r>
      <w:r>
        <w:rPr>
          <w:rFonts w:ascii="Arial" w:hAnsi="Arial" w:cs="Arial"/>
          <w:bCs/>
          <w:sz w:val="16"/>
          <w:szCs w:val="16"/>
        </w:rPr>
        <w:t>,</w:t>
      </w:r>
      <w:r w:rsidRPr="00FC3EB0">
        <w:rPr>
          <w:rFonts w:ascii="Arial" w:hAnsi="Arial" w:cs="Arial"/>
          <w:bCs/>
          <w:sz w:val="16"/>
          <w:szCs w:val="16"/>
        </w:rPr>
        <w:t xml:space="preserve"> numetris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r w:rsidRPr="00FC3EB0">
        <w:rPr>
          <w:rFonts w:ascii="Arial" w:hAnsi="Arial" w:cs="Arial"/>
          <w:bCs/>
          <w:sz w:val="16"/>
          <w:szCs w:val="16"/>
        </w:rPr>
        <w:t>phi-Consulting GmbH</w:t>
      </w:r>
      <w:r>
        <w:rPr>
          <w:rFonts w:ascii="Arial" w:hAnsi="Arial" w:cs="Arial"/>
          <w:bCs/>
          <w:sz w:val="16"/>
          <w:szCs w:val="16"/>
        </w:rPr>
        <w:t xml:space="preserve">, </w:t>
      </w:r>
      <w:r w:rsidR="00284EE9">
        <w:rPr>
          <w:rFonts w:ascii="Arial" w:hAnsi="Arial" w:cs="Arial"/>
          <w:bCs/>
          <w:sz w:val="16"/>
          <w:szCs w:val="16"/>
        </w:rPr>
        <w:t xml:space="preserve">Powercloud GmbH,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r w:rsidRPr="00FC3EB0">
        <w:rPr>
          <w:rFonts w:ascii="Arial" w:hAnsi="Arial" w:cs="Arial"/>
          <w:bCs/>
          <w:sz w:val="16"/>
          <w:szCs w:val="16"/>
        </w:rPr>
        <w:t>regiocom GmbH</w:t>
      </w:r>
      <w:r>
        <w:rPr>
          <w:rFonts w:ascii="Arial" w:hAnsi="Arial" w:cs="Arial"/>
          <w:bCs/>
          <w:sz w:val="16"/>
          <w:szCs w:val="16"/>
        </w:rPr>
        <w:t xml:space="preserve">, </w:t>
      </w:r>
      <w:r w:rsidRPr="00FC3EB0">
        <w:rPr>
          <w:rFonts w:ascii="Arial" w:hAnsi="Arial" w:cs="Arial"/>
          <w:bCs/>
          <w:sz w:val="16"/>
          <w:szCs w:val="16"/>
        </w:rPr>
        <w:t>Robotron Datenbank-Software GmbH</w:t>
      </w:r>
      <w:r>
        <w:rPr>
          <w:rFonts w:ascii="Arial" w:hAnsi="Arial" w:cs="Arial"/>
          <w:bCs/>
          <w:sz w:val="16"/>
          <w:szCs w:val="16"/>
        </w:rPr>
        <w:t xml:space="preserve">, </w:t>
      </w:r>
      <w:r w:rsidRPr="00FC3EB0">
        <w:rPr>
          <w:rFonts w:ascii="Arial" w:hAnsi="Arial" w:cs="Arial"/>
          <w:bCs/>
          <w:sz w:val="16"/>
          <w:szCs w:val="16"/>
        </w:rPr>
        <w:t>Schleupen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00546F61" w:rsidRPr="00546F61">
        <w:rPr>
          <w:rFonts w:ascii="Arial" w:hAnsi="Arial" w:cs="Arial"/>
          <w:bCs/>
          <w:sz w:val="16"/>
          <w:szCs w:val="16"/>
        </w:rPr>
        <w:t>Seven2one Informationssysteme GmbH</w:t>
      </w:r>
      <w:r w:rsidR="00C5669E">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00284EE9">
        <w:rPr>
          <w:rFonts w:ascii="Arial" w:hAnsi="Arial" w:cs="Arial"/>
          <w:bCs/>
          <w:sz w:val="16"/>
          <w:szCs w:val="16"/>
        </w:rPr>
        <w:t xml:space="preserve">Telefonica Deutschland, </w:t>
      </w:r>
      <w:r w:rsidRPr="00FC3EB0">
        <w:rPr>
          <w:rFonts w:ascii="Arial" w:hAnsi="Arial" w:cs="Arial"/>
          <w:bCs/>
          <w:sz w:val="16"/>
          <w:szCs w:val="16"/>
        </w:rPr>
        <w:t>T-Systems International GmbH</w:t>
      </w:r>
      <w:r>
        <w:rPr>
          <w:rFonts w:ascii="Arial" w:hAnsi="Arial" w:cs="Arial"/>
          <w:bCs/>
          <w:sz w:val="16"/>
          <w:szCs w:val="16"/>
        </w:rPr>
        <w:t xml:space="preserve">, </w:t>
      </w:r>
      <w:r w:rsidRPr="00FC3EB0">
        <w:rPr>
          <w:rFonts w:ascii="Arial" w:hAnsi="Arial" w:cs="Arial"/>
          <w:bCs/>
          <w:sz w:val="16"/>
          <w:szCs w:val="16"/>
        </w:rPr>
        <w:t>Topcom Kommunikationssysteme GmbH</w:t>
      </w:r>
      <w:r>
        <w:rPr>
          <w:rFonts w:ascii="Arial" w:hAnsi="Arial" w:cs="Arial"/>
          <w:bCs/>
          <w:sz w:val="16"/>
          <w:szCs w:val="16"/>
        </w:rPr>
        <w:t xml:space="preserve">, </w:t>
      </w:r>
      <w:r w:rsidRPr="00FC3EB0">
        <w:rPr>
          <w:rFonts w:ascii="Arial" w:hAnsi="Arial" w:cs="Arial"/>
          <w:bCs/>
          <w:sz w:val="16"/>
          <w:szCs w:val="16"/>
        </w:rPr>
        <w:t>ubitronix system solutions gmbh</w:t>
      </w:r>
      <w:r>
        <w:rPr>
          <w:rFonts w:ascii="Arial" w:hAnsi="Arial" w:cs="Arial"/>
          <w:bCs/>
          <w:sz w:val="16"/>
          <w:szCs w:val="16"/>
        </w:rPr>
        <w:t xml:space="preserve">, </w:t>
      </w:r>
      <w:r w:rsidRPr="00FC3EB0">
        <w:rPr>
          <w:rFonts w:ascii="Arial" w:hAnsi="Arial" w:cs="Arial"/>
          <w:bCs/>
          <w:sz w:val="16"/>
          <w:szCs w:val="16"/>
        </w:rPr>
        <w:t>VisoTech Softwareentwicklungsges.m.b.H.</w:t>
      </w:r>
      <w:r>
        <w:rPr>
          <w:rFonts w:ascii="Arial" w:hAnsi="Arial" w:cs="Arial"/>
          <w:bCs/>
          <w:sz w:val="16"/>
          <w:szCs w:val="16"/>
        </w:rPr>
        <w:t xml:space="preserve">, </w:t>
      </w:r>
      <w:r w:rsidRPr="00FC3EB0">
        <w:rPr>
          <w:rFonts w:ascii="Arial" w:hAnsi="Arial" w:cs="Arial"/>
          <w:bCs/>
          <w:sz w:val="16"/>
          <w:szCs w:val="16"/>
        </w:rPr>
        <w:t>Wilken GmbH</w:t>
      </w:r>
    </w:p>
    <w:sectPr w:rsidR="002B7FE5" w:rsidRPr="00616FA6" w:rsidSect="00BC3509">
      <w:headerReference w:type="default" r:id="rId8"/>
      <w:pgSz w:w="11906" w:h="16838"/>
      <w:pgMar w:top="1985" w:right="3685"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54CFA" w14:textId="77777777" w:rsidR="009A4EB2" w:rsidRDefault="009A4EB2">
      <w:pPr>
        <w:spacing w:after="0"/>
      </w:pPr>
      <w:r>
        <w:separator/>
      </w:r>
    </w:p>
  </w:endnote>
  <w:endnote w:type="continuationSeparator" w:id="0">
    <w:p w14:paraId="73FED16E" w14:textId="77777777" w:rsidR="009A4EB2" w:rsidRDefault="009A4E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EA691E" w14:textId="77777777" w:rsidR="009A4EB2" w:rsidRDefault="009A4EB2">
      <w:pPr>
        <w:spacing w:after="0"/>
      </w:pPr>
      <w:r>
        <w:separator/>
      </w:r>
    </w:p>
  </w:footnote>
  <w:footnote w:type="continuationSeparator" w:id="0">
    <w:p w14:paraId="3E3CC024" w14:textId="77777777" w:rsidR="009A4EB2" w:rsidRDefault="009A4EB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1553E"/>
    <w:rsid w:val="00030FF6"/>
    <w:rsid w:val="00043484"/>
    <w:rsid w:val="000564C3"/>
    <w:rsid w:val="00061E7B"/>
    <w:rsid w:val="00062008"/>
    <w:rsid w:val="00063361"/>
    <w:rsid w:val="00063499"/>
    <w:rsid w:val="000701DD"/>
    <w:rsid w:val="00073360"/>
    <w:rsid w:val="00090DD5"/>
    <w:rsid w:val="000B2A21"/>
    <w:rsid w:val="000B42DF"/>
    <w:rsid w:val="000C160F"/>
    <w:rsid w:val="000C24DC"/>
    <w:rsid w:val="000C3D63"/>
    <w:rsid w:val="000E7834"/>
    <w:rsid w:val="000F1B86"/>
    <w:rsid w:val="00107587"/>
    <w:rsid w:val="00113B8E"/>
    <w:rsid w:val="00131284"/>
    <w:rsid w:val="00156AA0"/>
    <w:rsid w:val="00183A65"/>
    <w:rsid w:val="001A2945"/>
    <w:rsid w:val="001B4F38"/>
    <w:rsid w:val="001B76E8"/>
    <w:rsid w:val="00211167"/>
    <w:rsid w:val="0021790B"/>
    <w:rsid w:val="0022764D"/>
    <w:rsid w:val="00240858"/>
    <w:rsid w:val="0024146B"/>
    <w:rsid w:val="00246881"/>
    <w:rsid w:val="00255915"/>
    <w:rsid w:val="00255E6E"/>
    <w:rsid w:val="002636B3"/>
    <w:rsid w:val="002657F8"/>
    <w:rsid w:val="00267C1E"/>
    <w:rsid w:val="00280ADA"/>
    <w:rsid w:val="00281A90"/>
    <w:rsid w:val="00284EE9"/>
    <w:rsid w:val="002B0449"/>
    <w:rsid w:val="002B164B"/>
    <w:rsid w:val="002B7FE5"/>
    <w:rsid w:val="002C5EAC"/>
    <w:rsid w:val="002D35E1"/>
    <w:rsid w:val="002D3A3D"/>
    <w:rsid w:val="002D617C"/>
    <w:rsid w:val="002D6C05"/>
    <w:rsid w:val="002F39E8"/>
    <w:rsid w:val="0033696F"/>
    <w:rsid w:val="00343416"/>
    <w:rsid w:val="00346ED7"/>
    <w:rsid w:val="00352CA3"/>
    <w:rsid w:val="0036188A"/>
    <w:rsid w:val="00362F5F"/>
    <w:rsid w:val="00380BD3"/>
    <w:rsid w:val="00381E7B"/>
    <w:rsid w:val="00387FD4"/>
    <w:rsid w:val="003C08E4"/>
    <w:rsid w:val="003D389C"/>
    <w:rsid w:val="003D3BCA"/>
    <w:rsid w:val="003D66DD"/>
    <w:rsid w:val="003E0913"/>
    <w:rsid w:val="003E4163"/>
    <w:rsid w:val="003F1DCE"/>
    <w:rsid w:val="0040666E"/>
    <w:rsid w:val="0042168A"/>
    <w:rsid w:val="00442390"/>
    <w:rsid w:val="00446B8B"/>
    <w:rsid w:val="00453B89"/>
    <w:rsid w:val="00454EC4"/>
    <w:rsid w:val="00456C1D"/>
    <w:rsid w:val="0046396E"/>
    <w:rsid w:val="0048324B"/>
    <w:rsid w:val="00496E85"/>
    <w:rsid w:val="004A5679"/>
    <w:rsid w:val="004C092D"/>
    <w:rsid w:val="004D0A64"/>
    <w:rsid w:val="004D0FA4"/>
    <w:rsid w:val="004E1ADE"/>
    <w:rsid w:val="004E6C05"/>
    <w:rsid w:val="004F1096"/>
    <w:rsid w:val="004F254D"/>
    <w:rsid w:val="004F5F18"/>
    <w:rsid w:val="004F6E17"/>
    <w:rsid w:val="005000E7"/>
    <w:rsid w:val="005018C8"/>
    <w:rsid w:val="005058C1"/>
    <w:rsid w:val="00505DEE"/>
    <w:rsid w:val="005103B9"/>
    <w:rsid w:val="005163FD"/>
    <w:rsid w:val="005305B2"/>
    <w:rsid w:val="00534563"/>
    <w:rsid w:val="00546F61"/>
    <w:rsid w:val="005501C9"/>
    <w:rsid w:val="00553FA0"/>
    <w:rsid w:val="00561028"/>
    <w:rsid w:val="005820BD"/>
    <w:rsid w:val="00587629"/>
    <w:rsid w:val="005B1D0C"/>
    <w:rsid w:val="005B43AB"/>
    <w:rsid w:val="005B4F84"/>
    <w:rsid w:val="005D701F"/>
    <w:rsid w:val="005E385B"/>
    <w:rsid w:val="005E529B"/>
    <w:rsid w:val="005E5DF0"/>
    <w:rsid w:val="005F63B8"/>
    <w:rsid w:val="005F7516"/>
    <w:rsid w:val="00616FA6"/>
    <w:rsid w:val="006527BF"/>
    <w:rsid w:val="00653EDA"/>
    <w:rsid w:val="00653F8D"/>
    <w:rsid w:val="00662FED"/>
    <w:rsid w:val="00663512"/>
    <w:rsid w:val="00664CB0"/>
    <w:rsid w:val="0067249D"/>
    <w:rsid w:val="00680058"/>
    <w:rsid w:val="00685CA3"/>
    <w:rsid w:val="00697251"/>
    <w:rsid w:val="006D14EC"/>
    <w:rsid w:val="006F043B"/>
    <w:rsid w:val="006F0ECA"/>
    <w:rsid w:val="006F1D26"/>
    <w:rsid w:val="00712A2B"/>
    <w:rsid w:val="0071404C"/>
    <w:rsid w:val="00715BCD"/>
    <w:rsid w:val="007426A1"/>
    <w:rsid w:val="007647AA"/>
    <w:rsid w:val="007649EE"/>
    <w:rsid w:val="00785E43"/>
    <w:rsid w:val="007B1E46"/>
    <w:rsid w:val="007B41D9"/>
    <w:rsid w:val="007B5920"/>
    <w:rsid w:val="007B75DA"/>
    <w:rsid w:val="007C71FD"/>
    <w:rsid w:val="007D6CE6"/>
    <w:rsid w:val="007D7919"/>
    <w:rsid w:val="007E7F48"/>
    <w:rsid w:val="007F3DD2"/>
    <w:rsid w:val="007F5451"/>
    <w:rsid w:val="007F71B4"/>
    <w:rsid w:val="007F7C51"/>
    <w:rsid w:val="00802E17"/>
    <w:rsid w:val="00807487"/>
    <w:rsid w:val="00813E76"/>
    <w:rsid w:val="00824920"/>
    <w:rsid w:val="00833822"/>
    <w:rsid w:val="00834E24"/>
    <w:rsid w:val="008354AE"/>
    <w:rsid w:val="00847B08"/>
    <w:rsid w:val="00853314"/>
    <w:rsid w:val="00860AD5"/>
    <w:rsid w:val="00863F49"/>
    <w:rsid w:val="008A150E"/>
    <w:rsid w:val="008B4B11"/>
    <w:rsid w:val="008D1770"/>
    <w:rsid w:val="008D364E"/>
    <w:rsid w:val="008E2AD1"/>
    <w:rsid w:val="008F158F"/>
    <w:rsid w:val="00902E24"/>
    <w:rsid w:val="00906AAB"/>
    <w:rsid w:val="00914405"/>
    <w:rsid w:val="00917200"/>
    <w:rsid w:val="00932C38"/>
    <w:rsid w:val="00941037"/>
    <w:rsid w:val="00941CE9"/>
    <w:rsid w:val="00964F93"/>
    <w:rsid w:val="00971A51"/>
    <w:rsid w:val="0097422F"/>
    <w:rsid w:val="009A4746"/>
    <w:rsid w:val="009A4EB2"/>
    <w:rsid w:val="009B43BE"/>
    <w:rsid w:val="009D5EC2"/>
    <w:rsid w:val="009D7B43"/>
    <w:rsid w:val="009E0642"/>
    <w:rsid w:val="00A14397"/>
    <w:rsid w:val="00A34E8D"/>
    <w:rsid w:val="00A42C37"/>
    <w:rsid w:val="00A53823"/>
    <w:rsid w:val="00AA293E"/>
    <w:rsid w:val="00AA60BE"/>
    <w:rsid w:val="00AA63F6"/>
    <w:rsid w:val="00AB7889"/>
    <w:rsid w:val="00AC78C6"/>
    <w:rsid w:val="00AD211C"/>
    <w:rsid w:val="00AE4113"/>
    <w:rsid w:val="00AF0CC4"/>
    <w:rsid w:val="00AF5711"/>
    <w:rsid w:val="00B0227C"/>
    <w:rsid w:val="00B1724E"/>
    <w:rsid w:val="00B17BA2"/>
    <w:rsid w:val="00B54E58"/>
    <w:rsid w:val="00B57EE6"/>
    <w:rsid w:val="00B66CA4"/>
    <w:rsid w:val="00B80AE3"/>
    <w:rsid w:val="00B97A0A"/>
    <w:rsid w:val="00BA78C7"/>
    <w:rsid w:val="00BB0B06"/>
    <w:rsid w:val="00BC3509"/>
    <w:rsid w:val="00BD7FAD"/>
    <w:rsid w:val="00BE10E8"/>
    <w:rsid w:val="00BE551D"/>
    <w:rsid w:val="00BF1F45"/>
    <w:rsid w:val="00BF6666"/>
    <w:rsid w:val="00C1407A"/>
    <w:rsid w:val="00C42E10"/>
    <w:rsid w:val="00C470C5"/>
    <w:rsid w:val="00C5669E"/>
    <w:rsid w:val="00C655E0"/>
    <w:rsid w:val="00C81373"/>
    <w:rsid w:val="00C8432C"/>
    <w:rsid w:val="00C848A0"/>
    <w:rsid w:val="00CB06F3"/>
    <w:rsid w:val="00CB5025"/>
    <w:rsid w:val="00CF3034"/>
    <w:rsid w:val="00CF6BEC"/>
    <w:rsid w:val="00D019F5"/>
    <w:rsid w:val="00D039BE"/>
    <w:rsid w:val="00D064B5"/>
    <w:rsid w:val="00D13915"/>
    <w:rsid w:val="00D170DA"/>
    <w:rsid w:val="00D30D91"/>
    <w:rsid w:val="00D52837"/>
    <w:rsid w:val="00D71971"/>
    <w:rsid w:val="00D72B39"/>
    <w:rsid w:val="00D72BF0"/>
    <w:rsid w:val="00D76D49"/>
    <w:rsid w:val="00D84B3F"/>
    <w:rsid w:val="00D90447"/>
    <w:rsid w:val="00D948DC"/>
    <w:rsid w:val="00DA2E38"/>
    <w:rsid w:val="00DA3587"/>
    <w:rsid w:val="00DB292A"/>
    <w:rsid w:val="00DC3AF9"/>
    <w:rsid w:val="00DC772D"/>
    <w:rsid w:val="00E00C62"/>
    <w:rsid w:val="00E03CC0"/>
    <w:rsid w:val="00E11D0A"/>
    <w:rsid w:val="00E140F6"/>
    <w:rsid w:val="00E20587"/>
    <w:rsid w:val="00E2099A"/>
    <w:rsid w:val="00E267A9"/>
    <w:rsid w:val="00E2783E"/>
    <w:rsid w:val="00E40ED9"/>
    <w:rsid w:val="00E428FD"/>
    <w:rsid w:val="00E453D0"/>
    <w:rsid w:val="00E60701"/>
    <w:rsid w:val="00E95C22"/>
    <w:rsid w:val="00EA2198"/>
    <w:rsid w:val="00EA6669"/>
    <w:rsid w:val="00EA722A"/>
    <w:rsid w:val="00EE76D9"/>
    <w:rsid w:val="00EE7A24"/>
    <w:rsid w:val="00F05BCE"/>
    <w:rsid w:val="00F105DF"/>
    <w:rsid w:val="00F13E97"/>
    <w:rsid w:val="00F148B4"/>
    <w:rsid w:val="00F40D09"/>
    <w:rsid w:val="00F47068"/>
    <w:rsid w:val="00F478E4"/>
    <w:rsid w:val="00F534F2"/>
    <w:rsid w:val="00F55F57"/>
    <w:rsid w:val="00F611D2"/>
    <w:rsid w:val="00F6154B"/>
    <w:rsid w:val="00F61D21"/>
    <w:rsid w:val="00F9023D"/>
    <w:rsid w:val="00F91EB7"/>
    <w:rsid w:val="00F94E22"/>
    <w:rsid w:val="00F95125"/>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Words>
  <Characters>5422</Characters>
  <Application>Microsoft Macintosh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6270</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7</cp:revision>
  <cp:lastPrinted>2015-08-19T12:33:00Z</cp:lastPrinted>
  <dcterms:created xsi:type="dcterms:W3CDTF">2015-07-14T06:15:00Z</dcterms:created>
  <dcterms:modified xsi:type="dcterms:W3CDTF">2015-08-20T06:12:00Z</dcterms:modified>
</cp:coreProperties>
</file>