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2A5E0" w14:textId="77777777" w:rsidR="00712A2B" w:rsidRPr="000F1B86" w:rsidRDefault="00712A2B" w:rsidP="00712A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88" w:lineRule="auto"/>
        <w:rPr>
          <w:rFonts w:cs="Helvetica"/>
          <w:sz w:val="24"/>
          <w:szCs w:val="24"/>
        </w:rPr>
      </w:pPr>
      <w:r w:rsidRPr="005E529B">
        <w:rPr>
          <w:rFonts w:cs="Helvetica"/>
          <w:sz w:val="24"/>
          <w:szCs w:val="24"/>
        </w:rPr>
        <w:t>P</w:t>
      </w:r>
      <w:r>
        <w:rPr>
          <w:rFonts w:cs="Helvetica"/>
          <w:sz w:val="24"/>
          <w:szCs w:val="24"/>
        </w:rPr>
        <w:t>RESSEINFORMATION</w:t>
      </w:r>
    </w:p>
    <w:p w14:paraId="5E628725" w14:textId="100A0802" w:rsidR="00712A2B" w:rsidRDefault="00712A2B" w:rsidP="00712A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88" w:lineRule="auto"/>
        <w:rPr>
          <w:rFonts w:cs="Helvetica"/>
          <w:sz w:val="20"/>
        </w:rPr>
      </w:pPr>
      <w:r w:rsidRPr="005E529B">
        <w:rPr>
          <w:rFonts w:cs="Helvetica"/>
          <w:sz w:val="20"/>
        </w:rPr>
        <w:t xml:space="preserve">Lörrach, </w:t>
      </w:r>
      <w:r w:rsidR="007B5920">
        <w:rPr>
          <w:rFonts w:cs="Helvetica"/>
          <w:sz w:val="20"/>
        </w:rPr>
        <w:t>6</w:t>
      </w:r>
      <w:r w:rsidR="005163FD">
        <w:rPr>
          <w:rFonts w:cs="Helvetica"/>
          <w:sz w:val="20"/>
        </w:rPr>
        <w:t>. Februar</w:t>
      </w:r>
      <w:r>
        <w:rPr>
          <w:rFonts w:cs="Helvetica"/>
          <w:sz w:val="20"/>
        </w:rPr>
        <w:t xml:space="preserve"> </w:t>
      </w:r>
      <w:r w:rsidRPr="005E529B">
        <w:rPr>
          <w:rFonts w:cs="Helvetica"/>
          <w:sz w:val="20"/>
        </w:rPr>
        <w:t>20</w:t>
      </w:r>
      <w:r w:rsidR="008D364E">
        <w:rPr>
          <w:rFonts w:cs="Helvetica"/>
          <w:sz w:val="20"/>
        </w:rPr>
        <w:t>1</w:t>
      </w:r>
      <w:r w:rsidR="004F6E17">
        <w:rPr>
          <w:rFonts w:cs="Helvetica"/>
          <w:sz w:val="20"/>
        </w:rPr>
        <w:t>5</w:t>
      </w:r>
    </w:p>
    <w:p w14:paraId="04E7918D" w14:textId="77777777" w:rsidR="00712A2B" w:rsidRDefault="00712A2B" w:rsidP="00712A2B">
      <w:pPr>
        <w:widowControl w:val="0"/>
        <w:tabs>
          <w:tab w:val="left" w:pos="2166"/>
        </w:tabs>
        <w:autoSpaceDE w:val="0"/>
        <w:autoSpaceDN w:val="0"/>
        <w:adjustRightInd w:val="0"/>
        <w:spacing w:after="0" w:line="288" w:lineRule="auto"/>
        <w:rPr>
          <w:rFonts w:cs="Helvetica"/>
          <w:sz w:val="20"/>
        </w:rPr>
      </w:pPr>
    </w:p>
    <w:p w14:paraId="42C79268" w14:textId="77777777" w:rsidR="00712A2B" w:rsidRPr="005E529B" w:rsidRDefault="00712A2B" w:rsidP="00712A2B">
      <w:pPr>
        <w:widowControl w:val="0"/>
        <w:tabs>
          <w:tab w:val="left" w:pos="2166"/>
        </w:tabs>
        <w:autoSpaceDE w:val="0"/>
        <w:autoSpaceDN w:val="0"/>
        <w:adjustRightInd w:val="0"/>
        <w:spacing w:after="0" w:line="288" w:lineRule="auto"/>
        <w:rPr>
          <w:rFonts w:cs="Helvetica"/>
          <w:szCs w:val="22"/>
        </w:rPr>
      </w:pPr>
    </w:p>
    <w:p w14:paraId="7D4884DB" w14:textId="09FC0898" w:rsidR="00A53823" w:rsidRPr="005E529B" w:rsidRDefault="0071404C" w:rsidP="00A53823">
      <w:pPr>
        <w:widowControl w:val="0"/>
        <w:tabs>
          <w:tab w:val="center" w:pos="4536"/>
          <w:tab w:val="right" w:pos="7371"/>
        </w:tabs>
        <w:autoSpaceDE w:val="0"/>
        <w:autoSpaceDN w:val="0"/>
        <w:adjustRightInd w:val="0"/>
        <w:spacing w:after="0" w:line="288" w:lineRule="auto"/>
        <w:ind w:right="-2267"/>
        <w:rPr>
          <w:rFonts w:cs="Helvetica"/>
          <w:b/>
          <w:bCs/>
          <w:sz w:val="28"/>
          <w:szCs w:val="28"/>
        </w:rPr>
      </w:pPr>
      <w:r>
        <w:rPr>
          <w:rFonts w:cs="Helvetica"/>
          <w:b/>
          <w:bCs/>
          <w:sz w:val="28"/>
          <w:szCs w:val="28"/>
        </w:rPr>
        <w:t xml:space="preserve">EDNA-Umfrage: Intelligente Messsysteme rücken </w:t>
      </w:r>
      <w:r w:rsidR="00F6154B">
        <w:rPr>
          <w:rFonts w:cs="Helvetica"/>
          <w:b/>
          <w:bCs/>
          <w:sz w:val="28"/>
          <w:szCs w:val="28"/>
        </w:rPr>
        <w:t xml:space="preserve">2015 </w:t>
      </w:r>
      <w:r>
        <w:rPr>
          <w:rFonts w:cs="Helvetica"/>
          <w:b/>
          <w:bCs/>
          <w:sz w:val="28"/>
          <w:szCs w:val="28"/>
        </w:rPr>
        <w:t>nach hinten</w:t>
      </w:r>
    </w:p>
    <w:p w14:paraId="2B697951" w14:textId="24E25FED" w:rsidR="00A53823" w:rsidRPr="005E529B" w:rsidRDefault="0071404C" w:rsidP="0071404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12" w:lineRule="auto"/>
        <w:ind w:right="-2126"/>
        <w:rPr>
          <w:rFonts w:cs="Helvetica"/>
          <w:b/>
          <w:bCs/>
          <w:szCs w:val="22"/>
        </w:rPr>
      </w:pPr>
      <w:r w:rsidRPr="0071404C">
        <w:rPr>
          <w:rFonts w:cs="Helvetica"/>
          <w:b/>
          <w:bCs/>
          <w:szCs w:val="22"/>
        </w:rPr>
        <w:t>Direktvermarktung, Anlagenregist</w:t>
      </w:r>
      <w:r w:rsidR="00183A65">
        <w:rPr>
          <w:rFonts w:cs="Helvetica"/>
          <w:b/>
          <w:bCs/>
          <w:szCs w:val="22"/>
        </w:rPr>
        <w:t xml:space="preserve">er und Marktprozesse stehen </w:t>
      </w:r>
      <w:r>
        <w:rPr>
          <w:rFonts w:cs="Helvetica"/>
          <w:b/>
          <w:bCs/>
          <w:szCs w:val="22"/>
        </w:rPr>
        <w:t xml:space="preserve">auf der Agenda </w:t>
      </w:r>
    </w:p>
    <w:p w14:paraId="2D6E7D06" w14:textId="77777777" w:rsidR="0071404C" w:rsidRDefault="0071404C" w:rsidP="008338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/>
          <w:bCs/>
          <w:sz w:val="20"/>
        </w:rPr>
      </w:pPr>
    </w:p>
    <w:p w14:paraId="630BF1BE" w14:textId="60CF40F6" w:rsidR="004F6E17" w:rsidRDefault="0071404C" w:rsidP="008338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/>
          <w:bCs/>
          <w:sz w:val="20"/>
        </w:rPr>
      </w:pPr>
      <w:r>
        <w:rPr>
          <w:rFonts w:cs="Helvetica"/>
          <w:b/>
          <w:bCs/>
          <w:sz w:val="20"/>
        </w:rPr>
        <w:t xml:space="preserve">Anders als in den Vorjahren </w:t>
      </w:r>
      <w:r w:rsidR="005305B2">
        <w:rPr>
          <w:rFonts w:cs="Helvetica"/>
          <w:b/>
          <w:bCs/>
          <w:sz w:val="20"/>
        </w:rPr>
        <w:t>steht</w:t>
      </w:r>
      <w:r>
        <w:rPr>
          <w:rFonts w:cs="Helvetica"/>
          <w:b/>
          <w:bCs/>
          <w:sz w:val="20"/>
        </w:rPr>
        <w:t xml:space="preserve"> die Einführung </w:t>
      </w:r>
      <w:r w:rsidR="00FC5B38">
        <w:rPr>
          <w:rFonts w:cs="Helvetica"/>
          <w:b/>
          <w:bCs/>
          <w:sz w:val="20"/>
        </w:rPr>
        <w:t>i</w:t>
      </w:r>
      <w:r>
        <w:rPr>
          <w:rFonts w:cs="Helvetica"/>
          <w:b/>
          <w:bCs/>
          <w:sz w:val="20"/>
        </w:rPr>
        <w:t>ntelligenter Messsy</w:t>
      </w:r>
      <w:r>
        <w:rPr>
          <w:rFonts w:cs="Helvetica"/>
          <w:b/>
          <w:bCs/>
          <w:sz w:val="20"/>
        </w:rPr>
        <w:t>s</w:t>
      </w:r>
      <w:r>
        <w:rPr>
          <w:rFonts w:cs="Helvetica"/>
          <w:b/>
          <w:bCs/>
          <w:sz w:val="20"/>
        </w:rPr>
        <w:t>teme für die Mitgliedsuntern</w:t>
      </w:r>
      <w:r w:rsidR="005305B2">
        <w:rPr>
          <w:rFonts w:cs="Helvetica"/>
          <w:b/>
          <w:bCs/>
          <w:sz w:val="20"/>
        </w:rPr>
        <w:t>ehmen des EDNA Bundesverbands En</w:t>
      </w:r>
      <w:r>
        <w:rPr>
          <w:rFonts w:cs="Helvetica"/>
          <w:b/>
          <w:bCs/>
          <w:sz w:val="20"/>
        </w:rPr>
        <w:t>ergi</w:t>
      </w:r>
      <w:r>
        <w:rPr>
          <w:rFonts w:cs="Helvetica"/>
          <w:b/>
          <w:bCs/>
          <w:sz w:val="20"/>
        </w:rPr>
        <w:t>e</w:t>
      </w:r>
      <w:r>
        <w:rPr>
          <w:rFonts w:cs="Helvetica"/>
          <w:b/>
          <w:bCs/>
          <w:sz w:val="20"/>
        </w:rPr>
        <w:t>mar</w:t>
      </w:r>
      <w:r w:rsidR="005305B2">
        <w:rPr>
          <w:rFonts w:cs="Helvetica"/>
          <w:b/>
          <w:bCs/>
          <w:sz w:val="20"/>
        </w:rPr>
        <w:t>k</w:t>
      </w:r>
      <w:r>
        <w:rPr>
          <w:rFonts w:cs="Helvetica"/>
          <w:b/>
          <w:bCs/>
          <w:sz w:val="20"/>
        </w:rPr>
        <w:t xml:space="preserve">t &amp; Kommunikation </w:t>
      </w:r>
      <w:r w:rsidR="005305B2">
        <w:rPr>
          <w:rFonts w:cs="Helvetica"/>
          <w:b/>
          <w:bCs/>
          <w:sz w:val="20"/>
        </w:rPr>
        <w:t xml:space="preserve">e.V. nicht mehr im Fokus. Das geht aus </w:t>
      </w:r>
      <w:r w:rsidR="0022764D">
        <w:rPr>
          <w:rFonts w:cs="Helvetica"/>
          <w:b/>
          <w:bCs/>
          <w:sz w:val="20"/>
        </w:rPr>
        <w:t>der jäh</w:t>
      </w:r>
      <w:r w:rsidR="0022764D">
        <w:rPr>
          <w:rFonts w:cs="Helvetica"/>
          <w:b/>
          <w:bCs/>
          <w:sz w:val="20"/>
        </w:rPr>
        <w:t>r</w:t>
      </w:r>
      <w:r w:rsidR="0022764D">
        <w:rPr>
          <w:rFonts w:cs="Helvetica"/>
          <w:b/>
          <w:bCs/>
          <w:sz w:val="20"/>
        </w:rPr>
        <w:t>lichen</w:t>
      </w:r>
      <w:r w:rsidR="005305B2">
        <w:rPr>
          <w:rFonts w:cs="Helvetica"/>
          <w:b/>
          <w:bCs/>
          <w:sz w:val="20"/>
        </w:rPr>
        <w:t xml:space="preserve"> </w:t>
      </w:r>
      <w:r w:rsidR="0022764D">
        <w:rPr>
          <w:rFonts w:cs="Helvetica"/>
          <w:b/>
          <w:bCs/>
          <w:sz w:val="20"/>
        </w:rPr>
        <w:t>Trend-</w:t>
      </w:r>
      <w:r w:rsidR="005305B2">
        <w:rPr>
          <w:rFonts w:cs="Helvetica"/>
          <w:b/>
          <w:bCs/>
          <w:sz w:val="20"/>
        </w:rPr>
        <w:t>Umfrage hervor, an der sich die Mehrzahl der</w:t>
      </w:r>
      <w:r w:rsidR="00FC5B38">
        <w:rPr>
          <w:rFonts w:cs="Helvetica"/>
          <w:b/>
          <w:bCs/>
          <w:sz w:val="20"/>
        </w:rPr>
        <w:t xml:space="preserve"> EDNA-Mitglieder beteiligt hat</w:t>
      </w:r>
      <w:r w:rsidR="005305B2">
        <w:rPr>
          <w:rFonts w:cs="Helvetica"/>
          <w:b/>
          <w:bCs/>
          <w:sz w:val="20"/>
        </w:rPr>
        <w:t>. 30 Prozent der Unternehmen planen</w:t>
      </w:r>
      <w:r w:rsidR="0022764D">
        <w:rPr>
          <w:rFonts w:cs="Helvetica"/>
          <w:b/>
          <w:bCs/>
          <w:sz w:val="20"/>
        </w:rPr>
        <w:t xml:space="preserve"> demnach</w:t>
      </w:r>
      <w:r w:rsidR="005305B2">
        <w:rPr>
          <w:rFonts w:cs="Helvetica"/>
          <w:b/>
          <w:bCs/>
          <w:sz w:val="20"/>
        </w:rPr>
        <w:t xml:space="preserve"> in diesem Bereich keinerlei Aktivitäten, nur knapp 27 Prozent wollen sich aktiv mit der Analyse und Umsetzung des Verordnungspakets beschäft</w:t>
      </w:r>
      <w:r w:rsidR="005305B2">
        <w:rPr>
          <w:rFonts w:cs="Helvetica"/>
          <w:b/>
          <w:bCs/>
          <w:sz w:val="20"/>
        </w:rPr>
        <w:t>i</w:t>
      </w:r>
      <w:r w:rsidR="005305B2">
        <w:rPr>
          <w:rFonts w:cs="Helvetica"/>
          <w:b/>
          <w:bCs/>
          <w:sz w:val="20"/>
        </w:rPr>
        <w:t>gen. Die restlichen 43 Pro</w:t>
      </w:r>
      <w:r w:rsidR="007B41D9">
        <w:rPr>
          <w:rFonts w:cs="Helvetica"/>
          <w:b/>
          <w:bCs/>
          <w:sz w:val="20"/>
        </w:rPr>
        <w:t>zent beschränken</w:t>
      </w:r>
      <w:r w:rsidR="005305B2">
        <w:rPr>
          <w:rFonts w:cs="Helvetica"/>
          <w:b/>
          <w:bCs/>
          <w:sz w:val="20"/>
        </w:rPr>
        <w:t xml:space="preserve"> sich auf </w:t>
      </w:r>
      <w:r w:rsidR="00FC5B38">
        <w:rPr>
          <w:rFonts w:cs="Helvetica"/>
          <w:b/>
          <w:bCs/>
          <w:sz w:val="20"/>
        </w:rPr>
        <w:t xml:space="preserve">die bestehenden </w:t>
      </w:r>
      <w:r w:rsidR="005305B2">
        <w:rPr>
          <w:rFonts w:cs="Helvetica"/>
          <w:b/>
          <w:bCs/>
          <w:sz w:val="20"/>
        </w:rPr>
        <w:t xml:space="preserve">Pilotprojekte. Im Vordergrund stehen </w:t>
      </w:r>
      <w:r w:rsidR="00FC5B38">
        <w:rPr>
          <w:rFonts w:cs="Helvetica"/>
          <w:b/>
          <w:bCs/>
          <w:sz w:val="20"/>
        </w:rPr>
        <w:t xml:space="preserve">dagegen </w:t>
      </w:r>
      <w:r w:rsidR="005305B2">
        <w:rPr>
          <w:rFonts w:cs="Helvetica"/>
          <w:b/>
          <w:bCs/>
          <w:sz w:val="20"/>
        </w:rPr>
        <w:t xml:space="preserve">ganz andere Themen wie beispielsweise die Direktvermarktung nach EEG, die für 72 Prozent der Befragten wichtig oder sogar sehr wichtig ist. Das gilt </w:t>
      </w:r>
      <w:r w:rsidR="007B41D9">
        <w:rPr>
          <w:rFonts w:cs="Helvetica"/>
          <w:b/>
          <w:bCs/>
          <w:sz w:val="20"/>
        </w:rPr>
        <w:t>ebenso für die U</w:t>
      </w:r>
      <w:r w:rsidR="007B41D9">
        <w:rPr>
          <w:rFonts w:cs="Helvetica"/>
          <w:b/>
          <w:bCs/>
          <w:sz w:val="20"/>
        </w:rPr>
        <w:t>m</w:t>
      </w:r>
      <w:r w:rsidR="007B41D9">
        <w:rPr>
          <w:rFonts w:cs="Helvetica"/>
          <w:b/>
          <w:bCs/>
          <w:sz w:val="20"/>
        </w:rPr>
        <w:t xml:space="preserve">setzung der neuen Version </w:t>
      </w:r>
      <w:proofErr w:type="spellStart"/>
      <w:r w:rsidR="007B41D9">
        <w:rPr>
          <w:rFonts w:cs="Helvetica"/>
          <w:b/>
          <w:bCs/>
          <w:sz w:val="20"/>
        </w:rPr>
        <w:t>GAB</w:t>
      </w:r>
      <w:r w:rsidR="00FC5B38">
        <w:rPr>
          <w:rFonts w:cs="Helvetica"/>
          <w:b/>
          <w:bCs/>
          <w:sz w:val="20"/>
        </w:rPr>
        <w:t>i</w:t>
      </w:r>
      <w:proofErr w:type="spellEnd"/>
      <w:r w:rsidR="007B41D9">
        <w:rPr>
          <w:rFonts w:cs="Helvetica"/>
          <w:b/>
          <w:bCs/>
          <w:sz w:val="20"/>
        </w:rPr>
        <w:t xml:space="preserve"> Gas 2.0 als auch für die</w:t>
      </w:r>
      <w:r w:rsidR="005305B2">
        <w:rPr>
          <w:rFonts w:cs="Helvetica"/>
          <w:b/>
          <w:bCs/>
          <w:sz w:val="20"/>
        </w:rPr>
        <w:t xml:space="preserve"> Änderungen de</w:t>
      </w:r>
      <w:r w:rsidR="007B41D9">
        <w:rPr>
          <w:rFonts w:cs="Helvetica"/>
          <w:b/>
          <w:bCs/>
          <w:sz w:val="20"/>
        </w:rPr>
        <w:t>s</w:t>
      </w:r>
      <w:r w:rsidR="005305B2">
        <w:rPr>
          <w:rFonts w:cs="Helvetica"/>
          <w:b/>
          <w:bCs/>
          <w:sz w:val="20"/>
        </w:rPr>
        <w:t xml:space="preserve"> </w:t>
      </w:r>
      <w:r w:rsidR="007B41D9">
        <w:rPr>
          <w:rFonts w:cs="Helvetica"/>
          <w:b/>
          <w:bCs/>
          <w:sz w:val="20"/>
        </w:rPr>
        <w:t>Standardlastprofilverfahrens Gas (</w:t>
      </w:r>
      <w:r w:rsidR="005305B2">
        <w:rPr>
          <w:rFonts w:cs="Helvetica"/>
          <w:b/>
          <w:bCs/>
          <w:sz w:val="20"/>
        </w:rPr>
        <w:t>SLP Gas</w:t>
      </w:r>
      <w:r w:rsidR="007B41D9">
        <w:rPr>
          <w:rFonts w:cs="Helvetica"/>
          <w:b/>
          <w:bCs/>
          <w:sz w:val="20"/>
        </w:rPr>
        <w:t>)</w:t>
      </w:r>
      <w:r w:rsidR="005018C8">
        <w:rPr>
          <w:rFonts w:cs="Helvetica"/>
          <w:b/>
          <w:bCs/>
          <w:sz w:val="20"/>
        </w:rPr>
        <w:t>, die jeweils mehr als 80 Pr</w:t>
      </w:r>
      <w:r w:rsidR="005018C8">
        <w:rPr>
          <w:rFonts w:cs="Helvetica"/>
          <w:b/>
          <w:bCs/>
          <w:sz w:val="20"/>
        </w:rPr>
        <w:t>o</w:t>
      </w:r>
      <w:r w:rsidR="005018C8">
        <w:rPr>
          <w:rFonts w:cs="Helvetica"/>
          <w:b/>
          <w:bCs/>
          <w:sz w:val="20"/>
        </w:rPr>
        <w:t xml:space="preserve">zent der </w:t>
      </w:r>
      <w:r w:rsidR="005018C8" w:rsidRPr="00E140F6">
        <w:rPr>
          <w:rFonts w:cs="Helvetica"/>
          <w:b/>
          <w:bCs/>
          <w:sz w:val="20"/>
        </w:rPr>
        <w:t xml:space="preserve">Befragten </w:t>
      </w:r>
      <w:r w:rsidR="00FC5B38" w:rsidRPr="00E140F6">
        <w:rPr>
          <w:rFonts w:cs="Helvetica"/>
          <w:b/>
          <w:bCs/>
          <w:sz w:val="20"/>
        </w:rPr>
        <w:t>für relevant erachten</w:t>
      </w:r>
      <w:r w:rsidR="007B41D9" w:rsidRPr="00E140F6">
        <w:rPr>
          <w:rFonts w:cs="Helvetica"/>
          <w:b/>
          <w:bCs/>
          <w:sz w:val="20"/>
        </w:rPr>
        <w:t>. Für rund</w:t>
      </w:r>
      <w:r w:rsidR="005305B2" w:rsidRPr="00E140F6">
        <w:rPr>
          <w:rFonts w:cs="Helvetica"/>
          <w:b/>
          <w:bCs/>
          <w:sz w:val="20"/>
        </w:rPr>
        <w:t xml:space="preserve"> 74 Prozent der Unte</w:t>
      </w:r>
      <w:r w:rsidR="005305B2" w:rsidRPr="00E140F6">
        <w:rPr>
          <w:rFonts w:cs="Helvetica"/>
          <w:b/>
          <w:bCs/>
          <w:sz w:val="20"/>
        </w:rPr>
        <w:t>r</w:t>
      </w:r>
      <w:r w:rsidR="005305B2" w:rsidRPr="00E140F6">
        <w:rPr>
          <w:rFonts w:cs="Helvetica"/>
          <w:b/>
          <w:bCs/>
          <w:sz w:val="20"/>
        </w:rPr>
        <w:t xml:space="preserve">nehmen </w:t>
      </w:r>
      <w:r w:rsidR="007B41D9" w:rsidRPr="00E140F6">
        <w:rPr>
          <w:rFonts w:cs="Helvetica"/>
          <w:b/>
          <w:bCs/>
          <w:sz w:val="20"/>
        </w:rPr>
        <w:t>steht zudem die</w:t>
      </w:r>
      <w:r w:rsidR="00E140F6" w:rsidRPr="00E140F6">
        <w:rPr>
          <w:rFonts w:cs="Helvetica"/>
          <w:b/>
          <w:bCs/>
          <w:sz w:val="20"/>
        </w:rPr>
        <w:t xml:space="preserve"> Vorbereitung der neuen</w:t>
      </w:r>
      <w:r w:rsidR="007B41D9" w:rsidRPr="00E140F6">
        <w:rPr>
          <w:rFonts w:cs="Helvetica"/>
          <w:b/>
          <w:bCs/>
          <w:sz w:val="20"/>
        </w:rPr>
        <w:t xml:space="preserve"> </w:t>
      </w:r>
      <w:r w:rsidR="005305B2" w:rsidRPr="00E140F6">
        <w:rPr>
          <w:rFonts w:cs="Helvetica"/>
          <w:b/>
          <w:bCs/>
          <w:sz w:val="20"/>
        </w:rPr>
        <w:t>Mehr</w:t>
      </w:r>
      <w:r w:rsidR="007B41D9" w:rsidRPr="00E140F6">
        <w:rPr>
          <w:rFonts w:cs="Helvetica"/>
          <w:b/>
          <w:bCs/>
          <w:sz w:val="20"/>
        </w:rPr>
        <w:t>-</w:t>
      </w:r>
      <w:r w:rsidR="005305B2" w:rsidRPr="00E140F6">
        <w:rPr>
          <w:rFonts w:cs="Helvetica"/>
          <w:b/>
          <w:bCs/>
          <w:sz w:val="20"/>
        </w:rPr>
        <w:t xml:space="preserve"> und Minderme</w:t>
      </w:r>
      <w:r w:rsidR="005305B2" w:rsidRPr="00E140F6">
        <w:rPr>
          <w:rFonts w:cs="Helvetica"/>
          <w:b/>
          <w:bCs/>
          <w:sz w:val="20"/>
        </w:rPr>
        <w:t>n</w:t>
      </w:r>
      <w:r w:rsidR="005305B2" w:rsidRPr="00E140F6">
        <w:rPr>
          <w:rFonts w:cs="Helvetica"/>
          <w:b/>
          <w:bCs/>
          <w:sz w:val="20"/>
        </w:rPr>
        <w:t>genabrechnung</w:t>
      </w:r>
      <w:r w:rsidR="007B41D9" w:rsidRPr="00E140F6">
        <w:rPr>
          <w:rFonts w:cs="Helvetica"/>
          <w:b/>
          <w:bCs/>
          <w:sz w:val="20"/>
        </w:rPr>
        <w:t xml:space="preserve"> auf der Tagesordnung</w:t>
      </w:r>
      <w:r w:rsidR="005305B2" w:rsidRPr="00E140F6">
        <w:rPr>
          <w:rFonts w:cs="Helvetica"/>
          <w:b/>
          <w:bCs/>
          <w:sz w:val="20"/>
        </w:rPr>
        <w:t xml:space="preserve">, </w:t>
      </w:r>
      <w:r w:rsidR="00F6154B">
        <w:rPr>
          <w:rFonts w:cs="Helvetica"/>
          <w:b/>
          <w:bCs/>
          <w:sz w:val="20"/>
        </w:rPr>
        <w:t>die im April 2016 starten wird</w:t>
      </w:r>
      <w:r w:rsidR="005305B2">
        <w:rPr>
          <w:rFonts w:cs="Helvetica"/>
          <w:b/>
          <w:bCs/>
          <w:sz w:val="20"/>
        </w:rPr>
        <w:t>. „Die Ergebnisse der Umfrage zeigen deutlich, dass</w:t>
      </w:r>
      <w:r w:rsidR="007B41D9">
        <w:rPr>
          <w:rFonts w:cs="Helvetica"/>
          <w:b/>
          <w:bCs/>
          <w:sz w:val="20"/>
        </w:rPr>
        <w:t xml:space="preserve"> sich die Frustra</w:t>
      </w:r>
      <w:r w:rsidR="00E140F6">
        <w:rPr>
          <w:rFonts w:cs="Helvetica"/>
          <w:b/>
          <w:bCs/>
          <w:sz w:val="20"/>
        </w:rPr>
        <w:t>tion in Sachen Sm</w:t>
      </w:r>
      <w:r w:rsidR="007B41D9">
        <w:rPr>
          <w:rFonts w:cs="Helvetica"/>
          <w:b/>
          <w:bCs/>
          <w:sz w:val="20"/>
        </w:rPr>
        <w:t xml:space="preserve">art </w:t>
      </w:r>
      <w:proofErr w:type="spellStart"/>
      <w:r w:rsidR="007B41D9">
        <w:rPr>
          <w:rFonts w:cs="Helvetica"/>
          <w:b/>
          <w:bCs/>
          <w:sz w:val="20"/>
        </w:rPr>
        <w:t>Metering</w:t>
      </w:r>
      <w:proofErr w:type="spellEnd"/>
      <w:r w:rsidR="007B41D9">
        <w:rPr>
          <w:rFonts w:cs="Helvetica"/>
          <w:b/>
          <w:bCs/>
          <w:sz w:val="20"/>
        </w:rPr>
        <w:t xml:space="preserve"> inzwischen auf breiter Front bemerkbar macht</w:t>
      </w:r>
      <w:r w:rsidR="00E140F6">
        <w:rPr>
          <w:rFonts w:cs="Helvetica"/>
          <w:b/>
          <w:bCs/>
          <w:sz w:val="20"/>
        </w:rPr>
        <w:t>. A</w:t>
      </w:r>
      <w:r w:rsidR="007B41D9">
        <w:rPr>
          <w:rFonts w:cs="Helvetica"/>
          <w:b/>
          <w:bCs/>
          <w:sz w:val="20"/>
        </w:rPr>
        <w:t xml:space="preserve">uf diesem Markt </w:t>
      </w:r>
      <w:r w:rsidR="00E140F6">
        <w:rPr>
          <w:rFonts w:cs="Helvetica"/>
          <w:b/>
          <w:bCs/>
          <w:sz w:val="20"/>
        </w:rPr>
        <w:t xml:space="preserve">ist praktisch </w:t>
      </w:r>
      <w:r w:rsidR="007B41D9">
        <w:rPr>
          <w:rFonts w:cs="Helvetica"/>
          <w:b/>
          <w:bCs/>
          <w:sz w:val="20"/>
        </w:rPr>
        <w:t>Stillstand einge</w:t>
      </w:r>
      <w:r w:rsidR="00E140F6">
        <w:rPr>
          <w:rFonts w:cs="Helvetica"/>
          <w:b/>
          <w:bCs/>
          <w:sz w:val="20"/>
        </w:rPr>
        <w:t>kehrt</w:t>
      </w:r>
      <w:r w:rsidR="007B41D9">
        <w:rPr>
          <w:rFonts w:cs="Helvetica"/>
          <w:b/>
          <w:bCs/>
          <w:sz w:val="20"/>
        </w:rPr>
        <w:t xml:space="preserve">“, so EDNA-Geschäftsführer Rüdiger Winkler zu den Ergebnissen der diesjährigen EDNA-Trendumfrage, die vollständig unter </w:t>
      </w:r>
      <w:hyperlink r:id="rId8" w:history="1">
        <w:r w:rsidR="007B41D9" w:rsidRPr="00C43142">
          <w:rPr>
            <w:rStyle w:val="Link"/>
            <w:rFonts w:cs="Helvetica"/>
            <w:b/>
            <w:bCs/>
            <w:sz w:val="20"/>
          </w:rPr>
          <w:t>www.edna-bundesverband.de</w:t>
        </w:r>
      </w:hyperlink>
      <w:r w:rsidR="007B41D9">
        <w:rPr>
          <w:rFonts w:cs="Helvetica"/>
          <w:b/>
          <w:bCs/>
          <w:sz w:val="20"/>
        </w:rPr>
        <w:t xml:space="preserve"> abrufbar </w:t>
      </w:r>
      <w:r w:rsidR="00E140F6">
        <w:rPr>
          <w:rFonts w:cs="Helvetica"/>
          <w:b/>
          <w:bCs/>
          <w:sz w:val="20"/>
        </w:rPr>
        <w:t>sind</w:t>
      </w:r>
      <w:r w:rsidR="007B41D9">
        <w:rPr>
          <w:rFonts w:cs="Helvetica"/>
          <w:b/>
          <w:bCs/>
          <w:sz w:val="20"/>
        </w:rPr>
        <w:t>.</w:t>
      </w:r>
    </w:p>
    <w:p w14:paraId="4618C430" w14:textId="6402AD36" w:rsidR="00653F8D" w:rsidRPr="00653F8D" w:rsidRDefault="00653F8D" w:rsidP="00653F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/>
          <w:bCs/>
          <w:sz w:val="20"/>
        </w:rPr>
      </w:pPr>
    </w:p>
    <w:p w14:paraId="4124F655" w14:textId="3F5E0ED1" w:rsidR="008354AE" w:rsidRDefault="007B41D9" w:rsidP="00C81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Cs/>
          <w:sz w:val="20"/>
        </w:rPr>
      </w:pPr>
      <w:r>
        <w:rPr>
          <w:rFonts w:cs="Helvetica"/>
          <w:bCs/>
          <w:sz w:val="20"/>
        </w:rPr>
        <w:t xml:space="preserve">An Bedeutung gewonnen hat </w:t>
      </w:r>
      <w:r w:rsidR="0022764D">
        <w:rPr>
          <w:rFonts w:cs="Helvetica"/>
          <w:bCs/>
          <w:sz w:val="20"/>
        </w:rPr>
        <w:t>das Thema Elektromobil</w:t>
      </w:r>
      <w:r>
        <w:rPr>
          <w:rFonts w:cs="Helvetica"/>
          <w:bCs/>
          <w:sz w:val="20"/>
        </w:rPr>
        <w:t>ität. Knapp 60 Prozent der befragten Unternehmen wollen sich in diesem Jahr mit den damit zusa</w:t>
      </w:r>
      <w:r>
        <w:rPr>
          <w:rFonts w:cs="Helvetica"/>
          <w:bCs/>
          <w:sz w:val="20"/>
        </w:rPr>
        <w:t>m</w:t>
      </w:r>
      <w:r>
        <w:rPr>
          <w:rFonts w:cs="Helvetica"/>
          <w:bCs/>
          <w:sz w:val="20"/>
        </w:rPr>
        <w:t>menhängenden Fragen der Abrechnung beschäftigen. Aber auch die allgeme</w:t>
      </w:r>
      <w:r>
        <w:rPr>
          <w:rFonts w:cs="Helvetica"/>
          <w:bCs/>
          <w:sz w:val="20"/>
        </w:rPr>
        <w:t>i</w:t>
      </w:r>
      <w:r>
        <w:rPr>
          <w:rFonts w:cs="Helvetica"/>
          <w:bCs/>
          <w:sz w:val="20"/>
        </w:rPr>
        <w:t>ne Steuerung</w:t>
      </w:r>
      <w:r w:rsidR="005018C8">
        <w:rPr>
          <w:rFonts w:cs="Helvetica"/>
          <w:bCs/>
          <w:sz w:val="20"/>
        </w:rPr>
        <w:t xml:space="preserve"> (30 Prozent) und die Ladeinfra</w:t>
      </w:r>
      <w:r>
        <w:rPr>
          <w:rFonts w:cs="Helvetica"/>
          <w:bCs/>
          <w:sz w:val="20"/>
        </w:rPr>
        <w:t>s</w:t>
      </w:r>
      <w:r w:rsidR="005018C8">
        <w:rPr>
          <w:rFonts w:cs="Helvetica"/>
          <w:bCs/>
          <w:sz w:val="20"/>
        </w:rPr>
        <w:t>t</w:t>
      </w:r>
      <w:r>
        <w:rPr>
          <w:rFonts w:cs="Helvetica"/>
          <w:bCs/>
          <w:sz w:val="20"/>
        </w:rPr>
        <w:t>ruktur</w:t>
      </w:r>
      <w:r w:rsidR="005018C8">
        <w:rPr>
          <w:rFonts w:cs="Helvetica"/>
          <w:bCs/>
          <w:sz w:val="20"/>
        </w:rPr>
        <w:t xml:space="preserve"> (35 Prozent) stehen auf der </w:t>
      </w:r>
      <w:r w:rsidR="00E140F6">
        <w:rPr>
          <w:rFonts w:cs="Helvetica"/>
          <w:bCs/>
          <w:sz w:val="20"/>
        </w:rPr>
        <w:t>Aufgabenliste</w:t>
      </w:r>
      <w:r w:rsidR="005018C8">
        <w:rPr>
          <w:rFonts w:cs="Helvetica"/>
          <w:bCs/>
          <w:sz w:val="20"/>
        </w:rPr>
        <w:t xml:space="preserve">  – sicherlich nicht zuletzt wegen des neuen Elektromobilität</w:t>
      </w:r>
      <w:r w:rsidR="005018C8">
        <w:rPr>
          <w:rFonts w:cs="Helvetica"/>
          <w:bCs/>
          <w:sz w:val="20"/>
        </w:rPr>
        <w:t>s</w:t>
      </w:r>
      <w:r w:rsidR="005018C8">
        <w:rPr>
          <w:rFonts w:cs="Helvetica"/>
          <w:bCs/>
          <w:sz w:val="20"/>
        </w:rPr>
        <w:t>gesetzes, das im Frühjahr 2015 in Kraft treten soll.</w:t>
      </w:r>
    </w:p>
    <w:p w14:paraId="2EA58FDD" w14:textId="77777777" w:rsidR="005018C8" w:rsidRDefault="005018C8" w:rsidP="00C81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Cs/>
          <w:sz w:val="20"/>
        </w:rPr>
      </w:pPr>
    </w:p>
    <w:p w14:paraId="208CCE47" w14:textId="26AB5EE0" w:rsidR="005018C8" w:rsidRDefault="005018C8" w:rsidP="00C81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Cs/>
          <w:sz w:val="20"/>
        </w:rPr>
      </w:pPr>
      <w:r>
        <w:rPr>
          <w:rFonts w:cs="Helvetica"/>
          <w:bCs/>
          <w:sz w:val="20"/>
        </w:rPr>
        <w:t>Eine relativ hohe Priorität hat für die EDNA-Mitglieder der Aufbau von Melder</w:t>
      </w:r>
      <w:r>
        <w:rPr>
          <w:rFonts w:cs="Helvetica"/>
          <w:bCs/>
          <w:sz w:val="20"/>
        </w:rPr>
        <w:t>e</w:t>
      </w:r>
      <w:r>
        <w:rPr>
          <w:rFonts w:cs="Helvetica"/>
          <w:bCs/>
          <w:sz w:val="20"/>
        </w:rPr>
        <w:lastRenderedPageBreak/>
        <w:t xml:space="preserve">gistern. Ein Grund dafür ist </w:t>
      </w:r>
      <w:r w:rsidRPr="005018C8">
        <w:rPr>
          <w:rFonts w:cs="Helvetica"/>
          <w:bCs/>
          <w:sz w:val="20"/>
        </w:rPr>
        <w:t xml:space="preserve">Paragraph 53b </w:t>
      </w:r>
      <w:r w:rsidR="00E140F6">
        <w:rPr>
          <w:rFonts w:cs="Helvetica"/>
          <w:bCs/>
          <w:sz w:val="20"/>
        </w:rPr>
        <w:t xml:space="preserve">des </w:t>
      </w:r>
      <w:r w:rsidRPr="005018C8">
        <w:rPr>
          <w:rFonts w:cs="Helvetica"/>
          <w:bCs/>
          <w:sz w:val="20"/>
        </w:rPr>
        <w:t>Energiewirtschaftsgesetz</w:t>
      </w:r>
      <w:r w:rsidR="00E140F6">
        <w:rPr>
          <w:rFonts w:cs="Helvetica"/>
          <w:bCs/>
          <w:sz w:val="20"/>
        </w:rPr>
        <w:t>es</w:t>
      </w:r>
      <w:r w:rsidRPr="005018C8">
        <w:rPr>
          <w:rFonts w:cs="Helvetica"/>
          <w:bCs/>
          <w:sz w:val="20"/>
        </w:rPr>
        <w:t xml:space="preserve"> (EnWG)</w:t>
      </w:r>
      <w:r w:rsidR="00E140F6">
        <w:rPr>
          <w:rFonts w:cs="Helvetica"/>
          <w:bCs/>
          <w:sz w:val="20"/>
        </w:rPr>
        <w:t>.</w:t>
      </w:r>
      <w:r>
        <w:rPr>
          <w:rFonts w:cs="Helvetica"/>
          <w:bCs/>
          <w:sz w:val="20"/>
        </w:rPr>
        <w:t xml:space="preserve"> </w:t>
      </w:r>
      <w:r w:rsidR="00E140F6">
        <w:rPr>
          <w:rFonts w:cs="Helvetica"/>
          <w:bCs/>
          <w:sz w:val="20"/>
        </w:rPr>
        <w:t>Dieser ermächtigt</w:t>
      </w:r>
      <w:r w:rsidRPr="005018C8">
        <w:rPr>
          <w:rFonts w:cs="Helvetica"/>
          <w:bCs/>
          <w:sz w:val="20"/>
        </w:rPr>
        <w:t xml:space="preserve"> das Bundesministerium für Wirtschaft und Energie zum Erlass einer Verordnung, nach der über die Anlagenregisterverordnung hinausgehende Stammdaten weiterer Anlagen und Akteure im Strom- und Ga</w:t>
      </w:r>
      <w:r w:rsidRPr="005018C8">
        <w:rPr>
          <w:rFonts w:cs="Helvetica"/>
          <w:bCs/>
          <w:sz w:val="20"/>
        </w:rPr>
        <w:t>s</w:t>
      </w:r>
      <w:r w:rsidRPr="005018C8">
        <w:rPr>
          <w:rFonts w:cs="Helvetica"/>
          <w:bCs/>
          <w:sz w:val="20"/>
        </w:rPr>
        <w:t>bereich in einem behördlichen Gesamtanlagenregister erfasst werden dürfen.</w:t>
      </w:r>
      <w:r>
        <w:rPr>
          <w:rFonts w:cs="Helvetica"/>
          <w:bCs/>
          <w:sz w:val="20"/>
        </w:rPr>
        <w:t xml:space="preserve"> Mehr als 45 Prozent halten in diesem Zusammenhang den Aufbau einer Mark</w:t>
      </w:r>
      <w:r>
        <w:rPr>
          <w:rFonts w:cs="Helvetica"/>
          <w:bCs/>
          <w:sz w:val="20"/>
        </w:rPr>
        <w:t>t</w:t>
      </w:r>
      <w:r w:rsidR="00E140F6">
        <w:rPr>
          <w:rFonts w:cs="Helvetica"/>
          <w:bCs/>
          <w:sz w:val="20"/>
        </w:rPr>
        <w:t>s</w:t>
      </w:r>
      <w:r>
        <w:rPr>
          <w:rFonts w:cs="Helvetica"/>
          <w:bCs/>
          <w:sz w:val="20"/>
        </w:rPr>
        <w:t>tammdatenbank für wichtig, rund 30 Prozent beschäftigen sich mit der Umse</w:t>
      </w:r>
      <w:r>
        <w:rPr>
          <w:rFonts w:cs="Helvetica"/>
          <w:bCs/>
          <w:sz w:val="20"/>
        </w:rPr>
        <w:t>t</w:t>
      </w:r>
      <w:r>
        <w:rPr>
          <w:rFonts w:cs="Helvetica"/>
          <w:bCs/>
          <w:sz w:val="20"/>
        </w:rPr>
        <w:t xml:space="preserve">zung von REMIT und knapp 70 Prozent mit dem EEG-Anlagenregister. </w:t>
      </w:r>
    </w:p>
    <w:p w14:paraId="6B879214" w14:textId="77777777" w:rsidR="005018C8" w:rsidRDefault="005018C8" w:rsidP="00C81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Cs/>
          <w:sz w:val="20"/>
        </w:rPr>
      </w:pPr>
    </w:p>
    <w:p w14:paraId="4AFC0532" w14:textId="568425CF" w:rsidR="005018C8" w:rsidRDefault="005018C8" w:rsidP="00C813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cs="Helvetica"/>
          <w:bCs/>
          <w:sz w:val="20"/>
        </w:rPr>
      </w:pPr>
      <w:r w:rsidRPr="005018C8">
        <w:rPr>
          <w:rFonts w:cs="Helvetica"/>
          <w:bCs/>
          <w:sz w:val="20"/>
        </w:rPr>
        <w:t xml:space="preserve">Mit der Direktvermarktung und </w:t>
      </w:r>
      <w:r w:rsidR="00E140F6">
        <w:rPr>
          <w:rFonts w:cs="Helvetica"/>
          <w:bCs/>
          <w:sz w:val="20"/>
        </w:rPr>
        <w:t xml:space="preserve">der </w:t>
      </w:r>
      <w:r w:rsidRPr="005018C8">
        <w:rPr>
          <w:rFonts w:cs="Helvetica"/>
          <w:bCs/>
          <w:sz w:val="20"/>
        </w:rPr>
        <w:t>wachsende</w:t>
      </w:r>
      <w:r w:rsidR="00E140F6">
        <w:rPr>
          <w:rFonts w:cs="Helvetica"/>
          <w:bCs/>
          <w:sz w:val="20"/>
        </w:rPr>
        <w:t>n</w:t>
      </w:r>
      <w:r w:rsidRPr="005018C8">
        <w:rPr>
          <w:rFonts w:cs="Helvetica"/>
          <w:bCs/>
          <w:sz w:val="20"/>
        </w:rPr>
        <w:t xml:space="preserve"> dezentraler Energieerzeugung entwickelt sich der Markt für die leittechnische Zusammenschaltung kleinerer Erzeugungsanlagen (virtuelle Kraftwerke) rasant weiter. Immerhin 48 Prozent der eingegangenen Antworten halten das für ein wich</w:t>
      </w:r>
      <w:bookmarkStart w:id="0" w:name="_GoBack"/>
      <w:bookmarkEnd w:id="0"/>
      <w:r w:rsidRPr="005018C8">
        <w:rPr>
          <w:rFonts w:cs="Helvetica"/>
          <w:bCs/>
          <w:sz w:val="20"/>
        </w:rPr>
        <w:t xml:space="preserve">tiges Thema </w:t>
      </w:r>
      <w:r w:rsidR="00E140F6">
        <w:rPr>
          <w:rFonts w:cs="Helvetica"/>
          <w:bCs/>
          <w:sz w:val="20"/>
        </w:rPr>
        <w:t>für</w:t>
      </w:r>
      <w:r w:rsidRPr="005018C8">
        <w:rPr>
          <w:rFonts w:cs="Helvetica"/>
          <w:bCs/>
          <w:sz w:val="20"/>
        </w:rPr>
        <w:t xml:space="preserve"> 2015.  Direktvermarktung und virtuelle Kraftwerke sind </w:t>
      </w:r>
      <w:r>
        <w:rPr>
          <w:rFonts w:cs="Helvetica"/>
          <w:bCs/>
          <w:sz w:val="20"/>
        </w:rPr>
        <w:t>deswegen</w:t>
      </w:r>
      <w:r w:rsidRPr="005018C8">
        <w:rPr>
          <w:rFonts w:cs="Helvetica"/>
          <w:bCs/>
          <w:sz w:val="20"/>
        </w:rPr>
        <w:t xml:space="preserve"> auch d</w:t>
      </w:r>
      <w:r w:rsidR="00E140F6">
        <w:rPr>
          <w:rFonts w:cs="Helvetica"/>
          <w:bCs/>
          <w:sz w:val="20"/>
        </w:rPr>
        <w:t>er</w:t>
      </w:r>
      <w:r w:rsidRPr="005018C8">
        <w:rPr>
          <w:rFonts w:cs="Helvetica"/>
          <w:bCs/>
          <w:sz w:val="20"/>
        </w:rPr>
        <w:t xml:space="preserve"> </w:t>
      </w:r>
      <w:r w:rsidR="00E140F6">
        <w:rPr>
          <w:rFonts w:cs="Helvetica"/>
          <w:bCs/>
          <w:sz w:val="20"/>
        </w:rPr>
        <w:t xml:space="preserve">Inhalt </w:t>
      </w:r>
      <w:r w:rsidRPr="005018C8">
        <w:rPr>
          <w:rFonts w:cs="Helvetica"/>
          <w:bCs/>
          <w:sz w:val="20"/>
        </w:rPr>
        <w:t>des diesjährigen Presserundgangs von EDNA auf der E-World.</w:t>
      </w:r>
    </w:p>
    <w:p w14:paraId="3D96EEA0" w14:textId="77777777" w:rsidR="00C470C5" w:rsidRPr="005E529B" w:rsidRDefault="00C470C5" w:rsidP="00712A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cs="Helvetica"/>
          <w:kern w:val="1"/>
          <w:sz w:val="24"/>
          <w:szCs w:val="24"/>
        </w:rPr>
      </w:pPr>
    </w:p>
    <w:tbl>
      <w:tblPr>
        <w:tblW w:w="918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110"/>
      </w:tblGrid>
      <w:tr w:rsidR="008D364E" w:rsidRPr="00186FE9" w14:paraId="2B573DC0" w14:textId="77777777" w:rsidTr="008D364E">
        <w:tc>
          <w:tcPr>
            <w:tcW w:w="5070" w:type="dxa"/>
          </w:tcPr>
          <w:p w14:paraId="624D40F9" w14:textId="77777777" w:rsidR="008D364E" w:rsidRPr="005E529B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b/>
                <w:bCs/>
                <w:i/>
                <w:iCs/>
                <w:sz w:val="16"/>
                <w:szCs w:val="16"/>
              </w:rPr>
            </w:pPr>
            <w:r w:rsidRPr="005E529B">
              <w:rPr>
                <w:rFonts w:cs="Helvetica"/>
                <w:b/>
                <w:bCs/>
                <w:i/>
                <w:iCs/>
                <w:sz w:val="16"/>
                <w:szCs w:val="16"/>
              </w:rPr>
              <w:t>Weitere Informationen:</w:t>
            </w:r>
          </w:p>
          <w:p w14:paraId="48C269EC" w14:textId="77777777" w:rsidR="008D364E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b/>
                <w:bCs/>
                <w:sz w:val="16"/>
                <w:szCs w:val="16"/>
              </w:rPr>
            </w:pPr>
            <w:r>
              <w:rPr>
                <w:rFonts w:cs="Helvetica"/>
                <w:b/>
                <w:bCs/>
                <w:sz w:val="16"/>
                <w:szCs w:val="16"/>
              </w:rPr>
              <w:t xml:space="preserve">EDNA Bundesverband Energiemarkt &amp; Kommunikation e.V. </w:t>
            </w:r>
          </w:p>
          <w:p w14:paraId="656657ED" w14:textId="77777777" w:rsidR="008D364E" w:rsidRPr="00330D86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b/>
                <w:bCs/>
                <w:sz w:val="16"/>
                <w:szCs w:val="16"/>
              </w:rPr>
            </w:pPr>
            <w:r w:rsidRPr="005E529B">
              <w:rPr>
                <w:rFonts w:cs="Helvetica"/>
                <w:b/>
                <w:bCs/>
                <w:sz w:val="16"/>
                <w:szCs w:val="16"/>
              </w:rPr>
              <w:t>Rüdiger Winkler</w:t>
            </w:r>
            <w:r>
              <w:rPr>
                <w:rFonts w:cs="Helvetica"/>
                <w:b/>
                <w:bCs/>
                <w:sz w:val="16"/>
                <w:szCs w:val="16"/>
              </w:rPr>
              <w:t xml:space="preserve"> - </w:t>
            </w:r>
            <w:r w:rsidRPr="005E529B">
              <w:rPr>
                <w:rFonts w:cs="Helvetica"/>
                <w:sz w:val="16"/>
                <w:szCs w:val="16"/>
              </w:rPr>
              <w:t xml:space="preserve">c/o </w:t>
            </w:r>
            <w:proofErr w:type="spellStart"/>
            <w:r w:rsidRPr="005E529B">
              <w:rPr>
                <w:rFonts w:cs="Helvetica"/>
                <w:sz w:val="16"/>
                <w:szCs w:val="16"/>
              </w:rPr>
              <w:t>ifed.Institut</w:t>
            </w:r>
            <w:proofErr w:type="spellEnd"/>
            <w:r w:rsidRPr="005E529B">
              <w:rPr>
                <w:rFonts w:cs="Helvetica"/>
                <w:sz w:val="16"/>
                <w:szCs w:val="16"/>
              </w:rPr>
              <w:t xml:space="preserve"> für Energiedienstleistungen GmbH</w:t>
            </w:r>
          </w:p>
          <w:p w14:paraId="22480D18" w14:textId="77777777" w:rsidR="008D364E" w:rsidRPr="005E529B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sz w:val="16"/>
                <w:szCs w:val="16"/>
              </w:rPr>
            </w:pPr>
            <w:r w:rsidRPr="00367D77">
              <w:rPr>
                <w:rFonts w:cs="Helvetica"/>
                <w:sz w:val="16"/>
                <w:szCs w:val="16"/>
              </w:rPr>
              <w:t>Blücherstr. 20a</w:t>
            </w:r>
            <w:r>
              <w:rPr>
                <w:rFonts w:cs="Helvetica"/>
                <w:sz w:val="16"/>
                <w:szCs w:val="16"/>
              </w:rPr>
              <w:t xml:space="preserve"> </w:t>
            </w:r>
            <w:r w:rsidRPr="005E529B">
              <w:rPr>
                <w:rFonts w:cs="Helvetica"/>
                <w:sz w:val="16"/>
                <w:szCs w:val="16"/>
              </w:rPr>
              <w:t>- D-79539 Lörrach</w:t>
            </w:r>
          </w:p>
          <w:p w14:paraId="412B1E12" w14:textId="77777777" w:rsidR="008D364E" w:rsidRPr="00186FE9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4111"/>
                <w:tab w:val="left" w:pos="4253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sz w:val="16"/>
                <w:szCs w:val="16"/>
              </w:rPr>
            </w:pPr>
            <w:r w:rsidRPr="00186FE9">
              <w:rPr>
                <w:rFonts w:cs="Helvetica"/>
                <w:sz w:val="16"/>
                <w:szCs w:val="16"/>
              </w:rPr>
              <w:t>Tel.: +49 7621 16308 18 - Fax: +49 7621 5500 261</w:t>
            </w:r>
          </w:p>
          <w:p w14:paraId="2E2D75E7" w14:textId="77777777" w:rsidR="008D364E" w:rsidRPr="00186FE9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Helvetica"/>
                <w:sz w:val="16"/>
                <w:szCs w:val="16"/>
              </w:rPr>
            </w:pPr>
            <w:proofErr w:type="spellStart"/>
            <w:r w:rsidRPr="005F5C7A">
              <w:rPr>
                <w:rFonts w:cs="Helvetica"/>
                <w:sz w:val="16"/>
                <w:szCs w:val="16"/>
              </w:rPr>
              <w:t>winkler</w:t>
            </w:r>
            <w:proofErr w:type="spellEnd"/>
            <w:r w:rsidRPr="005F5C7A">
              <w:rPr>
                <w:rFonts w:cs="Helvetica"/>
                <w:sz w:val="16"/>
                <w:szCs w:val="16"/>
              </w:rPr>
              <w:t>(</w:t>
            </w:r>
            <w:proofErr w:type="spellStart"/>
            <w:r w:rsidRPr="005F5C7A">
              <w:rPr>
                <w:rFonts w:cs="Helvetica"/>
                <w:sz w:val="16"/>
                <w:szCs w:val="16"/>
              </w:rPr>
              <w:t>at</w:t>
            </w:r>
            <w:proofErr w:type="spellEnd"/>
            <w:r w:rsidRPr="005F5C7A">
              <w:rPr>
                <w:rFonts w:cs="Helvetica"/>
                <w:sz w:val="16"/>
                <w:szCs w:val="16"/>
              </w:rPr>
              <w:t>)edna-bundesverband.de - www.edna-bundesverband.de</w:t>
            </w:r>
            <w:r w:rsidRPr="00186FE9">
              <w:rPr>
                <w:rFonts w:cs="Helvetica"/>
                <w:sz w:val="16"/>
                <w:szCs w:val="16"/>
              </w:rPr>
              <w:t xml:space="preserve"> </w:t>
            </w:r>
          </w:p>
        </w:tc>
        <w:tc>
          <w:tcPr>
            <w:tcW w:w="4110" w:type="dxa"/>
          </w:tcPr>
          <w:p w14:paraId="2110DED6" w14:textId="77777777" w:rsidR="008D364E" w:rsidRPr="005E529B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b/>
                <w:bCs/>
                <w:i/>
                <w:iCs/>
                <w:sz w:val="16"/>
                <w:szCs w:val="16"/>
              </w:rPr>
            </w:pPr>
            <w:r w:rsidRPr="005E529B">
              <w:rPr>
                <w:rFonts w:cs="Helvetica"/>
                <w:b/>
                <w:bCs/>
                <w:i/>
                <w:iCs/>
                <w:sz w:val="16"/>
                <w:szCs w:val="16"/>
              </w:rPr>
              <w:t>Presse- und Öffentlichkeitsarbeit:</w:t>
            </w:r>
          </w:p>
          <w:p w14:paraId="1F4168E6" w14:textId="77777777" w:rsidR="008D364E" w:rsidRPr="005E529B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b/>
                <w:bCs/>
                <w:sz w:val="16"/>
                <w:szCs w:val="16"/>
              </w:rPr>
            </w:pPr>
            <w:r w:rsidRPr="005E529B">
              <w:rPr>
                <w:rFonts w:cs="Helvetica"/>
                <w:b/>
                <w:bCs/>
                <w:sz w:val="16"/>
                <w:szCs w:val="16"/>
              </w:rPr>
              <w:t xml:space="preserve">Press'n’Relations GmbH - Uwe Pagel </w:t>
            </w:r>
          </w:p>
          <w:p w14:paraId="2B61F907" w14:textId="77777777" w:rsidR="008D364E" w:rsidRPr="005E529B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ind w:right="-635"/>
              <w:rPr>
                <w:rFonts w:cs="Helvetica"/>
                <w:sz w:val="16"/>
                <w:szCs w:val="16"/>
              </w:rPr>
            </w:pPr>
            <w:r w:rsidRPr="005E529B">
              <w:rPr>
                <w:rFonts w:cs="Helvetica"/>
                <w:sz w:val="16"/>
                <w:szCs w:val="16"/>
              </w:rPr>
              <w:t>Magirusstr. 33 - D-89077 Ulm</w:t>
            </w:r>
          </w:p>
          <w:p w14:paraId="689B413B" w14:textId="77777777" w:rsidR="008D364E" w:rsidRPr="00186FE9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Helvetica"/>
                <w:sz w:val="16"/>
                <w:szCs w:val="16"/>
                <w:lang w:val="en-US"/>
              </w:rPr>
            </w:pPr>
            <w:r w:rsidRPr="00186FE9">
              <w:rPr>
                <w:rFonts w:cs="Helvetica"/>
                <w:sz w:val="16"/>
                <w:szCs w:val="16"/>
                <w:lang w:val="en-US"/>
              </w:rPr>
              <w:t xml:space="preserve">Tel.: +49 731 96287-29 - Fax: +49 731 96287-97 </w:t>
            </w:r>
          </w:p>
          <w:p w14:paraId="27225D69" w14:textId="77777777" w:rsidR="008D364E" w:rsidRPr="00A37CFF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Helvetica"/>
                <w:sz w:val="16"/>
                <w:szCs w:val="16"/>
                <w:lang w:val="en-US"/>
              </w:rPr>
            </w:pPr>
            <w:proofErr w:type="spellStart"/>
            <w:r w:rsidRPr="00A37CFF">
              <w:rPr>
                <w:rFonts w:cs="Helvetica"/>
                <w:sz w:val="16"/>
                <w:szCs w:val="16"/>
                <w:lang w:val="en-US"/>
              </w:rPr>
              <w:t>upa</w:t>
            </w:r>
            <w:proofErr w:type="spellEnd"/>
            <w:r w:rsidRPr="00A37CFF">
              <w:rPr>
                <w:rFonts w:cs="Helvetica"/>
                <w:sz w:val="16"/>
                <w:szCs w:val="16"/>
                <w:lang w:val="en-US"/>
              </w:rPr>
              <w:t xml:space="preserve">(at)press-n-relations.de - </w:t>
            </w:r>
            <w:hyperlink r:id="rId9" w:history="1">
              <w:r w:rsidRPr="00A37CFF">
                <w:rPr>
                  <w:rStyle w:val="Link"/>
                  <w:rFonts w:cs="Helvetica"/>
                  <w:sz w:val="16"/>
                  <w:szCs w:val="16"/>
                  <w:lang w:val="en-US"/>
                </w:rPr>
                <w:t>www.press-n-relations.de</w:t>
              </w:r>
            </w:hyperlink>
          </w:p>
          <w:p w14:paraId="6C664AFA" w14:textId="77777777" w:rsidR="008D364E" w:rsidRPr="00A37CFF" w:rsidRDefault="008D364E" w:rsidP="008D364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="Helvetica"/>
                <w:kern w:val="1"/>
                <w:sz w:val="24"/>
                <w:szCs w:val="24"/>
                <w:lang w:val="en-US"/>
              </w:rPr>
            </w:pPr>
          </w:p>
        </w:tc>
      </w:tr>
    </w:tbl>
    <w:p w14:paraId="4CE8BC00" w14:textId="77777777" w:rsidR="008D364E" w:rsidRPr="00A37CFF" w:rsidRDefault="008D364E" w:rsidP="008D36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16"/>
          <w:szCs w:val="16"/>
          <w:lang w:val="en-US"/>
        </w:rPr>
      </w:pPr>
    </w:p>
    <w:p w14:paraId="17813042" w14:textId="77777777" w:rsidR="008D364E" w:rsidRPr="00AE4600" w:rsidRDefault="008D364E" w:rsidP="008D364E">
      <w:pPr>
        <w:ind w:right="-2267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 xml:space="preserve">Der </w:t>
      </w:r>
      <w:r w:rsidRPr="00775BA0">
        <w:rPr>
          <w:rFonts w:cs="Helvetica"/>
          <w:bCs/>
          <w:sz w:val="16"/>
          <w:szCs w:val="16"/>
        </w:rPr>
        <w:t>EDNA-Bundesverband Energiemarkt &amp; Kommunikation e.V.</w:t>
      </w:r>
      <w:r w:rsidRPr="00775BA0">
        <w:rPr>
          <w:rFonts w:cs="Helvetica"/>
          <w:b/>
          <w:bCs/>
          <w:sz w:val="16"/>
          <w:szCs w:val="16"/>
        </w:rPr>
        <w:t xml:space="preserve"> </w:t>
      </w:r>
      <w:r w:rsidRPr="005E529B">
        <w:rPr>
          <w:rFonts w:cs="Helvetica"/>
          <w:sz w:val="16"/>
          <w:szCs w:val="16"/>
        </w:rPr>
        <w:t xml:space="preserve"> ist eine Vereinigung von Softwareherstellern, Unternehmensber</w:t>
      </w:r>
      <w:r w:rsidRPr="005E529B">
        <w:rPr>
          <w:rFonts w:cs="Helvetica"/>
          <w:sz w:val="16"/>
          <w:szCs w:val="16"/>
        </w:rPr>
        <w:t>a</w:t>
      </w:r>
      <w:r w:rsidRPr="005E529B">
        <w:rPr>
          <w:rFonts w:cs="Helvetica"/>
          <w:sz w:val="16"/>
          <w:szCs w:val="16"/>
        </w:rPr>
        <w:t xml:space="preserve">tern und IT-Dienstleistern sowie Anwendern aus den Aufgabenbereichen des </w:t>
      </w:r>
      <w:proofErr w:type="spellStart"/>
      <w:r w:rsidRPr="005E529B">
        <w:rPr>
          <w:rFonts w:cs="Helvetica"/>
          <w:sz w:val="16"/>
          <w:szCs w:val="16"/>
        </w:rPr>
        <w:t>eBusiness</w:t>
      </w:r>
      <w:proofErr w:type="spellEnd"/>
      <w:r w:rsidRPr="005E529B">
        <w:rPr>
          <w:rFonts w:cs="Helvetica"/>
          <w:sz w:val="16"/>
          <w:szCs w:val="16"/>
        </w:rPr>
        <w:t xml:space="preserve"> in den Energiemärkten rund um die Ene</w:t>
      </w:r>
      <w:r w:rsidRPr="005E529B">
        <w:rPr>
          <w:rFonts w:cs="Helvetica"/>
          <w:sz w:val="16"/>
          <w:szCs w:val="16"/>
        </w:rPr>
        <w:t>r</w:t>
      </w:r>
      <w:r w:rsidRPr="005E529B">
        <w:rPr>
          <w:rFonts w:cs="Helvetica"/>
          <w:sz w:val="16"/>
          <w:szCs w:val="16"/>
        </w:rPr>
        <w:t>gielogistik. Das Ziel der EDNA ist es, die Automatisierung der Geschäftsprozesse zwischen den Marktpartnern in der Energiewir</w:t>
      </w:r>
      <w:r w:rsidRPr="005E529B">
        <w:rPr>
          <w:rFonts w:cs="Helvetica"/>
          <w:sz w:val="16"/>
          <w:szCs w:val="16"/>
        </w:rPr>
        <w:t>t</w:t>
      </w:r>
      <w:r w:rsidRPr="005E529B">
        <w:rPr>
          <w:rFonts w:cs="Helvetica"/>
          <w:sz w:val="16"/>
          <w:szCs w:val="16"/>
        </w:rPr>
        <w:t>schaft zu fördern und dafür bestehende und neue Standards für den elektronischen Datenaustausch in den Softwaresystemen umzusetzen und damit „kaufbar“ zu machen. Gleichzeitig soll über ein Zertifizierungsverfahren und ein EDNA-Qualitätssiegel s</w:t>
      </w:r>
      <w:r w:rsidRPr="005E529B">
        <w:rPr>
          <w:rFonts w:cs="Helvetica"/>
          <w:sz w:val="16"/>
          <w:szCs w:val="16"/>
        </w:rPr>
        <w:t>i</w:t>
      </w:r>
      <w:r w:rsidRPr="005E529B">
        <w:rPr>
          <w:rFonts w:cs="Helvetica"/>
          <w:sz w:val="16"/>
          <w:szCs w:val="16"/>
        </w:rPr>
        <w:t>chergestellt werden, dass IT-Systeme die festgelegten Standards auch tatsächlich erfüllen. Für den Anwender bedeutet das eine sehr viel größere Entscheidungs- und Investitionssicherheit als bisher, weil aufwändige Schnittstellenprogrammierungen und Inte</w:t>
      </w:r>
      <w:r w:rsidRPr="005E529B">
        <w:rPr>
          <w:rFonts w:cs="Helvetica"/>
          <w:sz w:val="16"/>
          <w:szCs w:val="16"/>
        </w:rPr>
        <w:t>g</w:t>
      </w:r>
      <w:r w:rsidRPr="005E529B">
        <w:rPr>
          <w:rFonts w:cs="Helvetica"/>
          <w:sz w:val="16"/>
          <w:szCs w:val="16"/>
        </w:rPr>
        <w:t>rationsanstrengungen überflüssig werden. Gleichzeitig kann er über die Automatisierung von Geschäftsprozessen erhebliche Rati</w:t>
      </w:r>
      <w:r w:rsidRPr="005E529B">
        <w:rPr>
          <w:rFonts w:cs="Helvetica"/>
          <w:sz w:val="16"/>
          <w:szCs w:val="16"/>
        </w:rPr>
        <w:t>o</w:t>
      </w:r>
      <w:r w:rsidRPr="005E529B">
        <w:rPr>
          <w:rFonts w:cs="Helvetica"/>
          <w:sz w:val="16"/>
          <w:szCs w:val="16"/>
        </w:rPr>
        <w:t>nalisierungspotenziale erschließen.</w:t>
      </w:r>
    </w:p>
    <w:p w14:paraId="522508CD" w14:textId="700423F3" w:rsidR="008D364E" w:rsidRPr="00063499" w:rsidRDefault="0042168A" w:rsidP="008D364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9072"/>
        </w:tabs>
        <w:autoSpaceDE w:val="0"/>
        <w:autoSpaceDN w:val="0"/>
        <w:adjustRightInd w:val="0"/>
        <w:spacing w:after="0"/>
        <w:ind w:right="-1275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Folgende </w:t>
      </w:r>
      <w:r w:rsidR="008D364E" w:rsidRPr="00063499">
        <w:rPr>
          <w:rFonts w:ascii="Arial" w:hAnsi="Arial" w:cs="Arial"/>
          <w:b/>
          <w:bCs/>
          <w:sz w:val="16"/>
          <w:szCs w:val="16"/>
        </w:rPr>
        <w:t>Unternehmen/ Organisationen sind derzeit Mitglieder de</w:t>
      </w:r>
      <w:r w:rsidR="008D364E">
        <w:rPr>
          <w:rFonts w:ascii="Arial" w:hAnsi="Arial" w:cs="Arial"/>
          <w:b/>
          <w:bCs/>
          <w:sz w:val="16"/>
          <w:szCs w:val="16"/>
        </w:rPr>
        <w:t>s</w:t>
      </w:r>
      <w:r w:rsidR="008D364E" w:rsidRPr="00063499">
        <w:rPr>
          <w:rFonts w:ascii="Arial" w:hAnsi="Arial" w:cs="Arial"/>
          <w:b/>
          <w:bCs/>
          <w:sz w:val="16"/>
          <w:szCs w:val="16"/>
        </w:rPr>
        <w:t xml:space="preserve"> EDNA</w:t>
      </w:r>
      <w:r w:rsidR="008D364E">
        <w:rPr>
          <w:rFonts w:ascii="Arial" w:hAnsi="Arial" w:cs="Arial"/>
          <w:b/>
          <w:bCs/>
          <w:sz w:val="16"/>
          <w:szCs w:val="16"/>
        </w:rPr>
        <w:t xml:space="preserve"> Bundesverband Energiemarkt &amp; Kommunikation e.V.</w:t>
      </w:r>
      <w:r w:rsidR="008D364E" w:rsidRPr="00063499">
        <w:rPr>
          <w:rFonts w:ascii="Arial" w:hAnsi="Arial" w:cs="Arial"/>
          <w:b/>
          <w:bCs/>
          <w:sz w:val="16"/>
          <w:szCs w:val="16"/>
        </w:rPr>
        <w:t>:</w:t>
      </w:r>
    </w:p>
    <w:p w14:paraId="3FE77CFC" w14:textId="35A965DA" w:rsidR="002B7FE5" w:rsidRPr="00616FA6" w:rsidRDefault="00FC3EB0" w:rsidP="00616F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right="-2126"/>
        <w:rPr>
          <w:rFonts w:ascii="Arial" w:hAnsi="Arial" w:cs="Arial"/>
          <w:bCs/>
          <w:sz w:val="16"/>
          <w:szCs w:val="16"/>
        </w:rPr>
      </w:pPr>
      <w:proofErr w:type="spellStart"/>
      <w:r w:rsidRPr="00FC3EB0">
        <w:rPr>
          <w:rFonts w:ascii="Arial" w:hAnsi="Arial" w:cs="Arial"/>
          <w:bCs/>
          <w:sz w:val="16"/>
          <w:szCs w:val="16"/>
        </w:rPr>
        <w:t>Adesso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AKTIF Technology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ArcMind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Technologies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arvato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systems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| Technologies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badenova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AG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FC3EB0">
        <w:rPr>
          <w:rFonts w:ascii="Arial" w:hAnsi="Arial" w:cs="Arial"/>
          <w:bCs/>
          <w:sz w:val="16"/>
          <w:szCs w:val="16"/>
        </w:rPr>
        <w:t>&amp;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FC3EB0">
        <w:rPr>
          <w:rFonts w:ascii="Arial" w:hAnsi="Arial" w:cs="Arial"/>
          <w:bCs/>
          <w:sz w:val="16"/>
          <w:szCs w:val="16"/>
        </w:rPr>
        <w:t>Co KG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 xml:space="preserve">Brady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Energy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AG (CH)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 xml:space="preserve">Brady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Energy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AG (UK)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BTC Business Technology Consulting AG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Compello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="00CB06F3" w:rsidRPr="00CB06F3">
        <w:rPr>
          <w:rFonts w:ascii="Arial" w:hAnsi="Arial" w:cs="Arial"/>
          <w:bCs/>
          <w:sz w:val="16"/>
          <w:szCs w:val="16"/>
        </w:rPr>
        <w:t>cortility</w:t>
      </w:r>
      <w:proofErr w:type="spellEnd"/>
      <w:r w:rsidR="00CB06F3" w:rsidRPr="00CB06F3">
        <w:rPr>
          <w:rFonts w:ascii="Arial" w:hAnsi="Arial" w:cs="Arial"/>
          <w:bCs/>
          <w:sz w:val="16"/>
          <w:szCs w:val="16"/>
        </w:rPr>
        <w:t xml:space="preserve">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CURSOR Software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 xml:space="preserve">DNV KEMA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Nederland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BV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DSC Unternehmensberatung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EBSnet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eEnergy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Software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enmore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consulting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AG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Enoro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Oy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ENSECO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 xml:space="preserve">FACTUR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Billing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Solutions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Ferranti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Computer Systems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Fichtner IT Consulting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Fraunhofer-Anwendungszentrum Systemtechnik (AST)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GETEC Daten- und Abrechnungsmanagement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GISA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GÖRLITZ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 xml:space="preserve">HAKOM EDV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Dienstleistungsges.m.b.H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>.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HSAG Heidelberger Services Aktiengesellschaft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IDESIA Consulting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FC3EB0">
        <w:rPr>
          <w:rFonts w:ascii="Arial" w:hAnsi="Arial" w:cs="Arial"/>
          <w:bCs/>
          <w:sz w:val="16"/>
          <w:szCs w:val="16"/>
        </w:rPr>
        <w:t>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InterSystems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IRM Integriertes Ressourcen-Management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items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ITF-EDV Fröschl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Kisters AG</w:t>
      </w:r>
      <w:r>
        <w:rPr>
          <w:rFonts w:ascii="Arial" w:hAnsi="Arial" w:cs="Arial"/>
          <w:bCs/>
          <w:sz w:val="16"/>
          <w:szCs w:val="16"/>
        </w:rPr>
        <w:t>,</w:t>
      </w:r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Klafka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&amp; Hinz Energie- und Informations-Systeme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make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IT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Meine-Energie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msu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solut</w:t>
      </w:r>
      <w:r w:rsidRPr="00FC3EB0">
        <w:rPr>
          <w:rFonts w:ascii="Arial" w:hAnsi="Arial" w:cs="Arial"/>
          <w:bCs/>
          <w:sz w:val="16"/>
          <w:szCs w:val="16"/>
        </w:rPr>
        <w:t>i</w:t>
      </w:r>
      <w:r w:rsidRPr="00FC3EB0">
        <w:rPr>
          <w:rFonts w:ascii="Arial" w:hAnsi="Arial" w:cs="Arial"/>
          <w:bCs/>
          <w:sz w:val="16"/>
          <w:szCs w:val="16"/>
        </w:rPr>
        <w:t>ons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GmbH</w:t>
      </w:r>
      <w:r>
        <w:rPr>
          <w:rFonts w:ascii="Arial" w:hAnsi="Arial" w:cs="Arial"/>
          <w:bCs/>
          <w:sz w:val="16"/>
          <w:szCs w:val="16"/>
        </w:rPr>
        <w:t>,</w:t>
      </w:r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numetris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OFFIS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phi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>-Consulting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="00CB06F3" w:rsidRPr="00CB06F3">
        <w:rPr>
          <w:rFonts w:ascii="Arial" w:hAnsi="Arial" w:cs="Arial"/>
          <w:bCs/>
          <w:sz w:val="16"/>
          <w:szCs w:val="16"/>
        </w:rPr>
        <w:t>PONTON GmbH</w:t>
      </w:r>
      <w:r w:rsidR="00CB06F3"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PSI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QSC AG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regiocom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Robotron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Date</w:t>
      </w:r>
      <w:r w:rsidRPr="00FC3EB0">
        <w:rPr>
          <w:rFonts w:ascii="Arial" w:hAnsi="Arial" w:cs="Arial"/>
          <w:bCs/>
          <w:sz w:val="16"/>
          <w:szCs w:val="16"/>
        </w:rPr>
        <w:t>n</w:t>
      </w:r>
      <w:r w:rsidRPr="00FC3EB0">
        <w:rPr>
          <w:rFonts w:ascii="Arial" w:hAnsi="Arial" w:cs="Arial"/>
          <w:bCs/>
          <w:sz w:val="16"/>
          <w:szCs w:val="16"/>
        </w:rPr>
        <w:t>bank-Software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Schleupen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SEEBURGER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SIV.AG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="00CB06F3" w:rsidRPr="00CB06F3">
        <w:rPr>
          <w:rFonts w:ascii="Arial" w:hAnsi="Arial" w:cs="Arial"/>
          <w:bCs/>
          <w:sz w:val="16"/>
          <w:szCs w:val="16"/>
        </w:rPr>
        <w:t>smartmove</w:t>
      </w:r>
      <w:proofErr w:type="spellEnd"/>
      <w:r w:rsidR="00CB06F3" w:rsidRPr="00CB06F3">
        <w:rPr>
          <w:rFonts w:ascii="Arial" w:hAnsi="Arial" w:cs="Arial"/>
          <w:bCs/>
          <w:sz w:val="16"/>
          <w:szCs w:val="16"/>
        </w:rPr>
        <w:t xml:space="preserve"> GmbH</w:t>
      </w:r>
      <w:r w:rsidR="00CB06F3">
        <w:rPr>
          <w:rFonts w:ascii="Arial" w:hAnsi="Arial" w:cs="Arial"/>
          <w:bCs/>
          <w:sz w:val="16"/>
          <w:szCs w:val="16"/>
        </w:rPr>
        <w:t>,</w:t>
      </w:r>
      <w:r w:rsidR="00616FA6">
        <w:rPr>
          <w:rFonts w:ascii="Arial" w:hAnsi="Arial" w:cs="Arial"/>
          <w:bCs/>
          <w:sz w:val="16"/>
          <w:szCs w:val="16"/>
        </w:rPr>
        <w:t xml:space="preserve"> </w:t>
      </w:r>
      <w:r w:rsidRPr="00FC3EB0">
        <w:rPr>
          <w:rFonts w:ascii="Arial" w:hAnsi="Arial" w:cs="Arial"/>
          <w:bCs/>
          <w:sz w:val="16"/>
          <w:szCs w:val="16"/>
        </w:rPr>
        <w:t>SOPTIM AG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Stadtwerke Schwäbisch Hall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SWU Energie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T-Systems International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Topcom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Kommunikationssysteme GmbH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 xml:space="preserve">ubitronix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system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solut</w:t>
      </w:r>
      <w:r w:rsidRPr="00FC3EB0">
        <w:rPr>
          <w:rFonts w:ascii="Arial" w:hAnsi="Arial" w:cs="Arial"/>
          <w:bCs/>
          <w:sz w:val="16"/>
          <w:szCs w:val="16"/>
        </w:rPr>
        <w:t>i</w:t>
      </w:r>
      <w:r w:rsidRPr="00FC3EB0">
        <w:rPr>
          <w:rFonts w:ascii="Arial" w:hAnsi="Arial" w:cs="Arial"/>
          <w:bCs/>
          <w:sz w:val="16"/>
          <w:szCs w:val="16"/>
        </w:rPr>
        <w:t>ons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gmbh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VisoTech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FC3EB0">
        <w:rPr>
          <w:rFonts w:ascii="Arial" w:hAnsi="Arial" w:cs="Arial"/>
          <w:bCs/>
          <w:sz w:val="16"/>
          <w:szCs w:val="16"/>
        </w:rPr>
        <w:t>Softwareentwicklungsges.m.b.H</w:t>
      </w:r>
      <w:proofErr w:type="spellEnd"/>
      <w:r w:rsidRPr="00FC3EB0">
        <w:rPr>
          <w:rFonts w:ascii="Arial" w:hAnsi="Arial" w:cs="Arial"/>
          <w:bCs/>
          <w:sz w:val="16"/>
          <w:szCs w:val="16"/>
        </w:rPr>
        <w:t>.</w:t>
      </w:r>
      <w:r>
        <w:rPr>
          <w:rFonts w:ascii="Arial" w:hAnsi="Arial" w:cs="Arial"/>
          <w:bCs/>
          <w:sz w:val="16"/>
          <w:szCs w:val="16"/>
        </w:rPr>
        <w:t xml:space="preserve">, </w:t>
      </w:r>
      <w:r w:rsidRPr="00FC3EB0">
        <w:rPr>
          <w:rFonts w:ascii="Arial" w:hAnsi="Arial" w:cs="Arial"/>
          <w:bCs/>
          <w:sz w:val="16"/>
          <w:szCs w:val="16"/>
        </w:rPr>
        <w:t>Wilken GmbH</w:t>
      </w:r>
    </w:p>
    <w:sectPr w:rsidR="002B7FE5" w:rsidRPr="00616FA6" w:rsidSect="00DA3587">
      <w:headerReference w:type="default" r:id="rId10"/>
      <w:pgSz w:w="11906" w:h="16838"/>
      <w:pgMar w:top="1985" w:right="3401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195E9" w14:textId="77777777" w:rsidR="00E140F6" w:rsidRDefault="00E140F6">
      <w:pPr>
        <w:spacing w:after="0"/>
      </w:pPr>
      <w:r>
        <w:separator/>
      </w:r>
    </w:p>
  </w:endnote>
  <w:endnote w:type="continuationSeparator" w:id="0">
    <w:p w14:paraId="0424F908" w14:textId="77777777" w:rsidR="00E140F6" w:rsidRDefault="00E140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2A498" w14:textId="77777777" w:rsidR="00E140F6" w:rsidRDefault="00E140F6">
      <w:pPr>
        <w:spacing w:after="0"/>
      </w:pPr>
      <w:r>
        <w:separator/>
      </w:r>
    </w:p>
  </w:footnote>
  <w:footnote w:type="continuationSeparator" w:id="0">
    <w:p w14:paraId="256C299B" w14:textId="77777777" w:rsidR="00E140F6" w:rsidRDefault="00E140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7407F" w14:textId="77777777" w:rsidR="00E140F6" w:rsidRDefault="00E140F6" w:rsidP="004C092D">
    <w:pPr>
      <w:pStyle w:val="Kopfzeile"/>
      <w:tabs>
        <w:tab w:val="clear" w:pos="9072"/>
        <w:tab w:val="left" w:pos="7986"/>
        <w:tab w:val="right" w:pos="9781"/>
      </w:tabs>
      <w:ind w:right="-2693"/>
      <w:jc w:val="right"/>
    </w:pPr>
    <w:r>
      <w:tab/>
    </w:r>
    <w:r>
      <w:rPr>
        <w:noProof/>
        <w:lang w:eastAsia="de-DE"/>
      </w:rPr>
      <w:drawing>
        <wp:inline distT="0" distB="0" distL="0" distR="0" wp14:anchorId="5F5BFAB9" wp14:editId="66AE6951">
          <wp:extent cx="1823085" cy="960120"/>
          <wp:effectExtent l="0" t="0" r="5715" b="5080"/>
          <wp:docPr id="1" name="Bild 1" descr="EDN_Logo_2011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N_Logo_2011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F6BE5"/>
    <w:multiLevelType w:val="hybridMultilevel"/>
    <w:tmpl w:val="016CC7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29B"/>
    <w:rsid w:val="0000157A"/>
    <w:rsid w:val="000048EF"/>
    <w:rsid w:val="0001553E"/>
    <w:rsid w:val="00030FF6"/>
    <w:rsid w:val="00043484"/>
    <w:rsid w:val="000564C3"/>
    <w:rsid w:val="00063361"/>
    <w:rsid w:val="00063499"/>
    <w:rsid w:val="00073360"/>
    <w:rsid w:val="00090DD5"/>
    <w:rsid w:val="000B2A21"/>
    <w:rsid w:val="000B42DF"/>
    <w:rsid w:val="000C24DC"/>
    <w:rsid w:val="000C3D63"/>
    <w:rsid w:val="000E7834"/>
    <w:rsid w:val="000F1B86"/>
    <w:rsid w:val="00107587"/>
    <w:rsid w:val="00113B8E"/>
    <w:rsid w:val="00131284"/>
    <w:rsid w:val="00156AA0"/>
    <w:rsid w:val="00183A65"/>
    <w:rsid w:val="001B4F38"/>
    <w:rsid w:val="001B76E8"/>
    <w:rsid w:val="00211167"/>
    <w:rsid w:val="0021790B"/>
    <w:rsid w:val="0022764D"/>
    <w:rsid w:val="00240858"/>
    <w:rsid w:val="0024146B"/>
    <w:rsid w:val="00246881"/>
    <w:rsid w:val="00255915"/>
    <w:rsid w:val="00255E6E"/>
    <w:rsid w:val="002636B3"/>
    <w:rsid w:val="002657F8"/>
    <w:rsid w:val="00267C1E"/>
    <w:rsid w:val="00280ADA"/>
    <w:rsid w:val="00281A90"/>
    <w:rsid w:val="002B0449"/>
    <w:rsid w:val="002B164B"/>
    <w:rsid w:val="002B7FE5"/>
    <w:rsid w:val="002C5EAC"/>
    <w:rsid w:val="002D35E1"/>
    <w:rsid w:val="002D3A3D"/>
    <w:rsid w:val="002D617C"/>
    <w:rsid w:val="002F39E8"/>
    <w:rsid w:val="0033696F"/>
    <w:rsid w:val="00346ED7"/>
    <w:rsid w:val="00352CA3"/>
    <w:rsid w:val="0036188A"/>
    <w:rsid w:val="00380BD3"/>
    <w:rsid w:val="00381E7B"/>
    <w:rsid w:val="00387FD4"/>
    <w:rsid w:val="003C08E4"/>
    <w:rsid w:val="003D389C"/>
    <w:rsid w:val="003D3BCA"/>
    <w:rsid w:val="003D66DD"/>
    <w:rsid w:val="003E0913"/>
    <w:rsid w:val="003E4163"/>
    <w:rsid w:val="003F1DCE"/>
    <w:rsid w:val="0040666E"/>
    <w:rsid w:val="0042168A"/>
    <w:rsid w:val="00442390"/>
    <w:rsid w:val="00446B8B"/>
    <w:rsid w:val="00454EC4"/>
    <w:rsid w:val="00456C1D"/>
    <w:rsid w:val="0046396E"/>
    <w:rsid w:val="004A5679"/>
    <w:rsid w:val="004C092D"/>
    <w:rsid w:val="004D0A64"/>
    <w:rsid w:val="004D0FA4"/>
    <w:rsid w:val="004E1ADE"/>
    <w:rsid w:val="004E6C05"/>
    <w:rsid w:val="004F1096"/>
    <w:rsid w:val="004F254D"/>
    <w:rsid w:val="004F5F18"/>
    <w:rsid w:val="004F6E17"/>
    <w:rsid w:val="005000E7"/>
    <w:rsid w:val="005018C8"/>
    <w:rsid w:val="005058C1"/>
    <w:rsid w:val="00505DEE"/>
    <w:rsid w:val="005103B9"/>
    <w:rsid w:val="005163FD"/>
    <w:rsid w:val="005305B2"/>
    <w:rsid w:val="00534563"/>
    <w:rsid w:val="005501C9"/>
    <w:rsid w:val="00553FA0"/>
    <w:rsid w:val="00561028"/>
    <w:rsid w:val="00587629"/>
    <w:rsid w:val="005B43AB"/>
    <w:rsid w:val="005B4F84"/>
    <w:rsid w:val="005D701F"/>
    <w:rsid w:val="005E385B"/>
    <w:rsid w:val="005E529B"/>
    <w:rsid w:val="005E5DF0"/>
    <w:rsid w:val="005F63B8"/>
    <w:rsid w:val="005F7516"/>
    <w:rsid w:val="00616FA6"/>
    <w:rsid w:val="006527BF"/>
    <w:rsid w:val="00653EDA"/>
    <w:rsid w:val="00653F8D"/>
    <w:rsid w:val="00663512"/>
    <w:rsid w:val="00664CB0"/>
    <w:rsid w:val="0067249D"/>
    <w:rsid w:val="00680058"/>
    <w:rsid w:val="00697251"/>
    <w:rsid w:val="006D14EC"/>
    <w:rsid w:val="006F043B"/>
    <w:rsid w:val="006F0ECA"/>
    <w:rsid w:val="006F1D26"/>
    <w:rsid w:val="00712A2B"/>
    <w:rsid w:val="0071404C"/>
    <w:rsid w:val="00715BCD"/>
    <w:rsid w:val="007426A1"/>
    <w:rsid w:val="007647AA"/>
    <w:rsid w:val="007649EE"/>
    <w:rsid w:val="00785E43"/>
    <w:rsid w:val="007B1E46"/>
    <w:rsid w:val="007B41D9"/>
    <w:rsid w:val="007B5920"/>
    <w:rsid w:val="007B75DA"/>
    <w:rsid w:val="007C71FD"/>
    <w:rsid w:val="007D6CE6"/>
    <w:rsid w:val="007D7919"/>
    <w:rsid w:val="007E7F48"/>
    <w:rsid w:val="007F3DD2"/>
    <w:rsid w:val="007F7C51"/>
    <w:rsid w:val="00813E76"/>
    <w:rsid w:val="00833822"/>
    <w:rsid w:val="00834E24"/>
    <w:rsid w:val="008354AE"/>
    <w:rsid w:val="00847B08"/>
    <w:rsid w:val="00853314"/>
    <w:rsid w:val="00860AD5"/>
    <w:rsid w:val="00863F49"/>
    <w:rsid w:val="008A150E"/>
    <w:rsid w:val="008B4B11"/>
    <w:rsid w:val="008D1770"/>
    <w:rsid w:val="008D364E"/>
    <w:rsid w:val="008F158F"/>
    <w:rsid w:val="00902E24"/>
    <w:rsid w:val="00914405"/>
    <w:rsid w:val="00917200"/>
    <w:rsid w:val="00941037"/>
    <w:rsid w:val="00941CE9"/>
    <w:rsid w:val="00964F93"/>
    <w:rsid w:val="00971A51"/>
    <w:rsid w:val="0097422F"/>
    <w:rsid w:val="009A4746"/>
    <w:rsid w:val="009B43BE"/>
    <w:rsid w:val="009D5EC2"/>
    <w:rsid w:val="009D7B43"/>
    <w:rsid w:val="009E0642"/>
    <w:rsid w:val="00A14397"/>
    <w:rsid w:val="00A34E8D"/>
    <w:rsid w:val="00A42C37"/>
    <w:rsid w:val="00A53823"/>
    <w:rsid w:val="00AA293E"/>
    <w:rsid w:val="00AA60BE"/>
    <w:rsid w:val="00AA63F6"/>
    <w:rsid w:val="00AB7889"/>
    <w:rsid w:val="00AD211C"/>
    <w:rsid w:val="00AE4113"/>
    <w:rsid w:val="00AF0CC4"/>
    <w:rsid w:val="00AF5711"/>
    <w:rsid w:val="00B1724E"/>
    <w:rsid w:val="00B17BA2"/>
    <w:rsid w:val="00B54E58"/>
    <w:rsid w:val="00B57EE6"/>
    <w:rsid w:val="00B80AE3"/>
    <w:rsid w:val="00BA78C7"/>
    <w:rsid w:val="00BB0B06"/>
    <w:rsid w:val="00BD7FAD"/>
    <w:rsid w:val="00BE551D"/>
    <w:rsid w:val="00BF1F45"/>
    <w:rsid w:val="00BF6666"/>
    <w:rsid w:val="00C42E10"/>
    <w:rsid w:val="00C470C5"/>
    <w:rsid w:val="00C655E0"/>
    <w:rsid w:val="00C81373"/>
    <w:rsid w:val="00C848A0"/>
    <w:rsid w:val="00CB06F3"/>
    <w:rsid w:val="00CB5025"/>
    <w:rsid w:val="00CF3034"/>
    <w:rsid w:val="00CF6BEC"/>
    <w:rsid w:val="00D13915"/>
    <w:rsid w:val="00D170DA"/>
    <w:rsid w:val="00D30D91"/>
    <w:rsid w:val="00D52837"/>
    <w:rsid w:val="00D71971"/>
    <w:rsid w:val="00D72B39"/>
    <w:rsid w:val="00D76D49"/>
    <w:rsid w:val="00D84B3F"/>
    <w:rsid w:val="00D90447"/>
    <w:rsid w:val="00D948DC"/>
    <w:rsid w:val="00DA2E38"/>
    <w:rsid w:val="00DA3587"/>
    <w:rsid w:val="00DC772D"/>
    <w:rsid w:val="00E00C62"/>
    <w:rsid w:val="00E03CC0"/>
    <w:rsid w:val="00E140F6"/>
    <w:rsid w:val="00E2099A"/>
    <w:rsid w:val="00E267A9"/>
    <w:rsid w:val="00E2783E"/>
    <w:rsid w:val="00E40ED9"/>
    <w:rsid w:val="00E428FD"/>
    <w:rsid w:val="00E453D0"/>
    <w:rsid w:val="00EA2198"/>
    <w:rsid w:val="00EA6669"/>
    <w:rsid w:val="00EA722A"/>
    <w:rsid w:val="00EE76D9"/>
    <w:rsid w:val="00EE7A24"/>
    <w:rsid w:val="00F05BCE"/>
    <w:rsid w:val="00F105DF"/>
    <w:rsid w:val="00F13E97"/>
    <w:rsid w:val="00F148B4"/>
    <w:rsid w:val="00F40D09"/>
    <w:rsid w:val="00F478E4"/>
    <w:rsid w:val="00F534F2"/>
    <w:rsid w:val="00F55F57"/>
    <w:rsid w:val="00F611D2"/>
    <w:rsid w:val="00F6154B"/>
    <w:rsid w:val="00F61D21"/>
    <w:rsid w:val="00F9023D"/>
    <w:rsid w:val="00F91EB7"/>
    <w:rsid w:val="00F94E22"/>
    <w:rsid w:val="00FA1247"/>
    <w:rsid w:val="00FA1368"/>
    <w:rsid w:val="00FB0498"/>
    <w:rsid w:val="00FB0AAF"/>
    <w:rsid w:val="00FB4886"/>
    <w:rsid w:val="00FC3EB0"/>
    <w:rsid w:val="00FC5B38"/>
    <w:rsid w:val="00FD1387"/>
    <w:rsid w:val="00FD66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2FD53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Plain Text" w:uiPriority="99"/>
  </w:latentStyles>
  <w:style w:type="paragraph" w:default="1" w:styleId="Standard">
    <w:name w:val="Normal"/>
    <w:qFormat/>
    <w:rsid w:val="00412A52"/>
    <w:pPr>
      <w:spacing w:after="200"/>
    </w:pPr>
    <w:rPr>
      <w:rFonts w:ascii="Helvetica" w:hAnsi="Helvetica"/>
      <w:sz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412A52"/>
  </w:style>
  <w:style w:type="paragraph" w:styleId="Kopfzeile">
    <w:name w:val="header"/>
    <w:basedOn w:val="Standard"/>
    <w:link w:val="KopfzeileZeichen"/>
    <w:uiPriority w:val="99"/>
    <w:unhideWhenUsed/>
    <w:rsid w:val="005E529B"/>
    <w:pPr>
      <w:tabs>
        <w:tab w:val="center" w:pos="4536"/>
        <w:tab w:val="right" w:pos="9072"/>
      </w:tabs>
      <w:spacing w:after="0"/>
    </w:pPr>
  </w:style>
  <w:style w:type="character" w:customStyle="1" w:styleId="KopfzeileZeichen">
    <w:name w:val="Kopfzeile Zeichen"/>
    <w:link w:val="Kopfzeile"/>
    <w:uiPriority w:val="99"/>
    <w:rsid w:val="005E529B"/>
    <w:rPr>
      <w:rFonts w:ascii="Helvetica" w:hAnsi="Helvetica"/>
      <w:sz w:val="22"/>
    </w:rPr>
  </w:style>
  <w:style w:type="paragraph" w:styleId="Fuzeile">
    <w:name w:val="footer"/>
    <w:basedOn w:val="Standard"/>
    <w:link w:val="FuzeileZeichen"/>
    <w:uiPriority w:val="99"/>
    <w:unhideWhenUsed/>
    <w:rsid w:val="005E529B"/>
    <w:pPr>
      <w:tabs>
        <w:tab w:val="center" w:pos="4536"/>
        <w:tab w:val="right" w:pos="9072"/>
      </w:tabs>
      <w:spacing w:after="0"/>
    </w:pPr>
  </w:style>
  <w:style w:type="character" w:customStyle="1" w:styleId="FuzeileZeichen">
    <w:name w:val="Fußzeile Zeichen"/>
    <w:link w:val="Fuzeile"/>
    <w:uiPriority w:val="99"/>
    <w:rsid w:val="005E529B"/>
    <w:rPr>
      <w:rFonts w:ascii="Helvetica" w:hAnsi="Helvetica"/>
      <w:sz w:val="22"/>
    </w:rPr>
  </w:style>
  <w:style w:type="character" w:styleId="Link">
    <w:name w:val="Hyperlink"/>
    <w:uiPriority w:val="99"/>
    <w:unhideWhenUsed/>
    <w:rsid w:val="00577C90"/>
    <w:rPr>
      <w:color w:val="0000FF"/>
      <w:u w:val="single"/>
    </w:rPr>
  </w:style>
  <w:style w:type="paragraph" w:styleId="NurText">
    <w:name w:val="Plain Text"/>
    <w:basedOn w:val="Standard"/>
    <w:link w:val="NurTextZeichen"/>
    <w:uiPriority w:val="99"/>
    <w:unhideWhenUsed/>
    <w:rsid w:val="00F94E22"/>
    <w:pPr>
      <w:spacing w:after="0"/>
    </w:pPr>
    <w:rPr>
      <w:rFonts w:ascii="Consolas" w:eastAsia="Calibri" w:hAnsi="Consolas"/>
      <w:sz w:val="21"/>
      <w:szCs w:val="21"/>
    </w:rPr>
  </w:style>
  <w:style w:type="character" w:customStyle="1" w:styleId="NurTextZeichen">
    <w:name w:val="Nur Text Zeichen"/>
    <w:link w:val="NurText"/>
    <w:uiPriority w:val="99"/>
    <w:rsid w:val="00F94E22"/>
    <w:rPr>
      <w:rFonts w:ascii="Consolas" w:eastAsia="Calibri" w:hAnsi="Consolas"/>
      <w:sz w:val="21"/>
      <w:szCs w:val="21"/>
      <w:lang w:eastAsia="en-US"/>
    </w:rPr>
  </w:style>
  <w:style w:type="paragraph" w:styleId="Sprechblasentext">
    <w:name w:val="Balloon Text"/>
    <w:basedOn w:val="Standard"/>
    <w:link w:val="SprechblasentextZeichen"/>
    <w:rsid w:val="00CF303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CF3034"/>
    <w:rPr>
      <w:rFonts w:ascii="Lucida Grande" w:hAnsi="Lucida Grande" w:cs="Lucida Grande"/>
      <w:sz w:val="18"/>
      <w:szCs w:val="18"/>
      <w:lang w:eastAsia="en-US"/>
    </w:rPr>
  </w:style>
  <w:style w:type="paragraph" w:styleId="Kommentartext">
    <w:name w:val="annotation text"/>
    <w:basedOn w:val="Standard"/>
    <w:link w:val="KommentartextZeichen"/>
    <w:rsid w:val="00653F8D"/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rsid w:val="00653F8D"/>
    <w:rPr>
      <w:rFonts w:ascii="Helvetica" w:hAnsi="Helvetica"/>
      <w:sz w:val="24"/>
      <w:szCs w:val="24"/>
      <w:lang w:eastAsia="en-US"/>
    </w:rPr>
  </w:style>
  <w:style w:type="character" w:styleId="Kommentarzeichen">
    <w:name w:val="annotation reference"/>
    <w:basedOn w:val="Absatzstandardschriftart"/>
    <w:rsid w:val="00653F8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Plain Text" w:uiPriority="99"/>
  </w:latentStyles>
  <w:style w:type="paragraph" w:default="1" w:styleId="Standard">
    <w:name w:val="Normal"/>
    <w:qFormat/>
    <w:rsid w:val="00412A52"/>
    <w:pPr>
      <w:spacing w:after="200"/>
    </w:pPr>
    <w:rPr>
      <w:rFonts w:ascii="Helvetica" w:hAnsi="Helvetica"/>
      <w:sz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412A52"/>
  </w:style>
  <w:style w:type="paragraph" w:styleId="Kopfzeile">
    <w:name w:val="header"/>
    <w:basedOn w:val="Standard"/>
    <w:link w:val="KopfzeileZeichen"/>
    <w:uiPriority w:val="99"/>
    <w:unhideWhenUsed/>
    <w:rsid w:val="005E529B"/>
    <w:pPr>
      <w:tabs>
        <w:tab w:val="center" w:pos="4536"/>
        <w:tab w:val="right" w:pos="9072"/>
      </w:tabs>
      <w:spacing w:after="0"/>
    </w:pPr>
  </w:style>
  <w:style w:type="character" w:customStyle="1" w:styleId="KopfzeileZeichen">
    <w:name w:val="Kopfzeile Zeichen"/>
    <w:link w:val="Kopfzeile"/>
    <w:uiPriority w:val="99"/>
    <w:rsid w:val="005E529B"/>
    <w:rPr>
      <w:rFonts w:ascii="Helvetica" w:hAnsi="Helvetica"/>
      <w:sz w:val="22"/>
    </w:rPr>
  </w:style>
  <w:style w:type="paragraph" w:styleId="Fuzeile">
    <w:name w:val="footer"/>
    <w:basedOn w:val="Standard"/>
    <w:link w:val="FuzeileZeichen"/>
    <w:uiPriority w:val="99"/>
    <w:unhideWhenUsed/>
    <w:rsid w:val="005E529B"/>
    <w:pPr>
      <w:tabs>
        <w:tab w:val="center" w:pos="4536"/>
        <w:tab w:val="right" w:pos="9072"/>
      </w:tabs>
      <w:spacing w:after="0"/>
    </w:pPr>
  </w:style>
  <w:style w:type="character" w:customStyle="1" w:styleId="FuzeileZeichen">
    <w:name w:val="Fußzeile Zeichen"/>
    <w:link w:val="Fuzeile"/>
    <w:uiPriority w:val="99"/>
    <w:rsid w:val="005E529B"/>
    <w:rPr>
      <w:rFonts w:ascii="Helvetica" w:hAnsi="Helvetica"/>
      <w:sz w:val="22"/>
    </w:rPr>
  </w:style>
  <w:style w:type="character" w:styleId="Link">
    <w:name w:val="Hyperlink"/>
    <w:uiPriority w:val="99"/>
    <w:unhideWhenUsed/>
    <w:rsid w:val="00577C90"/>
    <w:rPr>
      <w:color w:val="0000FF"/>
      <w:u w:val="single"/>
    </w:rPr>
  </w:style>
  <w:style w:type="paragraph" w:styleId="NurText">
    <w:name w:val="Plain Text"/>
    <w:basedOn w:val="Standard"/>
    <w:link w:val="NurTextZeichen"/>
    <w:uiPriority w:val="99"/>
    <w:unhideWhenUsed/>
    <w:rsid w:val="00F94E22"/>
    <w:pPr>
      <w:spacing w:after="0"/>
    </w:pPr>
    <w:rPr>
      <w:rFonts w:ascii="Consolas" w:eastAsia="Calibri" w:hAnsi="Consolas"/>
      <w:sz w:val="21"/>
      <w:szCs w:val="21"/>
    </w:rPr>
  </w:style>
  <w:style w:type="character" w:customStyle="1" w:styleId="NurTextZeichen">
    <w:name w:val="Nur Text Zeichen"/>
    <w:link w:val="NurText"/>
    <w:uiPriority w:val="99"/>
    <w:rsid w:val="00F94E22"/>
    <w:rPr>
      <w:rFonts w:ascii="Consolas" w:eastAsia="Calibri" w:hAnsi="Consolas"/>
      <w:sz w:val="21"/>
      <w:szCs w:val="21"/>
      <w:lang w:eastAsia="en-US"/>
    </w:rPr>
  </w:style>
  <w:style w:type="paragraph" w:styleId="Sprechblasentext">
    <w:name w:val="Balloon Text"/>
    <w:basedOn w:val="Standard"/>
    <w:link w:val="SprechblasentextZeichen"/>
    <w:rsid w:val="00CF303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CF3034"/>
    <w:rPr>
      <w:rFonts w:ascii="Lucida Grande" w:hAnsi="Lucida Grande" w:cs="Lucida Grande"/>
      <w:sz w:val="18"/>
      <w:szCs w:val="18"/>
      <w:lang w:eastAsia="en-US"/>
    </w:rPr>
  </w:style>
  <w:style w:type="paragraph" w:styleId="Kommentartext">
    <w:name w:val="annotation text"/>
    <w:basedOn w:val="Standard"/>
    <w:link w:val="KommentartextZeichen"/>
    <w:rsid w:val="00653F8D"/>
    <w:rPr>
      <w:sz w:val="24"/>
      <w:szCs w:val="24"/>
    </w:rPr>
  </w:style>
  <w:style w:type="character" w:customStyle="1" w:styleId="KommentartextZeichen">
    <w:name w:val="Kommentartext Zeichen"/>
    <w:basedOn w:val="Absatzstandardschriftart"/>
    <w:link w:val="Kommentartext"/>
    <w:rsid w:val="00653F8D"/>
    <w:rPr>
      <w:rFonts w:ascii="Helvetica" w:hAnsi="Helvetica"/>
      <w:sz w:val="24"/>
      <w:szCs w:val="24"/>
      <w:lang w:eastAsia="en-US"/>
    </w:rPr>
  </w:style>
  <w:style w:type="character" w:styleId="Kommentarzeichen">
    <w:name w:val="annotation reference"/>
    <w:basedOn w:val="Absatzstandardschriftart"/>
    <w:rsid w:val="00653F8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4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edna-bundesverband.de" TargetMode="External"/><Relationship Id="rId9" Type="http://schemas.openxmlformats.org/officeDocument/2006/relationships/hyperlink" Target="http://www.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848</Words>
  <Characters>5346</Characters>
  <Application>Microsoft Macintosh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6182</CharactersWithSpaces>
  <SharedDoc>false</SharedDoc>
  <HLinks>
    <vt:vector size="12" baseType="variant">
      <vt:variant>
        <vt:i4>3211289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http://www.press-n-relations.de</vt:lpwstr>
      </vt:variant>
      <vt:variant>
        <vt:lpwstr/>
      </vt:variant>
      <vt:variant>
        <vt:i4>262250</vt:i4>
      </vt:variant>
      <vt:variant>
        <vt:i4>7974</vt:i4>
      </vt:variant>
      <vt:variant>
        <vt:i4>1025</vt:i4>
      </vt:variant>
      <vt:variant>
        <vt:i4>1</vt:i4>
      </vt:variant>
      <vt:variant>
        <vt:lpwstr>EDN_Logo_2011_4c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cp:lastModifiedBy>Uwe Pagel</cp:lastModifiedBy>
  <cp:revision>3</cp:revision>
  <cp:lastPrinted>2015-02-02T14:40:00Z</cp:lastPrinted>
  <dcterms:created xsi:type="dcterms:W3CDTF">2015-02-05T09:11:00Z</dcterms:created>
  <dcterms:modified xsi:type="dcterms:W3CDTF">2015-02-05T09:15:00Z</dcterms:modified>
</cp:coreProperties>
</file>