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2A5E0" w14:textId="77777777" w:rsidR="00712A2B" w:rsidRPr="000F1B86"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5E628725" w14:textId="4579DC53" w:rsidR="00712A2B"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 xml:space="preserve">Lörrach, </w:t>
      </w:r>
      <w:r w:rsidR="00E60701">
        <w:rPr>
          <w:rFonts w:cs="Helvetica"/>
          <w:sz w:val="20"/>
        </w:rPr>
        <w:t>1</w:t>
      </w:r>
      <w:r w:rsidR="00D039BE">
        <w:rPr>
          <w:rFonts w:cs="Helvetica"/>
          <w:sz w:val="20"/>
        </w:rPr>
        <w:t>4</w:t>
      </w:r>
      <w:r w:rsidR="005163FD">
        <w:rPr>
          <w:rFonts w:cs="Helvetica"/>
          <w:sz w:val="20"/>
        </w:rPr>
        <w:t xml:space="preserve">. </w:t>
      </w:r>
      <w:r w:rsidR="00D039BE">
        <w:rPr>
          <w:rFonts w:cs="Helvetica"/>
          <w:sz w:val="20"/>
        </w:rPr>
        <w:t>Juli</w:t>
      </w:r>
      <w:r>
        <w:rPr>
          <w:rFonts w:cs="Helvetica"/>
          <w:sz w:val="20"/>
        </w:rPr>
        <w:t xml:space="preserve"> </w:t>
      </w:r>
      <w:r w:rsidRPr="005E529B">
        <w:rPr>
          <w:rFonts w:cs="Helvetica"/>
          <w:sz w:val="20"/>
        </w:rPr>
        <w:t>20</w:t>
      </w:r>
      <w:r w:rsidR="008D364E">
        <w:rPr>
          <w:rFonts w:cs="Helvetica"/>
          <w:sz w:val="20"/>
        </w:rPr>
        <w:t>1</w:t>
      </w:r>
      <w:r w:rsidR="004F6E17">
        <w:rPr>
          <w:rFonts w:cs="Helvetica"/>
          <w:sz w:val="20"/>
        </w:rPr>
        <w:t>5</w:t>
      </w:r>
    </w:p>
    <w:p w14:paraId="04E7918D" w14:textId="77777777" w:rsidR="00712A2B" w:rsidRDefault="00712A2B" w:rsidP="00712A2B">
      <w:pPr>
        <w:widowControl w:val="0"/>
        <w:tabs>
          <w:tab w:val="left" w:pos="2166"/>
        </w:tabs>
        <w:autoSpaceDE w:val="0"/>
        <w:autoSpaceDN w:val="0"/>
        <w:adjustRightInd w:val="0"/>
        <w:spacing w:after="0" w:line="288" w:lineRule="auto"/>
        <w:rPr>
          <w:rFonts w:cs="Helvetica"/>
          <w:sz w:val="20"/>
        </w:rPr>
      </w:pPr>
    </w:p>
    <w:p w14:paraId="42C79268" w14:textId="77777777" w:rsidR="00712A2B" w:rsidRPr="005E529B" w:rsidRDefault="00712A2B" w:rsidP="00712A2B">
      <w:pPr>
        <w:widowControl w:val="0"/>
        <w:tabs>
          <w:tab w:val="left" w:pos="2166"/>
        </w:tabs>
        <w:autoSpaceDE w:val="0"/>
        <w:autoSpaceDN w:val="0"/>
        <w:adjustRightInd w:val="0"/>
        <w:spacing w:after="0" w:line="288" w:lineRule="auto"/>
        <w:rPr>
          <w:rFonts w:cs="Helvetica"/>
          <w:szCs w:val="22"/>
        </w:rPr>
      </w:pPr>
    </w:p>
    <w:p w14:paraId="7D4884DB" w14:textId="0A92C9B1" w:rsidR="00A53823" w:rsidRPr="005E529B" w:rsidRDefault="0071404C" w:rsidP="00A53823">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EDNA</w:t>
      </w:r>
      <w:r w:rsidR="00E60701">
        <w:rPr>
          <w:rFonts w:cs="Helvetica"/>
          <w:b/>
          <w:bCs/>
          <w:sz w:val="28"/>
          <w:szCs w:val="28"/>
        </w:rPr>
        <w:t xml:space="preserve"> </w:t>
      </w:r>
      <w:r w:rsidR="00453B89">
        <w:rPr>
          <w:rFonts w:cs="Helvetica"/>
          <w:b/>
          <w:bCs/>
          <w:sz w:val="28"/>
          <w:szCs w:val="28"/>
        </w:rPr>
        <w:t>stellt Entwurf für</w:t>
      </w:r>
      <w:r w:rsidR="00E60701">
        <w:rPr>
          <w:rFonts w:cs="Helvetica"/>
          <w:b/>
          <w:bCs/>
          <w:sz w:val="28"/>
          <w:szCs w:val="28"/>
        </w:rPr>
        <w:t xml:space="preserve"> elektronische</w:t>
      </w:r>
      <w:r w:rsidR="00284EE9">
        <w:rPr>
          <w:rFonts w:cs="Helvetica"/>
          <w:b/>
          <w:bCs/>
          <w:sz w:val="28"/>
          <w:szCs w:val="28"/>
        </w:rPr>
        <w:t>s</w:t>
      </w:r>
      <w:r w:rsidR="00E60701">
        <w:rPr>
          <w:rFonts w:cs="Helvetica"/>
          <w:b/>
          <w:bCs/>
          <w:sz w:val="28"/>
          <w:szCs w:val="28"/>
        </w:rPr>
        <w:t xml:space="preserve"> Preisblatt vor</w:t>
      </w:r>
    </w:p>
    <w:p w14:paraId="2B697951" w14:textId="5C1E6546" w:rsidR="00A53823" w:rsidRPr="005E529B" w:rsidRDefault="00D039BE" w:rsidP="007140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126"/>
        <w:rPr>
          <w:rFonts w:cs="Helvetica"/>
          <w:b/>
          <w:bCs/>
          <w:szCs w:val="22"/>
        </w:rPr>
      </w:pPr>
      <w:r>
        <w:rPr>
          <w:rFonts w:cs="Helvetica"/>
          <w:b/>
          <w:bCs/>
          <w:szCs w:val="22"/>
        </w:rPr>
        <w:t>Grundlage für Prozessdefinition und Formatfestlegung</w:t>
      </w:r>
      <w:r w:rsidR="0071404C">
        <w:rPr>
          <w:rFonts w:cs="Helvetica"/>
          <w:b/>
          <w:bCs/>
          <w:szCs w:val="22"/>
        </w:rPr>
        <w:t xml:space="preserve"> </w:t>
      </w:r>
    </w:p>
    <w:p w14:paraId="2D6E7D06" w14:textId="77777777" w:rsidR="0071404C" w:rsidRDefault="0071404C" w:rsidP="008338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313763B3" w14:textId="3C504106" w:rsidR="00824920" w:rsidRPr="00824920" w:rsidRDefault="00453B89" w:rsidP="008249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r>
        <w:rPr>
          <w:rFonts w:cs="Helvetica"/>
          <w:b/>
          <w:bCs/>
          <w:sz w:val="20"/>
        </w:rPr>
        <w:t>Nur gute zwei Monate nach Gründung der entsprechenden Projektgruppe hat der EDNA Bundesverband Energiemarkt &amp; Kommunikation e.V. nun den Entwurf für das Elektronische Preisblatt vorgelegt. Es basiert auf dem Format</w:t>
      </w:r>
      <w:r w:rsidR="00AC78C6">
        <w:rPr>
          <w:rFonts w:cs="Helvetica"/>
          <w:b/>
          <w:bCs/>
          <w:sz w:val="20"/>
        </w:rPr>
        <w:t xml:space="preserve"> </w:t>
      </w:r>
      <w:r>
        <w:rPr>
          <w:rFonts w:cs="Helvetica"/>
          <w:b/>
          <w:bCs/>
          <w:sz w:val="20"/>
        </w:rPr>
        <w:t>EDIFACT PRICAT und wurde diese Woche inklusive</w:t>
      </w:r>
      <w:r w:rsidR="00807487">
        <w:rPr>
          <w:rFonts w:cs="Helvetica"/>
          <w:b/>
          <w:bCs/>
          <w:sz w:val="20"/>
        </w:rPr>
        <w:t xml:space="preserve"> erster Entwürfe </w:t>
      </w:r>
      <w:r w:rsidR="00F95125">
        <w:rPr>
          <w:rFonts w:cs="Helvetica"/>
          <w:b/>
          <w:bCs/>
          <w:sz w:val="20"/>
        </w:rPr>
        <w:t>der</w:t>
      </w:r>
      <w:r w:rsidR="00807487">
        <w:rPr>
          <w:rFonts w:cs="Helvetica"/>
          <w:b/>
          <w:bCs/>
          <w:sz w:val="20"/>
        </w:rPr>
        <w:t xml:space="preserve"> dazugehörigen</w:t>
      </w:r>
      <w:r w:rsidR="00F95125">
        <w:rPr>
          <w:rFonts w:cs="Helvetica"/>
          <w:b/>
          <w:bCs/>
          <w:sz w:val="20"/>
        </w:rPr>
        <w:t xml:space="preserve"> Prozesse</w:t>
      </w:r>
      <w:r w:rsidR="00807487">
        <w:rPr>
          <w:rFonts w:cs="Helvetica"/>
          <w:b/>
          <w:bCs/>
          <w:sz w:val="20"/>
        </w:rPr>
        <w:t xml:space="preserve"> und eines XML-Codes für den Datenaustausch an die Bundesnetzagentur</w:t>
      </w:r>
      <w:r w:rsidR="00824920">
        <w:rPr>
          <w:rFonts w:cs="Helvetica"/>
          <w:b/>
          <w:bCs/>
          <w:sz w:val="20"/>
        </w:rPr>
        <w:t xml:space="preserve"> (BNetzA)</w:t>
      </w:r>
      <w:r w:rsidR="00807487">
        <w:rPr>
          <w:rFonts w:cs="Helvetica"/>
          <w:b/>
          <w:bCs/>
          <w:sz w:val="20"/>
        </w:rPr>
        <w:t xml:space="preserve"> sowie die Verbände BDEW, VKU und </w:t>
      </w:r>
      <w:proofErr w:type="spellStart"/>
      <w:r w:rsidR="00807487">
        <w:rPr>
          <w:rFonts w:cs="Helvetica"/>
          <w:b/>
          <w:bCs/>
          <w:sz w:val="20"/>
        </w:rPr>
        <w:t>bne</w:t>
      </w:r>
      <w:proofErr w:type="spellEnd"/>
      <w:r w:rsidR="00807487">
        <w:rPr>
          <w:rFonts w:cs="Helvetica"/>
          <w:b/>
          <w:bCs/>
          <w:sz w:val="20"/>
        </w:rPr>
        <w:t xml:space="preserve"> übermittelt</w:t>
      </w:r>
      <w:r w:rsidR="00F95125">
        <w:rPr>
          <w:rFonts w:cs="Helvetica"/>
          <w:b/>
          <w:bCs/>
          <w:sz w:val="20"/>
        </w:rPr>
        <w:t>.</w:t>
      </w:r>
      <w:r w:rsidR="00824920">
        <w:rPr>
          <w:rFonts w:cs="Helvetica"/>
          <w:b/>
          <w:bCs/>
          <w:sz w:val="20"/>
        </w:rPr>
        <w:t xml:space="preserve"> An der Ausarbeitung des Entwurfs waren auch die beiden größten Datenanbieter in diesem Bereich,</w:t>
      </w:r>
      <w:r w:rsidR="00824920" w:rsidRPr="00824920">
        <w:rPr>
          <w:rFonts w:cs="Helvetica"/>
          <w:b/>
          <w:bCs/>
          <w:sz w:val="20"/>
        </w:rPr>
        <w:t xml:space="preserve"> </w:t>
      </w:r>
      <w:proofErr w:type="spellStart"/>
      <w:r w:rsidR="00824920">
        <w:rPr>
          <w:rFonts w:cs="Helvetica"/>
          <w:b/>
          <w:bCs/>
          <w:sz w:val="20"/>
        </w:rPr>
        <w:t>ene’t</w:t>
      </w:r>
      <w:proofErr w:type="spellEnd"/>
      <w:r w:rsidR="00824920">
        <w:rPr>
          <w:rFonts w:cs="Helvetica"/>
          <w:b/>
          <w:bCs/>
          <w:sz w:val="20"/>
        </w:rPr>
        <w:t xml:space="preserve"> und GET AG, beteiligt. Die Anwendungsbereiche umfassen die elektronische Prüfung der abgerechneten Netznutzungsentgelt</w:t>
      </w:r>
      <w:r w:rsidR="00284EE9">
        <w:rPr>
          <w:rFonts w:cs="Helvetica"/>
          <w:b/>
          <w:bCs/>
          <w:sz w:val="20"/>
        </w:rPr>
        <w:t>e</w:t>
      </w:r>
      <w:r w:rsidR="00824920">
        <w:rPr>
          <w:rFonts w:cs="Helvetica"/>
          <w:b/>
          <w:bCs/>
          <w:sz w:val="20"/>
        </w:rPr>
        <w:t xml:space="preserve"> und die Prüfung abgerechneter Mehr-/Mindermengen. Aber auch für die Preiskalkulation auf Seiten des </w:t>
      </w:r>
      <w:bookmarkStart w:id="0" w:name="_GoBack"/>
      <w:bookmarkEnd w:id="0"/>
      <w:r w:rsidR="00824920">
        <w:rPr>
          <w:rFonts w:cs="Helvetica"/>
          <w:b/>
          <w:bCs/>
          <w:sz w:val="20"/>
        </w:rPr>
        <w:t>Vertriebs können die elektronischen Preisblätter herangezogen werden. Nach</w:t>
      </w:r>
      <w:r w:rsidR="00824920" w:rsidRPr="00824920">
        <w:rPr>
          <w:rFonts w:cs="Helvetica"/>
          <w:b/>
          <w:bCs/>
          <w:sz w:val="20"/>
        </w:rPr>
        <w:t xml:space="preserve"> Vorgabe der BNetzA, </w:t>
      </w:r>
      <w:r w:rsidR="00824920">
        <w:rPr>
          <w:rFonts w:cs="Helvetica"/>
          <w:b/>
          <w:bCs/>
          <w:sz w:val="20"/>
        </w:rPr>
        <w:t>sind</w:t>
      </w:r>
      <w:r w:rsidR="00824920" w:rsidRPr="00824920">
        <w:rPr>
          <w:rFonts w:cs="Helvetica"/>
          <w:b/>
          <w:bCs/>
          <w:sz w:val="20"/>
        </w:rPr>
        <w:t xml:space="preserve"> die Betreiber von Elektrizitätsversorgungsnetzen verpflichtet, bis spätestens zum 1. August 2015 eine massengeschäftstaugliche Prozessbeschreibung zu erarbeiten und der Beschlusskammer vorzulegen</w:t>
      </w:r>
      <w:r w:rsidR="00824920">
        <w:rPr>
          <w:rFonts w:cs="Helvetica"/>
          <w:b/>
          <w:bCs/>
          <w:sz w:val="20"/>
        </w:rPr>
        <w:t>. „Mit dem elektronischen Preisblatt haben wir dafür nun eine fundierte Diskussionsgrundlage geschaffen, auf deren Basis die dazugehörigen Marktprozesse zügig automatisiert werden können“, so Rüdiger Winkler, Geschäftsführer des EDNA Bundesverbands Energiemarkt &amp; Kommunikation e.V.</w:t>
      </w:r>
      <w:r w:rsidR="00824920" w:rsidRPr="00824920">
        <w:rPr>
          <w:rFonts w:cs="Helvetica"/>
          <w:b/>
          <w:bCs/>
          <w:sz w:val="20"/>
        </w:rPr>
        <w:t xml:space="preserve"> </w:t>
      </w:r>
      <w:r w:rsidR="00284EE9">
        <w:rPr>
          <w:rFonts w:cs="Helvetica"/>
          <w:b/>
          <w:bCs/>
          <w:sz w:val="20"/>
        </w:rPr>
        <w:t xml:space="preserve">Der Entwurf zum elektronischen Preisblatt kann unter </w:t>
      </w:r>
      <w:hyperlink r:id="rId7" w:history="1">
        <w:r w:rsidR="00284EE9" w:rsidRPr="00F83E2F">
          <w:rPr>
            <w:rStyle w:val="Link"/>
            <w:rFonts w:cs="Helvetica"/>
            <w:b/>
            <w:bCs/>
            <w:sz w:val="20"/>
          </w:rPr>
          <w:t>www.edna-bundesverband.de</w:t>
        </w:r>
      </w:hyperlink>
      <w:r w:rsidR="00284EE9">
        <w:rPr>
          <w:rFonts w:cs="Helvetica"/>
          <w:b/>
          <w:bCs/>
          <w:sz w:val="20"/>
        </w:rPr>
        <w:t xml:space="preserve"> abgerufen werden.</w:t>
      </w:r>
    </w:p>
    <w:p w14:paraId="5CA4560A" w14:textId="70B13FC4" w:rsidR="00AC78C6" w:rsidRDefault="00AC78C6" w:rsidP="00AC78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p>
    <w:p w14:paraId="25DAF3B9" w14:textId="5255BD1A" w:rsidR="00824920" w:rsidRPr="00824920" w:rsidRDefault="00824920" w:rsidP="008249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kern w:val="1"/>
          <w:sz w:val="20"/>
        </w:rPr>
      </w:pPr>
      <w:r w:rsidRPr="00824920">
        <w:rPr>
          <w:rFonts w:cs="Helvetica"/>
          <w:kern w:val="1"/>
          <w:sz w:val="20"/>
        </w:rPr>
        <w:t xml:space="preserve">Die Rollendefinitionen und Bezeichnungen </w:t>
      </w:r>
      <w:r>
        <w:rPr>
          <w:rFonts w:cs="Helvetica"/>
          <w:kern w:val="1"/>
          <w:sz w:val="20"/>
        </w:rPr>
        <w:t xml:space="preserve">für das elektronische Preisblatt </w:t>
      </w:r>
      <w:r w:rsidRPr="00824920">
        <w:rPr>
          <w:rFonts w:cs="Helvetica"/>
          <w:kern w:val="1"/>
          <w:sz w:val="20"/>
        </w:rPr>
        <w:t xml:space="preserve">basieren auf den Marktrollenbeschreibungen </w:t>
      </w:r>
      <w:r>
        <w:rPr>
          <w:rFonts w:cs="Helvetica"/>
          <w:kern w:val="1"/>
          <w:sz w:val="20"/>
        </w:rPr>
        <w:t>im</w:t>
      </w:r>
      <w:r w:rsidRPr="00824920">
        <w:rPr>
          <w:rFonts w:cs="Helvetica"/>
          <w:kern w:val="1"/>
          <w:sz w:val="20"/>
        </w:rPr>
        <w:t xml:space="preserve"> BDEW-Dokument „Marktrollen für den deutschen Energiemarkt“</w:t>
      </w:r>
      <w:r>
        <w:rPr>
          <w:rFonts w:cs="Helvetica"/>
          <w:kern w:val="1"/>
          <w:sz w:val="20"/>
        </w:rPr>
        <w:t xml:space="preserve"> und betreffen sowohl die Netzbetreiber als auch die Lieferanten</w:t>
      </w:r>
      <w:r w:rsidRPr="00824920">
        <w:rPr>
          <w:rFonts w:cs="Helvetica"/>
          <w:kern w:val="1"/>
          <w:sz w:val="20"/>
        </w:rPr>
        <w:t xml:space="preserve">. </w:t>
      </w:r>
      <w:r>
        <w:rPr>
          <w:rFonts w:cs="Helvetica"/>
          <w:kern w:val="1"/>
          <w:sz w:val="20"/>
        </w:rPr>
        <w:t>Ergä</w:t>
      </w:r>
      <w:r w:rsidRPr="00824920">
        <w:rPr>
          <w:rFonts w:cs="Helvetica"/>
          <w:kern w:val="1"/>
          <w:sz w:val="20"/>
        </w:rPr>
        <w:t xml:space="preserve">nzend zu den per </w:t>
      </w:r>
      <w:proofErr w:type="spellStart"/>
      <w:r w:rsidRPr="00824920">
        <w:rPr>
          <w:rFonts w:cs="Helvetica"/>
          <w:kern w:val="1"/>
          <w:sz w:val="20"/>
        </w:rPr>
        <w:t>ebiX</w:t>
      </w:r>
      <w:proofErr w:type="spellEnd"/>
      <w:r w:rsidRPr="00824920">
        <w:rPr>
          <w:rFonts w:cs="Helvetica"/>
          <w:kern w:val="1"/>
          <w:sz w:val="20"/>
        </w:rPr>
        <w:t xml:space="preserve"> definierten Marktrollen wird in der Prozessbeschreibung</w:t>
      </w:r>
      <w:r>
        <w:rPr>
          <w:rFonts w:cs="Helvetica"/>
          <w:kern w:val="1"/>
          <w:sz w:val="20"/>
        </w:rPr>
        <w:t xml:space="preserve"> zudem der Preisdienstleister aufgefü</w:t>
      </w:r>
      <w:r w:rsidRPr="00824920">
        <w:rPr>
          <w:rFonts w:cs="Helvetica"/>
          <w:kern w:val="1"/>
          <w:sz w:val="20"/>
        </w:rPr>
        <w:t>hrt.</w:t>
      </w:r>
      <w:r>
        <w:rPr>
          <w:rFonts w:cs="Helvetica"/>
          <w:kern w:val="1"/>
          <w:sz w:val="20"/>
        </w:rPr>
        <w:t xml:space="preserve"> Dieser wird nicht als eigenstä</w:t>
      </w:r>
      <w:r w:rsidRPr="00824920">
        <w:rPr>
          <w:rFonts w:cs="Helvetica"/>
          <w:kern w:val="1"/>
          <w:sz w:val="20"/>
        </w:rPr>
        <w:t xml:space="preserve">ndige Marktrolle betrachtet, sondern </w:t>
      </w:r>
      <w:r>
        <w:rPr>
          <w:rFonts w:cs="Helvetica"/>
          <w:kern w:val="1"/>
          <w:sz w:val="20"/>
        </w:rPr>
        <w:t>als optionaler Dienstleister fü</w:t>
      </w:r>
      <w:r w:rsidRPr="00824920">
        <w:rPr>
          <w:rFonts w:cs="Helvetica"/>
          <w:kern w:val="1"/>
          <w:sz w:val="20"/>
        </w:rPr>
        <w:t>r Netznutzung</w:t>
      </w:r>
      <w:r>
        <w:rPr>
          <w:rFonts w:cs="Helvetica"/>
          <w:kern w:val="1"/>
          <w:sz w:val="20"/>
        </w:rPr>
        <w:t>sentgelte. Diese Dienstleister-</w:t>
      </w:r>
      <w:r w:rsidRPr="00824920">
        <w:rPr>
          <w:rFonts w:cs="Helvetica"/>
          <w:kern w:val="1"/>
          <w:sz w:val="20"/>
        </w:rPr>
        <w:t xml:space="preserve">Funktion ist vergleichbar </w:t>
      </w:r>
      <w:r w:rsidR="00284EE9">
        <w:rPr>
          <w:rFonts w:cs="Helvetica"/>
          <w:kern w:val="1"/>
          <w:sz w:val="20"/>
        </w:rPr>
        <w:t xml:space="preserve">mit der von </w:t>
      </w:r>
      <w:r w:rsidRPr="00824920">
        <w:rPr>
          <w:rFonts w:cs="Helvetica"/>
          <w:kern w:val="1"/>
          <w:sz w:val="20"/>
        </w:rPr>
        <w:t>Wetterdaten</w:t>
      </w:r>
      <w:r w:rsidR="00284EE9">
        <w:rPr>
          <w:rFonts w:cs="Helvetica"/>
          <w:kern w:val="1"/>
          <w:sz w:val="20"/>
        </w:rPr>
        <w:t>-Anbietern</w:t>
      </w:r>
      <w:r w:rsidRPr="00824920">
        <w:rPr>
          <w:rFonts w:cs="Helvetica"/>
          <w:kern w:val="1"/>
          <w:sz w:val="20"/>
        </w:rPr>
        <w:t>.</w:t>
      </w:r>
      <w:r>
        <w:rPr>
          <w:rFonts w:cs="Helvetica"/>
          <w:kern w:val="1"/>
          <w:sz w:val="20"/>
        </w:rPr>
        <w:t xml:space="preserve"> </w:t>
      </w:r>
      <w:r w:rsidRPr="00824920">
        <w:rPr>
          <w:rFonts w:cs="Helvetica"/>
          <w:kern w:val="1"/>
          <w:sz w:val="20"/>
        </w:rPr>
        <w:t xml:space="preserve">Die deutschen </w:t>
      </w:r>
      <w:r>
        <w:rPr>
          <w:rFonts w:cs="Helvetica"/>
          <w:kern w:val="1"/>
          <w:sz w:val="20"/>
        </w:rPr>
        <w:t>B</w:t>
      </w:r>
      <w:r w:rsidRPr="00824920">
        <w:rPr>
          <w:rFonts w:cs="Helvetica"/>
          <w:kern w:val="1"/>
          <w:sz w:val="20"/>
        </w:rPr>
        <w:t>eschreibungen sind kompatibel zum ENTSO-E/</w:t>
      </w:r>
      <w:proofErr w:type="spellStart"/>
      <w:r w:rsidRPr="00824920">
        <w:rPr>
          <w:rFonts w:cs="Helvetica"/>
          <w:kern w:val="1"/>
          <w:sz w:val="20"/>
        </w:rPr>
        <w:t>ebIX</w:t>
      </w:r>
      <w:proofErr w:type="spellEnd"/>
      <w:r w:rsidRPr="00824920">
        <w:rPr>
          <w:rFonts w:cs="Helvetica"/>
          <w:kern w:val="1"/>
          <w:sz w:val="20"/>
        </w:rPr>
        <w:t>/</w:t>
      </w:r>
      <w:proofErr w:type="spellStart"/>
      <w:r w:rsidRPr="00824920">
        <w:rPr>
          <w:rFonts w:cs="Helvetica"/>
          <w:kern w:val="1"/>
          <w:sz w:val="20"/>
        </w:rPr>
        <w:t>efet</w:t>
      </w:r>
      <w:proofErr w:type="spellEnd"/>
      <w:r w:rsidRPr="00824920">
        <w:rPr>
          <w:rFonts w:cs="Helvetica"/>
          <w:kern w:val="1"/>
          <w:sz w:val="20"/>
        </w:rPr>
        <w:t xml:space="preserve"> </w:t>
      </w:r>
      <w:proofErr w:type="spellStart"/>
      <w:r w:rsidRPr="00824920">
        <w:rPr>
          <w:rFonts w:cs="Helvetica"/>
          <w:kern w:val="1"/>
          <w:sz w:val="20"/>
        </w:rPr>
        <w:t>Harmonised</w:t>
      </w:r>
      <w:proofErr w:type="spellEnd"/>
      <w:r w:rsidRPr="00824920">
        <w:rPr>
          <w:rFonts w:cs="Helvetica"/>
          <w:kern w:val="1"/>
          <w:sz w:val="20"/>
        </w:rPr>
        <w:t xml:space="preserve"> </w:t>
      </w:r>
      <w:proofErr w:type="spellStart"/>
      <w:r w:rsidRPr="00824920">
        <w:rPr>
          <w:rFonts w:cs="Helvetica"/>
          <w:kern w:val="1"/>
          <w:sz w:val="20"/>
        </w:rPr>
        <w:t>Electricity</w:t>
      </w:r>
      <w:proofErr w:type="spellEnd"/>
      <w:r w:rsidRPr="00824920">
        <w:rPr>
          <w:rFonts w:cs="Helvetica"/>
          <w:kern w:val="1"/>
          <w:sz w:val="20"/>
        </w:rPr>
        <w:t xml:space="preserve"> </w:t>
      </w:r>
      <w:proofErr w:type="spellStart"/>
      <w:r w:rsidRPr="00824920">
        <w:rPr>
          <w:rFonts w:cs="Helvetica"/>
          <w:kern w:val="1"/>
          <w:sz w:val="20"/>
        </w:rPr>
        <w:t>Role</w:t>
      </w:r>
      <w:proofErr w:type="spellEnd"/>
      <w:r w:rsidRPr="00824920">
        <w:rPr>
          <w:rFonts w:cs="Helvetica"/>
          <w:kern w:val="1"/>
          <w:sz w:val="20"/>
        </w:rPr>
        <w:t xml:space="preserve"> Model</w:t>
      </w:r>
      <w:r w:rsidR="00284EE9">
        <w:rPr>
          <w:rFonts w:cs="Helvetica"/>
          <w:kern w:val="1"/>
          <w:sz w:val="20"/>
        </w:rPr>
        <w:t xml:space="preserve">. </w:t>
      </w:r>
      <w:r w:rsidRPr="00824920">
        <w:rPr>
          <w:rFonts w:cs="Helvetica"/>
          <w:kern w:val="1"/>
          <w:sz w:val="20"/>
        </w:rPr>
        <w:t>Für die jeweils aktuell gül</w:t>
      </w:r>
      <w:r w:rsidR="00284EE9">
        <w:rPr>
          <w:rFonts w:cs="Helvetica"/>
          <w:kern w:val="1"/>
          <w:sz w:val="20"/>
        </w:rPr>
        <w:t>tige Fassung siehe www.ebix.org</w:t>
      </w:r>
      <w:r w:rsidRPr="00824920">
        <w:rPr>
          <w:rFonts w:cs="Helvetica"/>
          <w:kern w:val="1"/>
          <w:sz w:val="20"/>
        </w:rPr>
        <w:t>. </w:t>
      </w:r>
    </w:p>
    <w:p w14:paraId="6ACB24BF" w14:textId="77777777" w:rsidR="00343416" w:rsidRPr="005E529B" w:rsidRDefault="00343416" w:rsidP="00343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kern w:val="1"/>
          <w:sz w:val="24"/>
          <w:szCs w:val="24"/>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8D364E" w:rsidRPr="00186FE9" w14:paraId="2B573DC0" w14:textId="77777777" w:rsidTr="008D364E">
        <w:tc>
          <w:tcPr>
            <w:tcW w:w="5070" w:type="dxa"/>
          </w:tcPr>
          <w:p w14:paraId="624D40F9"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48C269EC"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656657ED" w14:textId="77777777" w:rsidR="008D364E" w:rsidRPr="00330D86"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r w:rsidRPr="005E529B">
              <w:rPr>
                <w:rFonts w:cs="Helvetica"/>
                <w:sz w:val="16"/>
                <w:szCs w:val="16"/>
              </w:rPr>
              <w:t>ifed.Institut</w:t>
            </w:r>
            <w:proofErr w:type="spellEnd"/>
            <w:r w:rsidRPr="005E529B">
              <w:rPr>
                <w:rFonts w:cs="Helvetica"/>
                <w:sz w:val="16"/>
                <w:szCs w:val="16"/>
              </w:rPr>
              <w:t xml:space="preserve"> für Energiedienstleistungen GmbH</w:t>
            </w:r>
          </w:p>
          <w:p w14:paraId="22480D18"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412B1E12" w14:textId="77777777" w:rsidR="008D364E" w:rsidRPr="00186FE9" w:rsidRDefault="008D364E" w:rsidP="008D364E">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2E2D75E7"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roofErr w:type="spellStart"/>
            <w:r w:rsidRPr="005F5C7A">
              <w:rPr>
                <w:rFonts w:cs="Helvetica"/>
                <w:sz w:val="16"/>
                <w:szCs w:val="16"/>
              </w:rPr>
              <w:t>winkler</w:t>
            </w:r>
            <w:proofErr w:type="spellEnd"/>
            <w:r w:rsidRPr="005F5C7A">
              <w:rPr>
                <w:rFonts w:cs="Helvetica"/>
                <w:sz w:val="16"/>
                <w:szCs w:val="16"/>
              </w:rPr>
              <w:t>(at)edna-bundesverband.de - www.edna-bundesverband.de</w:t>
            </w:r>
            <w:r w:rsidRPr="00186FE9">
              <w:rPr>
                <w:rFonts w:cs="Helvetica"/>
                <w:sz w:val="16"/>
                <w:szCs w:val="16"/>
              </w:rPr>
              <w:t xml:space="preserve"> </w:t>
            </w:r>
          </w:p>
        </w:tc>
        <w:tc>
          <w:tcPr>
            <w:tcW w:w="4110" w:type="dxa"/>
          </w:tcPr>
          <w:p w14:paraId="2110DED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1F4168E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 xml:space="preserve">Press'n’Relations GmbH - Uwe Pagel </w:t>
            </w:r>
          </w:p>
          <w:p w14:paraId="2B61F907"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89B413B"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27225D69"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A37CFF">
              <w:rPr>
                <w:rFonts w:cs="Helvetica"/>
                <w:sz w:val="16"/>
                <w:szCs w:val="16"/>
                <w:lang w:val="en-US"/>
              </w:rPr>
              <w:t xml:space="preserve">upa(at)press-n-relations.de - </w:t>
            </w:r>
            <w:hyperlink r:id="rId8" w:history="1">
              <w:r w:rsidRPr="00A37CFF">
                <w:rPr>
                  <w:rStyle w:val="Link"/>
                  <w:rFonts w:cs="Helvetica"/>
                  <w:sz w:val="16"/>
                  <w:szCs w:val="16"/>
                  <w:lang w:val="en-US"/>
                </w:rPr>
                <w:t>www.press-n-relations.de</w:t>
              </w:r>
            </w:hyperlink>
          </w:p>
          <w:p w14:paraId="6C664AFA"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4CE8BC00"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17813042" w14:textId="77777777" w:rsidR="008D364E" w:rsidRPr="00AE4600" w:rsidRDefault="008D364E" w:rsidP="008D364E">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Unternehmensberatern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Energielogistik. Das Ziel der EDNA ist es, die Automatisierung der Geschäftsprozesse zwischen den Marktpartnern in der Energiewirtschaft zu fördern und dafür bestehende und neue Standards für den elektronischen Datenaustausch in den Softwaresystemen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Schnittstellenprogrammierungen und Integrationsanstrengungen überflüssig werden. Gleichzeitig kann er über die Automatisierung von Geschäftsprozessen erhebliche Rationalisierungspotenziale erschließen.</w:t>
      </w:r>
    </w:p>
    <w:p w14:paraId="522508CD" w14:textId="700423F3" w:rsidR="008D364E" w:rsidRPr="00063499" w:rsidRDefault="0042168A" w:rsidP="00546F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2693"/>
        <w:rPr>
          <w:rFonts w:ascii="Arial" w:hAnsi="Arial" w:cs="Arial"/>
          <w:b/>
          <w:bCs/>
          <w:sz w:val="16"/>
          <w:szCs w:val="16"/>
        </w:rPr>
      </w:pPr>
      <w:r>
        <w:rPr>
          <w:rFonts w:ascii="Arial" w:hAnsi="Arial" w:cs="Arial"/>
          <w:b/>
          <w:bCs/>
          <w:sz w:val="16"/>
          <w:szCs w:val="16"/>
        </w:rPr>
        <w:t xml:space="preserve">Folgende </w:t>
      </w:r>
      <w:r w:rsidR="008D364E" w:rsidRPr="00063499">
        <w:rPr>
          <w:rFonts w:ascii="Arial" w:hAnsi="Arial" w:cs="Arial"/>
          <w:b/>
          <w:bCs/>
          <w:sz w:val="16"/>
          <w:szCs w:val="16"/>
        </w:rPr>
        <w:t>Unternehmen/ Organisationen sind derzeit Mitglieder de</w:t>
      </w:r>
      <w:r w:rsidR="008D364E">
        <w:rPr>
          <w:rFonts w:ascii="Arial" w:hAnsi="Arial" w:cs="Arial"/>
          <w:b/>
          <w:bCs/>
          <w:sz w:val="16"/>
          <w:szCs w:val="16"/>
        </w:rPr>
        <w:t>s</w:t>
      </w:r>
      <w:r w:rsidR="008D364E" w:rsidRPr="00063499">
        <w:rPr>
          <w:rFonts w:ascii="Arial" w:hAnsi="Arial" w:cs="Arial"/>
          <w:b/>
          <w:bCs/>
          <w:sz w:val="16"/>
          <w:szCs w:val="16"/>
        </w:rPr>
        <w:t xml:space="preserve"> EDNA</w:t>
      </w:r>
      <w:r w:rsidR="008D364E">
        <w:rPr>
          <w:rFonts w:ascii="Arial" w:hAnsi="Arial" w:cs="Arial"/>
          <w:b/>
          <w:bCs/>
          <w:sz w:val="16"/>
          <w:szCs w:val="16"/>
        </w:rPr>
        <w:t xml:space="preserve"> Bundesverband Energiemarkt &amp; Kommunikation e.V.</w:t>
      </w:r>
      <w:r w:rsidR="008D364E" w:rsidRPr="00063499">
        <w:rPr>
          <w:rFonts w:ascii="Arial" w:hAnsi="Arial" w:cs="Arial"/>
          <w:b/>
          <w:bCs/>
          <w:sz w:val="16"/>
          <w:szCs w:val="16"/>
        </w:rPr>
        <w:t>:</w:t>
      </w:r>
    </w:p>
    <w:p w14:paraId="3FE77CFC" w14:textId="0061A015" w:rsidR="002B7FE5" w:rsidRPr="00616FA6" w:rsidRDefault="00FC3EB0" w:rsidP="0061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proofErr w:type="spellStart"/>
      <w:r w:rsidRPr="00FC3EB0">
        <w:rPr>
          <w:rFonts w:ascii="Arial" w:hAnsi="Arial" w:cs="Arial"/>
          <w:bCs/>
          <w:sz w:val="16"/>
          <w:szCs w:val="16"/>
        </w:rPr>
        <w:t>Adesso</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AKTIF Technology GmbH</w:t>
      </w:r>
      <w:r>
        <w:rPr>
          <w:rFonts w:ascii="Arial" w:hAnsi="Arial" w:cs="Arial"/>
          <w:bCs/>
          <w:sz w:val="16"/>
          <w:szCs w:val="16"/>
        </w:rPr>
        <w:t xml:space="preserve">, </w:t>
      </w:r>
      <w:proofErr w:type="spellStart"/>
      <w:r w:rsidRPr="00FC3EB0">
        <w:rPr>
          <w:rFonts w:ascii="Arial" w:hAnsi="Arial" w:cs="Arial"/>
          <w:bCs/>
          <w:sz w:val="16"/>
          <w:szCs w:val="16"/>
        </w:rPr>
        <w:t>ArcMind</w:t>
      </w:r>
      <w:proofErr w:type="spellEnd"/>
      <w:r w:rsidRPr="00FC3EB0">
        <w:rPr>
          <w:rFonts w:ascii="Arial" w:hAnsi="Arial" w:cs="Arial"/>
          <w:bCs/>
          <w:sz w:val="16"/>
          <w:szCs w:val="16"/>
        </w:rPr>
        <w:t xml:space="preserve"> Technologies GmbH</w:t>
      </w:r>
      <w:r>
        <w:rPr>
          <w:rFonts w:ascii="Arial" w:hAnsi="Arial" w:cs="Arial"/>
          <w:bCs/>
          <w:sz w:val="16"/>
          <w:szCs w:val="16"/>
        </w:rPr>
        <w:t xml:space="preserve">, </w:t>
      </w:r>
      <w:proofErr w:type="spellStart"/>
      <w:r w:rsidRPr="00FC3EB0">
        <w:rPr>
          <w:rFonts w:ascii="Arial" w:hAnsi="Arial" w:cs="Arial"/>
          <w:bCs/>
          <w:sz w:val="16"/>
          <w:szCs w:val="16"/>
        </w:rPr>
        <w:t>arvato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systems</w:t>
      </w:r>
      <w:proofErr w:type="spellEnd"/>
      <w:r w:rsidRPr="00FC3EB0">
        <w:rPr>
          <w:rFonts w:ascii="Arial" w:hAnsi="Arial" w:cs="Arial"/>
          <w:bCs/>
          <w:sz w:val="16"/>
          <w:szCs w:val="16"/>
        </w:rPr>
        <w:t xml:space="preserve"> | Technologies GmbH</w:t>
      </w:r>
      <w:r>
        <w:rPr>
          <w:rFonts w:ascii="Arial" w:hAnsi="Arial" w:cs="Arial"/>
          <w:bCs/>
          <w:sz w:val="16"/>
          <w:szCs w:val="16"/>
        </w:rPr>
        <w:t xml:space="preserve">, </w:t>
      </w:r>
      <w:proofErr w:type="spellStart"/>
      <w:r w:rsidRPr="00FC3EB0">
        <w:rPr>
          <w:rFonts w:ascii="Arial" w:hAnsi="Arial" w:cs="Arial"/>
          <w:bCs/>
          <w:sz w:val="16"/>
          <w:szCs w:val="16"/>
        </w:rPr>
        <w:t>badenova</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&amp;</w:t>
      </w:r>
      <w:r>
        <w:rPr>
          <w:rFonts w:ascii="Arial" w:hAnsi="Arial" w:cs="Arial"/>
          <w:bCs/>
          <w:sz w:val="16"/>
          <w:szCs w:val="16"/>
        </w:rPr>
        <w:t xml:space="preserve"> </w:t>
      </w:r>
      <w:r w:rsidRPr="00FC3EB0">
        <w:rPr>
          <w:rFonts w:ascii="Arial" w:hAnsi="Arial" w:cs="Arial"/>
          <w:bCs/>
          <w:sz w:val="16"/>
          <w:szCs w:val="16"/>
        </w:rPr>
        <w:t>Co KG</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(CH)</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(UK)</w:t>
      </w:r>
      <w:r>
        <w:rPr>
          <w:rFonts w:ascii="Arial" w:hAnsi="Arial" w:cs="Arial"/>
          <w:bCs/>
          <w:sz w:val="16"/>
          <w:szCs w:val="16"/>
        </w:rPr>
        <w:t xml:space="preserve">, </w:t>
      </w:r>
      <w:r w:rsidRPr="00FC3EB0">
        <w:rPr>
          <w:rFonts w:ascii="Arial" w:hAnsi="Arial" w:cs="Arial"/>
          <w:bCs/>
          <w:sz w:val="16"/>
          <w:szCs w:val="16"/>
        </w:rPr>
        <w:t>BTC Business Technology Consulting AG</w:t>
      </w:r>
      <w:r>
        <w:rPr>
          <w:rFonts w:ascii="Arial" w:hAnsi="Arial" w:cs="Arial"/>
          <w:bCs/>
          <w:sz w:val="16"/>
          <w:szCs w:val="16"/>
        </w:rPr>
        <w:t xml:space="preserve">, </w:t>
      </w:r>
      <w:proofErr w:type="spellStart"/>
      <w:r w:rsidRPr="00FC3EB0">
        <w:rPr>
          <w:rFonts w:ascii="Arial" w:hAnsi="Arial" w:cs="Arial"/>
          <w:bCs/>
          <w:sz w:val="16"/>
          <w:szCs w:val="16"/>
        </w:rPr>
        <w:t>Compello</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00CB06F3" w:rsidRPr="00CB06F3">
        <w:rPr>
          <w:rFonts w:ascii="Arial" w:hAnsi="Arial" w:cs="Arial"/>
          <w:bCs/>
          <w:sz w:val="16"/>
          <w:szCs w:val="16"/>
        </w:rPr>
        <w:t>cortility</w:t>
      </w:r>
      <w:proofErr w:type="spellEnd"/>
      <w:r w:rsidR="00CB06F3" w:rsidRPr="00CB06F3">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CURSOR Software AG</w:t>
      </w:r>
      <w:r>
        <w:rPr>
          <w:rFonts w:ascii="Arial" w:hAnsi="Arial" w:cs="Arial"/>
          <w:bCs/>
          <w:sz w:val="16"/>
          <w:szCs w:val="16"/>
        </w:rPr>
        <w:t xml:space="preserve">, </w:t>
      </w:r>
      <w:r w:rsidRPr="00FC3EB0">
        <w:rPr>
          <w:rFonts w:ascii="Arial" w:hAnsi="Arial" w:cs="Arial"/>
          <w:bCs/>
          <w:sz w:val="16"/>
          <w:szCs w:val="16"/>
        </w:rPr>
        <w:t xml:space="preserve">DNV KEMA </w:t>
      </w:r>
      <w:proofErr w:type="spellStart"/>
      <w:r w:rsidRPr="00FC3EB0">
        <w:rPr>
          <w:rFonts w:ascii="Arial" w:hAnsi="Arial" w:cs="Arial"/>
          <w:bCs/>
          <w:sz w:val="16"/>
          <w:szCs w:val="16"/>
        </w:rPr>
        <w:t>Nederland</w:t>
      </w:r>
      <w:proofErr w:type="spellEnd"/>
      <w:r w:rsidRPr="00FC3EB0">
        <w:rPr>
          <w:rFonts w:ascii="Arial" w:hAnsi="Arial" w:cs="Arial"/>
          <w:bCs/>
          <w:sz w:val="16"/>
          <w:szCs w:val="16"/>
        </w:rPr>
        <w:t xml:space="preserve"> BV</w:t>
      </w:r>
      <w:r>
        <w:rPr>
          <w:rFonts w:ascii="Arial" w:hAnsi="Arial" w:cs="Arial"/>
          <w:bCs/>
          <w:sz w:val="16"/>
          <w:szCs w:val="16"/>
        </w:rPr>
        <w:t xml:space="preserve">, </w:t>
      </w:r>
      <w:r w:rsidRPr="00FC3EB0">
        <w:rPr>
          <w:rFonts w:ascii="Arial" w:hAnsi="Arial" w:cs="Arial"/>
          <w:bCs/>
          <w:sz w:val="16"/>
          <w:szCs w:val="16"/>
        </w:rPr>
        <w:t>DSC Unternehmensberatung GmbH</w:t>
      </w:r>
      <w:r>
        <w:rPr>
          <w:rFonts w:ascii="Arial" w:hAnsi="Arial" w:cs="Arial"/>
          <w:bCs/>
          <w:sz w:val="16"/>
          <w:szCs w:val="16"/>
        </w:rPr>
        <w:t xml:space="preserve">, </w:t>
      </w:r>
      <w:proofErr w:type="spellStart"/>
      <w:r w:rsidRPr="00FC3EB0">
        <w:rPr>
          <w:rFonts w:ascii="Arial" w:hAnsi="Arial" w:cs="Arial"/>
          <w:bCs/>
          <w:sz w:val="16"/>
          <w:szCs w:val="16"/>
        </w:rPr>
        <w:t>EBSnet</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eEnergy</w:t>
      </w:r>
      <w:proofErr w:type="spellEnd"/>
      <w:r w:rsidRPr="00FC3EB0">
        <w:rPr>
          <w:rFonts w:ascii="Arial" w:hAnsi="Arial" w:cs="Arial"/>
          <w:bCs/>
          <w:sz w:val="16"/>
          <w:szCs w:val="16"/>
        </w:rPr>
        <w:t xml:space="preserve"> Software GmbH</w:t>
      </w:r>
      <w:r>
        <w:rPr>
          <w:rFonts w:ascii="Arial" w:hAnsi="Arial" w:cs="Arial"/>
          <w:bCs/>
          <w:sz w:val="16"/>
          <w:szCs w:val="16"/>
        </w:rPr>
        <w:t xml:space="preserve">, </w:t>
      </w:r>
      <w:proofErr w:type="spellStart"/>
      <w:r w:rsidR="00284EE9">
        <w:rPr>
          <w:rFonts w:ascii="Arial" w:hAnsi="Arial" w:cs="Arial"/>
          <w:bCs/>
          <w:sz w:val="16"/>
          <w:szCs w:val="16"/>
        </w:rPr>
        <w:t>ene’t</w:t>
      </w:r>
      <w:proofErr w:type="spellEnd"/>
      <w:r w:rsidR="00284EE9">
        <w:rPr>
          <w:rFonts w:ascii="Arial" w:hAnsi="Arial" w:cs="Arial"/>
          <w:bCs/>
          <w:sz w:val="16"/>
          <w:szCs w:val="16"/>
        </w:rPr>
        <w:t xml:space="preserve"> GmbH, </w:t>
      </w:r>
      <w:proofErr w:type="spellStart"/>
      <w:r w:rsidRPr="00FC3EB0">
        <w:rPr>
          <w:rFonts w:ascii="Arial" w:hAnsi="Arial" w:cs="Arial"/>
          <w:bCs/>
          <w:sz w:val="16"/>
          <w:szCs w:val="16"/>
        </w:rPr>
        <w:t>enmore</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consulting</w:t>
      </w:r>
      <w:proofErr w:type="spellEnd"/>
      <w:r w:rsidRPr="00FC3EB0">
        <w:rPr>
          <w:rFonts w:ascii="Arial" w:hAnsi="Arial" w:cs="Arial"/>
          <w:bCs/>
          <w:sz w:val="16"/>
          <w:szCs w:val="16"/>
        </w:rPr>
        <w:t xml:space="preserve"> AG</w:t>
      </w:r>
      <w:r>
        <w:rPr>
          <w:rFonts w:ascii="Arial" w:hAnsi="Arial" w:cs="Arial"/>
          <w:bCs/>
          <w:sz w:val="16"/>
          <w:szCs w:val="16"/>
        </w:rPr>
        <w:t xml:space="preserve">, </w:t>
      </w:r>
      <w:proofErr w:type="spellStart"/>
      <w:r w:rsidRPr="00FC3EB0">
        <w:rPr>
          <w:rFonts w:ascii="Arial" w:hAnsi="Arial" w:cs="Arial"/>
          <w:bCs/>
          <w:sz w:val="16"/>
          <w:szCs w:val="16"/>
        </w:rPr>
        <w:t>Enoro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Oy</w:t>
      </w:r>
      <w:proofErr w:type="spellEnd"/>
      <w:r>
        <w:rPr>
          <w:rFonts w:ascii="Arial" w:hAnsi="Arial" w:cs="Arial"/>
          <w:bCs/>
          <w:sz w:val="16"/>
          <w:szCs w:val="16"/>
        </w:rPr>
        <w:t xml:space="preserve">, </w:t>
      </w:r>
      <w:r w:rsidRPr="00FC3EB0">
        <w:rPr>
          <w:rFonts w:ascii="Arial" w:hAnsi="Arial" w:cs="Arial"/>
          <w:bCs/>
          <w:sz w:val="16"/>
          <w:szCs w:val="16"/>
        </w:rPr>
        <w:t>ENSECO GmbH</w:t>
      </w:r>
      <w:r>
        <w:rPr>
          <w:rFonts w:ascii="Arial" w:hAnsi="Arial" w:cs="Arial"/>
          <w:bCs/>
          <w:sz w:val="16"/>
          <w:szCs w:val="16"/>
        </w:rPr>
        <w:t xml:space="preserve">, </w:t>
      </w:r>
      <w:r w:rsidRPr="00FC3EB0">
        <w:rPr>
          <w:rFonts w:ascii="Arial" w:hAnsi="Arial" w:cs="Arial"/>
          <w:bCs/>
          <w:sz w:val="16"/>
          <w:szCs w:val="16"/>
        </w:rPr>
        <w:t xml:space="preserve">FACTUR </w:t>
      </w:r>
      <w:proofErr w:type="spellStart"/>
      <w:r w:rsidRPr="00FC3EB0">
        <w:rPr>
          <w:rFonts w:ascii="Arial" w:hAnsi="Arial" w:cs="Arial"/>
          <w:bCs/>
          <w:sz w:val="16"/>
          <w:szCs w:val="16"/>
        </w:rPr>
        <w:t>Billing</w:t>
      </w:r>
      <w:proofErr w:type="spellEnd"/>
      <w:r w:rsidRPr="00FC3EB0">
        <w:rPr>
          <w:rFonts w:ascii="Arial" w:hAnsi="Arial" w:cs="Arial"/>
          <w:bCs/>
          <w:sz w:val="16"/>
          <w:szCs w:val="16"/>
        </w:rPr>
        <w:t xml:space="preserve"> Solutions GmbH</w:t>
      </w:r>
      <w:r>
        <w:rPr>
          <w:rFonts w:ascii="Arial" w:hAnsi="Arial" w:cs="Arial"/>
          <w:bCs/>
          <w:sz w:val="16"/>
          <w:szCs w:val="16"/>
        </w:rPr>
        <w:t xml:space="preserve">, </w:t>
      </w:r>
      <w:proofErr w:type="spellStart"/>
      <w:r w:rsidRPr="00FC3EB0">
        <w:rPr>
          <w:rFonts w:ascii="Arial" w:hAnsi="Arial" w:cs="Arial"/>
          <w:bCs/>
          <w:sz w:val="16"/>
          <w:szCs w:val="16"/>
        </w:rPr>
        <w:t>Ferranti</w:t>
      </w:r>
      <w:proofErr w:type="spellEnd"/>
      <w:r w:rsidRPr="00FC3EB0">
        <w:rPr>
          <w:rFonts w:ascii="Arial" w:hAnsi="Arial" w:cs="Arial"/>
          <w:bCs/>
          <w:sz w:val="16"/>
          <w:szCs w:val="16"/>
        </w:rPr>
        <w:t xml:space="preserve"> Computer Systems</w:t>
      </w:r>
      <w:r>
        <w:rPr>
          <w:rFonts w:ascii="Arial" w:hAnsi="Arial" w:cs="Arial"/>
          <w:bCs/>
          <w:sz w:val="16"/>
          <w:szCs w:val="16"/>
        </w:rPr>
        <w:t xml:space="preserve">, </w:t>
      </w:r>
      <w:r w:rsidRPr="00FC3EB0">
        <w:rPr>
          <w:rFonts w:ascii="Arial" w:hAnsi="Arial" w:cs="Arial"/>
          <w:bCs/>
          <w:sz w:val="16"/>
          <w:szCs w:val="16"/>
        </w:rPr>
        <w:t>Fichtner IT Consulting AG</w:t>
      </w:r>
      <w:r>
        <w:rPr>
          <w:rFonts w:ascii="Arial" w:hAnsi="Arial" w:cs="Arial"/>
          <w:bCs/>
          <w:sz w:val="16"/>
          <w:szCs w:val="16"/>
        </w:rPr>
        <w:t xml:space="preserve">, </w:t>
      </w:r>
      <w:r w:rsidRPr="00FC3EB0">
        <w:rPr>
          <w:rFonts w:ascii="Arial" w:hAnsi="Arial" w:cs="Arial"/>
          <w:bCs/>
          <w:sz w:val="16"/>
          <w:szCs w:val="16"/>
        </w:rPr>
        <w:t>Fraunhofer-Anwendungszentrum Systemtechnik (AST)</w:t>
      </w:r>
      <w:r>
        <w:rPr>
          <w:rFonts w:ascii="Arial" w:hAnsi="Arial" w:cs="Arial"/>
          <w:bCs/>
          <w:sz w:val="16"/>
          <w:szCs w:val="16"/>
        </w:rPr>
        <w:t xml:space="preserve">, </w:t>
      </w:r>
      <w:r w:rsidRPr="00FC3EB0">
        <w:rPr>
          <w:rFonts w:ascii="Arial" w:hAnsi="Arial" w:cs="Arial"/>
          <w:bCs/>
          <w:sz w:val="16"/>
          <w:szCs w:val="16"/>
        </w:rPr>
        <w:t>GETEC Daten- und Abrechnungsmanagement GmbH</w:t>
      </w:r>
      <w:r>
        <w:rPr>
          <w:rFonts w:ascii="Arial" w:hAnsi="Arial" w:cs="Arial"/>
          <w:bCs/>
          <w:sz w:val="16"/>
          <w:szCs w:val="16"/>
        </w:rPr>
        <w:t xml:space="preserve">, </w:t>
      </w:r>
      <w:r w:rsidRPr="00FC3EB0">
        <w:rPr>
          <w:rFonts w:ascii="Arial" w:hAnsi="Arial" w:cs="Arial"/>
          <w:bCs/>
          <w:sz w:val="16"/>
          <w:szCs w:val="16"/>
        </w:rPr>
        <w:t>GISA GmbH</w:t>
      </w:r>
      <w:r>
        <w:rPr>
          <w:rFonts w:ascii="Arial" w:hAnsi="Arial" w:cs="Arial"/>
          <w:bCs/>
          <w:sz w:val="16"/>
          <w:szCs w:val="16"/>
        </w:rPr>
        <w:t xml:space="preserve">, </w:t>
      </w:r>
      <w:r w:rsidRPr="00FC3EB0">
        <w:rPr>
          <w:rFonts w:ascii="Arial" w:hAnsi="Arial" w:cs="Arial"/>
          <w:bCs/>
          <w:sz w:val="16"/>
          <w:szCs w:val="16"/>
        </w:rPr>
        <w:t>GÖRLITZ AG</w:t>
      </w:r>
      <w:r>
        <w:rPr>
          <w:rFonts w:ascii="Arial" w:hAnsi="Arial" w:cs="Arial"/>
          <w:bCs/>
          <w:sz w:val="16"/>
          <w:szCs w:val="16"/>
        </w:rPr>
        <w:t xml:space="preserve">, </w:t>
      </w:r>
      <w:r w:rsidRPr="00FC3EB0">
        <w:rPr>
          <w:rFonts w:ascii="Arial" w:hAnsi="Arial" w:cs="Arial"/>
          <w:bCs/>
          <w:sz w:val="16"/>
          <w:szCs w:val="16"/>
        </w:rPr>
        <w:t xml:space="preserve">HAKOM EDV </w:t>
      </w:r>
      <w:proofErr w:type="spellStart"/>
      <w:r w:rsidRPr="00FC3EB0">
        <w:rPr>
          <w:rFonts w:ascii="Arial" w:hAnsi="Arial" w:cs="Arial"/>
          <w:bCs/>
          <w:sz w:val="16"/>
          <w:szCs w:val="16"/>
        </w:rPr>
        <w:t>Dienstleistungsges.m.b.H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HSAG Heidelberger Services Aktiengesellschaft</w:t>
      </w:r>
      <w:r>
        <w:rPr>
          <w:rFonts w:ascii="Arial" w:hAnsi="Arial" w:cs="Arial"/>
          <w:bCs/>
          <w:sz w:val="16"/>
          <w:szCs w:val="16"/>
        </w:rPr>
        <w:t xml:space="preserve">, </w:t>
      </w:r>
      <w:r w:rsidRPr="00FC3EB0">
        <w:rPr>
          <w:rFonts w:ascii="Arial" w:hAnsi="Arial" w:cs="Arial"/>
          <w:bCs/>
          <w:sz w:val="16"/>
          <w:szCs w:val="16"/>
        </w:rPr>
        <w:t>IDESIA Consulting</w:t>
      </w:r>
      <w:r>
        <w:rPr>
          <w:rFonts w:ascii="Arial" w:hAnsi="Arial" w:cs="Arial"/>
          <w:bCs/>
          <w:sz w:val="16"/>
          <w:szCs w:val="16"/>
        </w:rPr>
        <w:t xml:space="preserve"> </w:t>
      </w:r>
      <w:r w:rsidRPr="00FC3EB0">
        <w:rPr>
          <w:rFonts w:ascii="Arial" w:hAnsi="Arial" w:cs="Arial"/>
          <w:bCs/>
          <w:sz w:val="16"/>
          <w:szCs w:val="16"/>
        </w:rPr>
        <w:t>GmbH</w:t>
      </w:r>
      <w:r>
        <w:rPr>
          <w:rFonts w:ascii="Arial" w:hAnsi="Arial" w:cs="Arial"/>
          <w:bCs/>
          <w:sz w:val="16"/>
          <w:szCs w:val="16"/>
        </w:rPr>
        <w:t xml:space="preserve">, </w:t>
      </w:r>
      <w:proofErr w:type="spellStart"/>
      <w:r w:rsidRPr="00FC3EB0">
        <w:rPr>
          <w:rFonts w:ascii="Arial" w:hAnsi="Arial" w:cs="Arial"/>
          <w:bCs/>
          <w:sz w:val="16"/>
          <w:szCs w:val="16"/>
        </w:rPr>
        <w:t>InterSystems</w:t>
      </w:r>
      <w:proofErr w:type="spellEnd"/>
      <w:r w:rsidRPr="00FC3EB0">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IRM Integriertes Ressourcen-Management GmbH</w:t>
      </w:r>
      <w:r>
        <w:rPr>
          <w:rFonts w:ascii="Arial" w:hAnsi="Arial" w:cs="Arial"/>
          <w:bCs/>
          <w:sz w:val="16"/>
          <w:szCs w:val="16"/>
        </w:rPr>
        <w:t xml:space="preserve">, </w:t>
      </w:r>
      <w:proofErr w:type="spellStart"/>
      <w:r w:rsidRPr="00FC3EB0">
        <w:rPr>
          <w:rFonts w:ascii="Arial" w:hAnsi="Arial" w:cs="Arial"/>
          <w:bCs/>
          <w:sz w:val="16"/>
          <w:szCs w:val="16"/>
        </w:rPr>
        <w:t>items</w:t>
      </w:r>
      <w:proofErr w:type="spellEnd"/>
      <w:r w:rsidRPr="00FC3EB0">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ITF-EDV Fröschl GmbH</w:t>
      </w:r>
      <w:r>
        <w:rPr>
          <w:rFonts w:ascii="Arial" w:hAnsi="Arial" w:cs="Arial"/>
          <w:bCs/>
          <w:sz w:val="16"/>
          <w:szCs w:val="16"/>
        </w:rPr>
        <w:t xml:space="preserve">, </w:t>
      </w:r>
      <w:r w:rsidR="00C5669E" w:rsidRPr="00C5669E">
        <w:rPr>
          <w:rFonts w:ascii="Arial" w:hAnsi="Arial" w:cs="Arial"/>
          <w:bCs/>
          <w:sz w:val="16"/>
          <w:szCs w:val="16"/>
        </w:rPr>
        <w:t>IVU Informationssysteme GmbH</w:t>
      </w:r>
      <w:r w:rsidR="00C5669E">
        <w:rPr>
          <w:rFonts w:ascii="Arial" w:hAnsi="Arial" w:cs="Arial"/>
          <w:bCs/>
          <w:sz w:val="16"/>
          <w:szCs w:val="16"/>
        </w:rPr>
        <w:t xml:space="preserve">, </w:t>
      </w:r>
      <w:r w:rsidRPr="00FC3EB0">
        <w:rPr>
          <w:rFonts w:ascii="Arial" w:hAnsi="Arial" w:cs="Arial"/>
          <w:bCs/>
          <w:sz w:val="16"/>
          <w:szCs w:val="16"/>
        </w:rPr>
        <w:t>Kisters AG</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Klafka</w:t>
      </w:r>
      <w:proofErr w:type="spellEnd"/>
      <w:r w:rsidRPr="00FC3EB0">
        <w:rPr>
          <w:rFonts w:ascii="Arial" w:hAnsi="Arial" w:cs="Arial"/>
          <w:bCs/>
          <w:sz w:val="16"/>
          <w:szCs w:val="16"/>
        </w:rPr>
        <w:t xml:space="preserve"> &amp; Hinz Energie- und Informations-Systeme GmbH</w:t>
      </w:r>
      <w:r>
        <w:rPr>
          <w:rFonts w:ascii="Arial" w:hAnsi="Arial" w:cs="Arial"/>
          <w:bCs/>
          <w:sz w:val="16"/>
          <w:szCs w:val="16"/>
        </w:rPr>
        <w:t xml:space="preserve">, </w:t>
      </w:r>
      <w:proofErr w:type="spellStart"/>
      <w:r w:rsidRPr="00FC3EB0">
        <w:rPr>
          <w:rFonts w:ascii="Arial" w:hAnsi="Arial" w:cs="Arial"/>
          <w:bCs/>
          <w:sz w:val="16"/>
          <w:szCs w:val="16"/>
        </w:rPr>
        <w:t>make</w:t>
      </w:r>
      <w:proofErr w:type="spellEnd"/>
      <w:r w:rsidRPr="00FC3EB0">
        <w:rPr>
          <w:rFonts w:ascii="Arial" w:hAnsi="Arial" w:cs="Arial"/>
          <w:bCs/>
          <w:sz w:val="16"/>
          <w:szCs w:val="16"/>
        </w:rPr>
        <w:t xml:space="preserve"> IT GmbH</w:t>
      </w:r>
      <w:r>
        <w:rPr>
          <w:rFonts w:ascii="Arial" w:hAnsi="Arial" w:cs="Arial"/>
          <w:bCs/>
          <w:sz w:val="16"/>
          <w:szCs w:val="16"/>
        </w:rPr>
        <w:t xml:space="preserve">, </w:t>
      </w:r>
      <w:r w:rsidRPr="00FC3EB0">
        <w:rPr>
          <w:rFonts w:ascii="Arial" w:hAnsi="Arial" w:cs="Arial"/>
          <w:bCs/>
          <w:sz w:val="16"/>
          <w:szCs w:val="16"/>
        </w:rPr>
        <w:t>Meine-Energie GmbH</w:t>
      </w:r>
      <w:r>
        <w:rPr>
          <w:rFonts w:ascii="Arial" w:hAnsi="Arial" w:cs="Arial"/>
          <w:bCs/>
          <w:sz w:val="16"/>
          <w:szCs w:val="16"/>
        </w:rPr>
        <w:t xml:space="preserve">, </w:t>
      </w:r>
      <w:proofErr w:type="spellStart"/>
      <w:r w:rsidRPr="00FC3EB0">
        <w:rPr>
          <w:rFonts w:ascii="Arial" w:hAnsi="Arial" w:cs="Arial"/>
          <w:bCs/>
          <w:sz w:val="16"/>
          <w:szCs w:val="16"/>
        </w:rPr>
        <w:t>msu</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solutions</w:t>
      </w:r>
      <w:proofErr w:type="spellEnd"/>
      <w:r w:rsidRPr="00FC3EB0">
        <w:rPr>
          <w:rFonts w:ascii="Arial" w:hAnsi="Arial" w:cs="Arial"/>
          <w:bCs/>
          <w:sz w:val="16"/>
          <w:szCs w:val="16"/>
        </w:rPr>
        <w:t xml:space="preserve"> GmbH</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numetris</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OFFIS</w:t>
      </w:r>
      <w:r>
        <w:rPr>
          <w:rFonts w:ascii="Arial" w:hAnsi="Arial" w:cs="Arial"/>
          <w:bCs/>
          <w:sz w:val="16"/>
          <w:szCs w:val="16"/>
        </w:rPr>
        <w:t xml:space="preserve">, </w:t>
      </w:r>
      <w:proofErr w:type="spellStart"/>
      <w:r w:rsidRPr="00FC3EB0">
        <w:rPr>
          <w:rFonts w:ascii="Arial" w:hAnsi="Arial" w:cs="Arial"/>
          <w:bCs/>
          <w:sz w:val="16"/>
          <w:szCs w:val="16"/>
        </w:rPr>
        <w:t>phi</w:t>
      </w:r>
      <w:proofErr w:type="spellEnd"/>
      <w:r w:rsidRPr="00FC3EB0">
        <w:rPr>
          <w:rFonts w:ascii="Arial" w:hAnsi="Arial" w:cs="Arial"/>
          <w:bCs/>
          <w:sz w:val="16"/>
          <w:szCs w:val="16"/>
        </w:rPr>
        <w:t>-Consulting GmbH</w:t>
      </w:r>
      <w:r>
        <w:rPr>
          <w:rFonts w:ascii="Arial" w:hAnsi="Arial" w:cs="Arial"/>
          <w:bCs/>
          <w:sz w:val="16"/>
          <w:szCs w:val="16"/>
        </w:rPr>
        <w:t xml:space="preserve">, </w:t>
      </w:r>
      <w:r w:rsidR="00CB06F3" w:rsidRPr="00CB06F3">
        <w:rPr>
          <w:rFonts w:ascii="Arial" w:hAnsi="Arial" w:cs="Arial"/>
          <w:bCs/>
          <w:sz w:val="16"/>
          <w:szCs w:val="16"/>
        </w:rPr>
        <w:t>PONTON GmbH</w:t>
      </w:r>
      <w:r w:rsidR="00CB06F3">
        <w:rPr>
          <w:rFonts w:ascii="Arial" w:hAnsi="Arial" w:cs="Arial"/>
          <w:bCs/>
          <w:sz w:val="16"/>
          <w:szCs w:val="16"/>
        </w:rPr>
        <w:t xml:space="preserve">, </w:t>
      </w:r>
      <w:proofErr w:type="spellStart"/>
      <w:r w:rsidR="00284EE9">
        <w:rPr>
          <w:rFonts w:ascii="Arial" w:hAnsi="Arial" w:cs="Arial"/>
          <w:bCs/>
          <w:sz w:val="16"/>
          <w:szCs w:val="16"/>
        </w:rPr>
        <w:t>Powercloud</w:t>
      </w:r>
      <w:proofErr w:type="spellEnd"/>
      <w:r w:rsidR="00284EE9">
        <w:rPr>
          <w:rFonts w:ascii="Arial" w:hAnsi="Arial" w:cs="Arial"/>
          <w:bCs/>
          <w:sz w:val="16"/>
          <w:szCs w:val="16"/>
        </w:rPr>
        <w:t xml:space="preserve"> GmbH, </w:t>
      </w:r>
      <w:r w:rsidRPr="00FC3EB0">
        <w:rPr>
          <w:rFonts w:ascii="Arial" w:hAnsi="Arial" w:cs="Arial"/>
          <w:bCs/>
          <w:sz w:val="16"/>
          <w:szCs w:val="16"/>
        </w:rPr>
        <w:t>PSI AG</w:t>
      </w:r>
      <w:r>
        <w:rPr>
          <w:rFonts w:ascii="Arial" w:hAnsi="Arial" w:cs="Arial"/>
          <w:bCs/>
          <w:sz w:val="16"/>
          <w:szCs w:val="16"/>
        </w:rPr>
        <w:t xml:space="preserve">, </w:t>
      </w:r>
      <w:r w:rsidRPr="00FC3EB0">
        <w:rPr>
          <w:rFonts w:ascii="Arial" w:hAnsi="Arial" w:cs="Arial"/>
          <w:bCs/>
          <w:sz w:val="16"/>
          <w:szCs w:val="16"/>
        </w:rPr>
        <w:t>QSC AG</w:t>
      </w:r>
      <w:r>
        <w:rPr>
          <w:rFonts w:ascii="Arial" w:hAnsi="Arial" w:cs="Arial"/>
          <w:bCs/>
          <w:sz w:val="16"/>
          <w:szCs w:val="16"/>
        </w:rPr>
        <w:t xml:space="preserve">, </w:t>
      </w:r>
      <w:proofErr w:type="spellStart"/>
      <w:r w:rsidRPr="00FC3EB0">
        <w:rPr>
          <w:rFonts w:ascii="Arial" w:hAnsi="Arial" w:cs="Arial"/>
          <w:bCs/>
          <w:sz w:val="16"/>
          <w:szCs w:val="16"/>
        </w:rPr>
        <w:t>regiocom</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Pr="00FC3EB0">
        <w:rPr>
          <w:rFonts w:ascii="Arial" w:hAnsi="Arial" w:cs="Arial"/>
          <w:bCs/>
          <w:sz w:val="16"/>
          <w:szCs w:val="16"/>
        </w:rPr>
        <w:t>Robotron</w:t>
      </w:r>
      <w:proofErr w:type="spellEnd"/>
      <w:r w:rsidRPr="00FC3EB0">
        <w:rPr>
          <w:rFonts w:ascii="Arial" w:hAnsi="Arial" w:cs="Arial"/>
          <w:bCs/>
          <w:sz w:val="16"/>
          <w:szCs w:val="16"/>
        </w:rPr>
        <w:t xml:space="preserve"> Datenbank-Software GmbH</w:t>
      </w:r>
      <w:r>
        <w:rPr>
          <w:rFonts w:ascii="Arial" w:hAnsi="Arial" w:cs="Arial"/>
          <w:bCs/>
          <w:sz w:val="16"/>
          <w:szCs w:val="16"/>
        </w:rPr>
        <w:t xml:space="preserve">, </w:t>
      </w:r>
      <w:r w:rsidRPr="00FC3EB0">
        <w:rPr>
          <w:rFonts w:ascii="Arial" w:hAnsi="Arial" w:cs="Arial"/>
          <w:bCs/>
          <w:sz w:val="16"/>
          <w:szCs w:val="16"/>
        </w:rPr>
        <w:t>Schleupen AG</w:t>
      </w:r>
      <w:r>
        <w:rPr>
          <w:rFonts w:ascii="Arial" w:hAnsi="Arial" w:cs="Arial"/>
          <w:bCs/>
          <w:sz w:val="16"/>
          <w:szCs w:val="16"/>
        </w:rPr>
        <w:t xml:space="preserve">, </w:t>
      </w:r>
      <w:r w:rsidRPr="00FC3EB0">
        <w:rPr>
          <w:rFonts w:ascii="Arial" w:hAnsi="Arial" w:cs="Arial"/>
          <w:bCs/>
          <w:sz w:val="16"/>
          <w:szCs w:val="16"/>
        </w:rPr>
        <w:t>SEEBURGER AG</w:t>
      </w:r>
      <w:r>
        <w:rPr>
          <w:rFonts w:ascii="Arial" w:hAnsi="Arial" w:cs="Arial"/>
          <w:bCs/>
          <w:sz w:val="16"/>
          <w:szCs w:val="16"/>
        </w:rPr>
        <w:t xml:space="preserve">, </w:t>
      </w:r>
      <w:r w:rsidRPr="00FC3EB0">
        <w:rPr>
          <w:rFonts w:ascii="Arial" w:hAnsi="Arial" w:cs="Arial"/>
          <w:bCs/>
          <w:sz w:val="16"/>
          <w:szCs w:val="16"/>
        </w:rPr>
        <w:t>SIV.AG</w:t>
      </w:r>
      <w:r>
        <w:rPr>
          <w:rFonts w:ascii="Arial" w:hAnsi="Arial" w:cs="Arial"/>
          <w:bCs/>
          <w:sz w:val="16"/>
          <w:szCs w:val="16"/>
        </w:rPr>
        <w:t xml:space="preserve">, </w:t>
      </w:r>
      <w:r w:rsidR="00546F61" w:rsidRPr="00546F61">
        <w:rPr>
          <w:rFonts w:ascii="Arial" w:hAnsi="Arial" w:cs="Arial"/>
          <w:bCs/>
          <w:sz w:val="16"/>
          <w:szCs w:val="16"/>
        </w:rPr>
        <w:t>Seven2one Informationssysteme GmbH</w:t>
      </w:r>
      <w:r w:rsidR="00C5669E">
        <w:rPr>
          <w:rFonts w:ascii="Arial" w:hAnsi="Arial" w:cs="Arial"/>
          <w:bCs/>
          <w:sz w:val="16"/>
          <w:szCs w:val="16"/>
        </w:rPr>
        <w:t xml:space="preserve">, </w:t>
      </w:r>
      <w:proofErr w:type="spellStart"/>
      <w:r w:rsidR="00CB06F3" w:rsidRPr="00CB06F3">
        <w:rPr>
          <w:rFonts w:ascii="Arial" w:hAnsi="Arial" w:cs="Arial"/>
          <w:bCs/>
          <w:sz w:val="16"/>
          <w:szCs w:val="16"/>
        </w:rPr>
        <w:t>smartmove</w:t>
      </w:r>
      <w:proofErr w:type="spellEnd"/>
      <w:r w:rsidR="00CB06F3" w:rsidRPr="00CB06F3">
        <w:rPr>
          <w:rFonts w:ascii="Arial" w:hAnsi="Arial" w:cs="Arial"/>
          <w:bCs/>
          <w:sz w:val="16"/>
          <w:szCs w:val="16"/>
        </w:rPr>
        <w:t xml:space="preserve"> GmbH</w:t>
      </w:r>
      <w:r w:rsidR="00CB06F3">
        <w:rPr>
          <w:rFonts w:ascii="Arial" w:hAnsi="Arial" w:cs="Arial"/>
          <w:bCs/>
          <w:sz w:val="16"/>
          <w:szCs w:val="16"/>
        </w:rPr>
        <w:t>,</w:t>
      </w:r>
      <w:r w:rsidR="00616FA6">
        <w:rPr>
          <w:rFonts w:ascii="Arial" w:hAnsi="Arial" w:cs="Arial"/>
          <w:bCs/>
          <w:sz w:val="16"/>
          <w:szCs w:val="16"/>
        </w:rPr>
        <w:t xml:space="preserve"> </w:t>
      </w:r>
      <w:r w:rsidRPr="00FC3EB0">
        <w:rPr>
          <w:rFonts w:ascii="Arial" w:hAnsi="Arial" w:cs="Arial"/>
          <w:bCs/>
          <w:sz w:val="16"/>
          <w:szCs w:val="16"/>
        </w:rPr>
        <w:t>SOPTIM AG</w:t>
      </w:r>
      <w:r>
        <w:rPr>
          <w:rFonts w:ascii="Arial" w:hAnsi="Arial" w:cs="Arial"/>
          <w:bCs/>
          <w:sz w:val="16"/>
          <w:szCs w:val="16"/>
        </w:rPr>
        <w:t xml:space="preserve">, </w:t>
      </w:r>
      <w:r w:rsidRPr="00FC3EB0">
        <w:rPr>
          <w:rFonts w:ascii="Arial" w:hAnsi="Arial" w:cs="Arial"/>
          <w:bCs/>
          <w:sz w:val="16"/>
          <w:szCs w:val="16"/>
        </w:rPr>
        <w:t>Stadtwerke Schwäbisch Hall GmbH</w:t>
      </w:r>
      <w:r>
        <w:rPr>
          <w:rFonts w:ascii="Arial" w:hAnsi="Arial" w:cs="Arial"/>
          <w:bCs/>
          <w:sz w:val="16"/>
          <w:szCs w:val="16"/>
        </w:rPr>
        <w:t xml:space="preserve">, </w:t>
      </w:r>
      <w:r w:rsidRPr="00FC3EB0">
        <w:rPr>
          <w:rFonts w:ascii="Arial" w:hAnsi="Arial" w:cs="Arial"/>
          <w:bCs/>
          <w:sz w:val="16"/>
          <w:szCs w:val="16"/>
        </w:rPr>
        <w:t>SWU Energie GmbH</w:t>
      </w:r>
      <w:r>
        <w:rPr>
          <w:rFonts w:ascii="Arial" w:hAnsi="Arial" w:cs="Arial"/>
          <w:bCs/>
          <w:sz w:val="16"/>
          <w:szCs w:val="16"/>
        </w:rPr>
        <w:t xml:space="preserve">, </w:t>
      </w:r>
      <w:proofErr w:type="spellStart"/>
      <w:r w:rsidR="00284EE9">
        <w:rPr>
          <w:rFonts w:ascii="Arial" w:hAnsi="Arial" w:cs="Arial"/>
          <w:bCs/>
          <w:sz w:val="16"/>
          <w:szCs w:val="16"/>
        </w:rPr>
        <w:t>Telefonica</w:t>
      </w:r>
      <w:proofErr w:type="spellEnd"/>
      <w:r w:rsidR="00284EE9">
        <w:rPr>
          <w:rFonts w:ascii="Arial" w:hAnsi="Arial" w:cs="Arial"/>
          <w:bCs/>
          <w:sz w:val="16"/>
          <w:szCs w:val="16"/>
        </w:rPr>
        <w:t xml:space="preserve"> Deutschland, </w:t>
      </w:r>
      <w:r w:rsidRPr="00FC3EB0">
        <w:rPr>
          <w:rFonts w:ascii="Arial" w:hAnsi="Arial" w:cs="Arial"/>
          <w:bCs/>
          <w:sz w:val="16"/>
          <w:szCs w:val="16"/>
        </w:rPr>
        <w:t>T-Systems International GmbH</w:t>
      </w:r>
      <w:r>
        <w:rPr>
          <w:rFonts w:ascii="Arial" w:hAnsi="Arial" w:cs="Arial"/>
          <w:bCs/>
          <w:sz w:val="16"/>
          <w:szCs w:val="16"/>
        </w:rPr>
        <w:t xml:space="preserve">, </w:t>
      </w:r>
      <w:proofErr w:type="spellStart"/>
      <w:r w:rsidRPr="00FC3EB0">
        <w:rPr>
          <w:rFonts w:ascii="Arial" w:hAnsi="Arial" w:cs="Arial"/>
          <w:bCs/>
          <w:sz w:val="16"/>
          <w:szCs w:val="16"/>
        </w:rPr>
        <w:t>Topcom</w:t>
      </w:r>
      <w:proofErr w:type="spellEnd"/>
      <w:r w:rsidRPr="00FC3EB0">
        <w:rPr>
          <w:rFonts w:ascii="Arial" w:hAnsi="Arial" w:cs="Arial"/>
          <w:bCs/>
          <w:sz w:val="16"/>
          <w:szCs w:val="16"/>
        </w:rPr>
        <w:t xml:space="preserve"> Kommunikationssysteme GmbH</w:t>
      </w:r>
      <w:r>
        <w:rPr>
          <w:rFonts w:ascii="Arial" w:hAnsi="Arial" w:cs="Arial"/>
          <w:bCs/>
          <w:sz w:val="16"/>
          <w:szCs w:val="16"/>
        </w:rPr>
        <w:t xml:space="preserve">, </w:t>
      </w:r>
      <w:r w:rsidRPr="00FC3EB0">
        <w:rPr>
          <w:rFonts w:ascii="Arial" w:hAnsi="Arial" w:cs="Arial"/>
          <w:bCs/>
          <w:sz w:val="16"/>
          <w:szCs w:val="16"/>
        </w:rPr>
        <w:t xml:space="preserve">ubitronix </w:t>
      </w:r>
      <w:proofErr w:type="spellStart"/>
      <w:r w:rsidRPr="00FC3EB0">
        <w:rPr>
          <w:rFonts w:ascii="Arial" w:hAnsi="Arial" w:cs="Arial"/>
          <w:bCs/>
          <w:sz w:val="16"/>
          <w:szCs w:val="16"/>
        </w:rPr>
        <w:t>system</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solutions</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gmbh</w:t>
      </w:r>
      <w:proofErr w:type="spellEnd"/>
      <w:r>
        <w:rPr>
          <w:rFonts w:ascii="Arial" w:hAnsi="Arial" w:cs="Arial"/>
          <w:bCs/>
          <w:sz w:val="16"/>
          <w:szCs w:val="16"/>
        </w:rPr>
        <w:t xml:space="preserve">, </w:t>
      </w:r>
      <w:proofErr w:type="spellStart"/>
      <w:r w:rsidRPr="00FC3EB0">
        <w:rPr>
          <w:rFonts w:ascii="Arial" w:hAnsi="Arial" w:cs="Arial"/>
          <w:bCs/>
          <w:sz w:val="16"/>
          <w:szCs w:val="16"/>
        </w:rPr>
        <w:t>VisoTech</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Softwareentwicklungsges.m.b.H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Wilken GmbH</w:t>
      </w:r>
    </w:p>
    <w:sectPr w:rsidR="002B7FE5" w:rsidRPr="00616FA6" w:rsidSect="00DA3587">
      <w:headerReference w:type="default" r:id="rId9"/>
      <w:pgSz w:w="11906" w:h="16838"/>
      <w:pgMar w:top="1985" w:right="3401"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5EE37" w14:textId="77777777" w:rsidR="00DA48FD" w:rsidRDefault="00DA48FD">
      <w:pPr>
        <w:spacing w:after="0"/>
      </w:pPr>
      <w:r>
        <w:separator/>
      </w:r>
    </w:p>
  </w:endnote>
  <w:endnote w:type="continuationSeparator" w:id="0">
    <w:p w14:paraId="595523BD" w14:textId="77777777" w:rsidR="00DA48FD" w:rsidRDefault="00DA48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5758D" w14:textId="77777777" w:rsidR="00DA48FD" w:rsidRDefault="00DA48FD">
      <w:pPr>
        <w:spacing w:after="0"/>
      </w:pPr>
      <w:r>
        <w:separator/>
      </w:r>
    </w:p>
  </w:footnote>
  <w:footnote w:type="continuationSeparator" w:id="0">
    <w:p w14:paraId="594B967A" w14:textId="77777777" w:rsidR="00DA48FD" w:rsidRDefault="00DA48FD">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407F" w14:textId="77777777" w:rsidR="00E140F6" w:rsidRDefault="00E140F6" w:rsidP="004C092D">
    <w:pPr>
      <w:pStyle w:val="Kopfzeile"/>
      <w:tabs>
        <w:tab w:val="clear" w:pos="9072"/>
        <w:tab w:val="left" w:pos="7986"/>
        <w:tab w:val="right" w:pos="9781"/>
      </w:tabs>
      <w:ind w:right="-2693"/>
      <w:jc w:val="right"/>
    </w:pPr>
    <w:r>
      <w:tab/>
    </w:r>
    <w:r>
      <w:rPr>
        <w:noProof/>
        <w:lang w:eastAsia="de-DE"/>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157A"/>
    <w:rsid w:val="000048EF"/>
    <w:rsid w:val="0001553E"/>
    <w:rsid w:val="00030FF6"/>
    <w:rsid w:val="00043484"/>
    <w:rsid w:val="000564C3"/>
    <w:rsid w:val="00061E7B"/>
    <w:rsid w:val="00063361"/>
    <w:rsid w:val="00063499"/>
    <w:rsid w:val="00073360"/>
    <w:rsid w:val="00090DD5"/>
    <w:rsid w:val="000B2A21"/>
    <w:rsid w:val="000B42DF"/>
    <w:rsid w:val="000C24DC"/>
    <w:rsid w:val="000C3D63"/>
    <w:rsid w:val="000E7834"/>
    <w:rsid w:val="000F1B86"/>
    <w:rsid w:val="00107587"/>
    <w:rsid w:val="00113B8E"/>
    <w:rsid w:val="00131284"/>
    <w:rsid w:val="00156AA0"/>
    <w:rsid w:val="00183A65"/>
    <w:rsid w:val="001A2945"/>
    <w:rsid w:val="001B4F38"/>
    <w:rsid w:val="001B76E8"/>
    <w:rsid w:val="00211167"/>
    <w:rsid w:val="0021790B"/>
    <w:rsid w:val="0022764D"/>
    <w:rsid w:val="00240858"/>
    <w:rsid w:val="0024146B"/>
    <w:rsid w:val="00246881"/>
    <w:rsid w:val="00255915"/>
    <w:rsid w:val="00255E6E"/>
    <w:rsid w:val="002636B3"/>
    <w:rsid w:val="002657F8"/>
    <w:rsid w:val="00267C1E"/>
    <w:rsid w:val="00280ADA"/>
    <w:rsid w:val="00281A90"/>
    <w:rsid w:val="00284EE9"/>
    <w:rsid w:val="002B0449"/>
    <w:rsid w:val="002B164B"/>
    <w:rsid w:val="002B7FE5"/>
    <w:rsid w:val="002C5EAC"/>
    <w:rsid w:val="002D35E1"/>
    <w:rsid w:val="002D3A3D"/>
    <w:rsid w:val="002D617C"/>
    <w:rsid w:val="002F39E8"/>
    <w:rsid w:val="0033696F"/>
    <w:rsid w:val="00343416"/>
    <w:rsid w:val="00346ED7"/>
    <w:rsid w:val="00352CA3"/>
    <w:rsid w:val="0036188A"/>
    <w:rsid w:val="00362F5F"/>
    <w:rsid w:val="00380BD3"/>
    <w:rsid w:val="00381E7B"/>
    <w:rsid w:val="00387FD4"/>
    <w:rsid w:val="003C08E4"/>
    <w:rsid w:val="003D389C"/>
    <w:rsid w:val="003D3BCA"/>
    <w:rsid w:val="003D66DD"/>
    <w:rsid w:val="003E0913"/>
    <w:rsid w:val="003E4163"/>
    <w:rsid w:val="003F1DCE"/>
    <w:rsid w:val="0040666E"/>
    <w:rsid w:val="0042168A"/>
    <w:rsid w:val="00442390"/>
    <w:rsid w:val="00446B8B"/>
    <w:rsid w:val="00453B89"/>
    <w:rsid w:val="00454EC4"/>
    <w:rsid w:val="00456C1D"/>
    <w:rsid w:val="0046396E"/>
    <w:rsid w:val="004A5679"/>
    <w:rsid w:val="004C092D"/>
    <w:rsid w:val="004D0A64"/>
    <w:rsid w:val="004D0FA4"/>
    <w:rsid w:val="004E1ADE"/>
    <w:rsid w:val="004E6C05"/>
    <w:rsid w:val="004F1096"/>
    <w:rsid w:val="004F254D"/>
    <w:rsid w:val="004F5F18"/>
    <w:rsid w:val="004F6E17"/>
    <w:rsid w:val="005000E7"/>
    <w:rsid w:val="005018C8"/>
    <w:rsid w:val="005058C1"/>
    <w:rsid w:val="00505DEE"/>
    <w:rsid w:val="005103B9"/>
    <w:rsid w:val="005163FD"/>
    <w:rsid w:val="005305B2"/>
    <w:rsid w:val="00534563"/>
    <w:rsid w:val="00546F61"/>
    <w:rsid w:val="005501C9"/>
    <w:rsid w:val="00553FA0"/>
    <w:rsid w:val="00561028"/>
    <w:rsid w:val="005820BD"/>
    <w:rsid w:val="00587629"/>
    <w:rsid w:val="005B43AB"/>
    <w:rsid w:val="005B4F84"/>
    <w:rsid w:val="005D701F"/>
    <w:rsid w:val="005E385B"/>
    <w:rsid w:val="005E529B"/>
    <w:rsid w:val="005E5DF0"/>
    <w:rsid w:val="005F63B8"/>
    <w:rsid w:val="005F7516"/>
    <w:rsid w:val="00616FA6"/>
    <w:rsid w:val="006527BF"/>
    <w:rsid w:val="00653EDA"/>
    <w:rsid w:val="00653F8D"/>
    <w:rsid w:val="00662FED"/>
    <w:rsid w:val="00663512"/>
    <w:rsid w:val="00664CB0"/>
    <w:rsid w:val="0067249D"/>
    <w:rsid w:val="00680058"/>
    <w:rsid w:val="00685CA3"/>
    <w:rsid w:val="00697251"/>
    <w:rsid w:val="006D14EC"/>
    <w:rsid w:val="006F043B"/>
    <w:rsid w:val="006F0ECA"/>
    <w:rsid w:val="006F1D26"/>
    <w:rsid w:val="00712A2B"/>
    <w:rsid w:val="0071404C"/>
    <w:rsid w:val="00715BCD"/>
    <w:rsid w:val="007426A1"/>
    <w:rsid w:val="007647AA"/>
    <w:rsid w:val="007649EE"/>
    <w:rsid w:val="00785E43"/>
    <w:rsid w:val="007B1E46"/>
    <w:rsid w:val="007B41D9"/>
    <w:rsid w:val="007B5920"/>
    <w:rsid w:val="007B75DA"/>
    <w:rsid w:val="007C71FD"/>
    <w:rsid w:val="007D6CE6"/>
    <w:rsid w:val="007D7919"/>
    <w:rsid w:val="007E7F48"/>
    <w:rsid w:val="007F3DD2"/>
    <w:rsid w:val="007F5451"/>
    <w:rsid w:val="007F71B4"/>
    <w:rsid w:val="007F7C51"/>
    <w:rsid w:val="00802E17"/>
    <w:rsid w:val="00807487"/>
    <w:rsid w:val="00813E76"/>
    <w:rsid w:val="00824920"/>
    <w:rsid w:val="00833822"/>
    <w:rsid w:val="00834E24"/>
    <w:rsid w:val="008354AE"/>
    <w:rsid w:val="00847B08"/>
    <w:rsid w:val="00853314"/>
    <w:rsid w:val="00860AD5"/>
    <w:rsid w:val="00863F49"/>
    <w:rsid w:val="008A150E"/>
    <w:rsid w:val="008B4B11"/>
    <w:rsid w:val="008D1770"/>
    <w:rsid w:val="008D364E"/>
    <w:rsid w:val="008E2AD1"/>
    <w:rsid w:val="008F158F"/>
    <w:rsid w:val="00902E24"/>
    <w:rsid w:val="00914405"/>
    <w:rsid w:val="00917200"/>
    <w:rsid w:val="00941037"/>
    <w:rsid w:val="00941CE9"/>
    <w:rsid w:val="00964F93"/>
    <w:rsid w:val="00971A51"/>
    <w:rsid w:val="0097422F"/>
    <w:rsid w:val="009A4746"/>
    <w:rsid w:val="009B43BE"/>
    <w:rsid w:val="009D5EC2"/>
    <w:rsid w:val="009D7B43"/>
    <w:rsid w:val="009E0642"/>
    <w:rsid w:val="00A14397"/>
    <w:rsid w:val="00A34E8D"/>
    <w:rsid w:val="00A42C37"/>
    <w:rsid w:val="00A53823"/>
    <w:rsid w:val="00AA293E"/>
    <w:rsid w:val="00AA60BE"/>
    <w:rsid w:val="00AA63F6"/>
    <w:rsid w:val="00AB7889"/>
    <w:rsid w:val="00AC78C6"/>
    <w:rsid w:val="00AD211C"/>
    <w:rsid w:val="00AE4113"/>
    <w:rsid w:val="00AF0CC4"/>
    <w:rsid w:val="00AF5711"/>
    <w:rsid w:val="00B1724E"/>
    <w:rsid w:val="00B17BA2"/>
    <w:rsid w:val="00B54E58"/>
    <w:rsid w:val="00B57EE6"/>
    <w:rsid w:val="00B66CA4"/>
    <w:rsid w:val="00B80AE3"/>
    <w:rsid w:val="00B97A0A"/>
    <w:rsid w:val="00BA78C7"/>
    <w:rsid w:val="00BB0B06"/>
    <w:rsid w:val="00BD7FAD"/>
    <w:rsid w:val="00BE10E8"/>
    <w:rsid w:val="00BE551D"/>
    <w:rsid w:val="00BF1F45"/>
    <w:rsid w:val="00BF6666"/>
    <w:rsid w:val="00C42E10"/>
    <w:rsid w:val="00C470C5"/>
    <w:rsid w:val="00C5669E"/>
    <w:rsid w:val="00C655E0"/>
    <w:rsid w:val="00C81373"/>
    <w:rsid w:val="00C8432C"/>
    <w:rsid w:val="00C848A0"/>
    <w:rsid w:val="00CB06F3"/>
    <w:rsid w:val="00CB5025"/>
    <w:rsid w:val="00CF3034"/>
    <w:rsid w:val="00CF6BEC"/>
    <w:rsid w:val="00D019F5"/>
    <w:rsid w:val="00D039BE"/>
    <w:rsid w:val="00D13915"/>
    <w:rsid w:val="00D170DA"/>
    <w:rsid w:val="00D30D91"/>
    <w:rsid w:val="00D52837"/>
    <w:rsid w:val="00D71971"/>
    <w:rsid w:val="00D72B39"/>
    <w:rsid w:val="00D72BF0"/>
    <w:rsid w:val="00D76D49"/>
    <w:rsid w:val="00D84B3F"/>
    <w:rsid w:val="00D90447"/>
    <w:rsid w:val="00D948DC"/>
    <w:rsid w:val="00DA2E38"/>
    <w:rsid w:val="00DA3587"/>
    <w:rsid w:val="00DA48FD"/>
    <w:rsid w:val="00DB292A"/>
    <w:rsid w:val="00DC3AF9"/>
    <w:rsid w:val="00DC772D"/>
    <w:rsid w:val="00E00C62"/>
    <w:rsid w:val="00E03CC0"/>
    <w:rsid w:val="00E140F6"/>
    <w:rsid w:val="00E20587"/>
    <w:rsid w:val="00E2099A"/>
    <w:rsid w:val="00E267A9"/>
    <w:rsid w:val="00E2783E"/>
    <w:rsid w:val="00E40ED9"/>
    <w:rsid w:val="00E428FD"/>
    <w:rsid w:val="00E453D0"/>
    <w:rsid w:val="00E60701"/>
    <w:rsid w:val="00E95C22"/>
    <w:rsid w:val="00EA2198"/>
    <w:rsid w:val="00EA6669"/>
    <w:rsid w:val="00EA722A"/>
    <w:rsid w:val="00EE76D9"/>
    <w:rsid w:val="00EE7A24"/>
    <w:rsid w:val="00F05BCE"/>
    <w:rsid w:val="00F105DF"/>
    <w:rsid w:val="00F13E97"/>
    <w:rsid w:val="00F148B4"/>
    <w:rsid w:val="00F40D09"/>
    <w:rsid w:val="00F478E4"/>
    <w:rsid w:val="00F534F2"/>
    <w:rsid w:val="00F55F57"/>
    <w:rsid w:val="00F611D2"/>
    <w:rsid w:val="00F6154B"/>
    <w:rsid w:val="00F61D21"/>
    <w:rsid w:val="00F9023D"/>
    <w:rsid w:val="00F91EB7"/>
    <w:rsid w:val="00F94E22"/>
    <w:rsid w:val="00F95125"/>
    <w:rsid w:val="00FA1247"/>
    <w:rsid w:val="00FA1368"/>
    <w:rsid w:val="00FB0498"/>
    <w:rsid w:val="00FB0AAF"/>
    <w:rsid w:val="00FB4886"/>
    <w:rsid w:val="00FC3EB0"/>
    <w:rsid w:val="00FC5B38"/>
    <w:rsid w:val="00FC6C2A"/>
    <w:rsid w:val="00FD1387"/>
    <w:rsid w:val="00FD664F"/>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2FD53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rsid w:val="00653F8D"/>
    <w:rPr>
      <w:sz w:val="24"/>
      <w:szCs w:val="24"/>
    </w:rPr>
  </w:style>
  <w:style w:type="character" w:customStyle="1" w:styleId="KommentartextZchn">
    <w:name w:val="Kommentartext Zch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468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edna-bundesverband.de" TargetMode="External"/><Relationship Id="rId8" Type="http://schemas.openxmlformats.org/officeDocument/2006/relationships/hyperlink" Target="http://www.press-n-relations.de"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749</Words>
  <Characters>4721</Characters>
  <Application>Microsoft Macintosh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5460</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2</cp:revision>
  <cp:lastPrinted>2015-07-13T09:48:00Z</cp:lastPrinted>
  <dcterms:created xsi:type="dcterms:W3CDTF">2015-07-14T06:15:00Z</dcterms:created>
  <dcterms:modified xsi:type="dcterms:W3CDTF">2015-07-14T06:15:00Z</dcterms:modified>
</cp:coreProperties>
</file>