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Default Extension="emf" ContentType="image/x-em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8C2A5E0" w14:textId="77777777" w:rsidR="00712A2B" w:rsidRPr="000F1B86" w:rsidRDefault="00712A2B" w:rsidP="00712A2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88" w:lineRule="auto"/>
        <w:rPr>
          <w:rFonts w:cs="Helvetica"/>
          <w:sz w:val="24"/>
          <w:szCs w:val="24"/>
        </w:rPr>
      </w:pPr>
      <w:bookmarkStart w:id="0" w:name="_GoBack"/>
      <w:bookmarkEnd w:id="0"/>
      <w:r w:rsidRPr="005E529B">
        <w:rPr>
          <w:rFonts w:cs="Helvetica"/>
          <w:sz w:val="24"/>
          <w:szCs w:val="24"/>
        </w:rPr>
        <w:t>P</w:t>
      </w:r>
      <w:r>
        <w:rPr>
          <w:rFonts w:cs="Helvetica"/>
          <w:sz w:val="24"/>
          <w:szCs w:val="24"/>
        </w:rPr>
        <w:t>RESSEINFORMATION</w:t>
      </w:r>
    </w:p>
    <w:p w14:paraId="04E7918D" w14:textId="587B1555" w:rsidR="00712A2B" w:rsidRDefault="00712A2B" w:rsidP="00181B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88" w:lineRule="auto"/>
        <w:rPr>
          <w:rFonts w:cs="Helvetica"/>
          <w:sz w:val="20"/>
        </w:rPr>
      </w:pPr>
      <w:r w:rsidRPr="005E529B">
        <w:rPr>
          <w:rFonts w:cs="Helvetica"/>
          <w:sz w:val="20"/>
        </w:rPr>
        <w:t>Lörrach</w:t>
      </w:r>
      <w:r w:rsidR="008040F5">
        <w:rPr>
          <w:rFonts w:cs="Helvetica"/>
          <w:sz w:val="20"/>
        </w:rPr>
        <w:t xml:space="preserve"> / Aachen</w:t>
      </w:r>
      <w:r w:rsidRPr="005E529B">
        <w:rPr>
          <w:rFonts w:cs="Helvetica"/>
          <w:sz w:val="20"/>
        </w:rPr>
        <w:t xml:space="preserve">, </w:t>
      </w:r>
      <w:r w:rsidR="008040F5">
        <w:rPr>
          <w:rFonts w:cs="Helvetica"/>
          <w:sz w:val="20"/>
        </w:rPr>
        <w:t>31. Oktober</w:t>
      </w:r>
      <w:r>
        <w:rPr>
          <w:rFonts w:cs="Helvetica"/>
          <w:sz w:val="20"/>
        </w:rPr>
        <w:t xml:space="preserve"> </w:t>
      </w:r>
      <w:r w:rsidRPr="005E529B">
        <w:rPr>
          <w:rFonts w:cs="Helvetica"/>
          <w:sz w:val="20"/>
        </w:rPr>
        <w:t>20</w:t>
      </w:r>
      <w:r w:rsidR="008D364E">
        <w:rPr>
          <w:rFonts w:cs="Helvetica"/>
          <w:sz w:val="20"/>
        </w:rPr>
        <w:t>14</w:t>
      </w:r>
    </w:p>
    <w:p w14:paraId="42C79268" w14:textId="77777777" w:rsidR="00712A2B" w:rsidRPr="005E529B" w:rsidRDefault="00712A2B" w:rsidP="00712A2B">
      <w:pPr>
        <w:widowControl w:val="0"/>
        <w:tabs>
          <w:tab w:val="left" w:pos="2166"/>
        </w:tabs>
        <w:autoSpaceDE w:val="0"/>
        <w:autoSpaceDN w:val="0"/>
        <w:adjustRightInd w:val="0"/>
        <w:spacing w:after="0" w:line="288" w:lineRule="auto"/>
        <w:rPr>
          <w:rFonts w:cs="Helvetica"/>
          <w:szCs w:val="22"/>
        </w:rPr>
      </w:pPr>
    </w:p>
    <w:p w14:paraId="7D4884DB" w14:textId="1BFEA069" w:rsidR="00A53823" w:rsidRPr="005E529B" w:rsidRDefault="008040F5" w:rsidP="00DC69C9">
      <w:pPr>
        <w:widowControl w:val="0"/>
        <w:tabs>
          <w:tab w:val="center" w:pos="4536"/>
          <w:tab w:val="right" w:pos="7371"/>
        </w:tabs>
        <w:autoSpaceDE w:val="0"/>
        <w:autoSpaceDN w:val="0"/>
        <w:adjustRightInd w:val="0"/>
        <w:spacing w:after="0" w:line="288" w:lineRule="auto"/>
        <w:ind w:right="-2268"/>
        <w:rPr>
          <w:rFonts w:cs="Helvetica"/>
          <w:b/>
          <w:bCs/>
          <w:sz w:val="28"/>
          <w:szCs w:val="28"/>
        </w:rPr>
      </w:pPr>
      <w:r>
        <w:rPr>
          <w:rFonts w:cs="Helvetica"/>
          <w:b/>
          <w:bCs/>
          <w:sz w:val="28"/>
          <w:szCs w:val="28"/>
        </w:rPr>
        <w:t xml:space="preserve">Smart </w:t>
      </w:r>
      <w:proofErr w:type="spellStart"/>
      <w:r>
        <w:rPr>
          <w:rFonts w:cs="Helvetica"/>
          <w:b/>
          <w:bCs/>
          <w:sz w:val="28"/>
          <w:szCs w:val="28"/>
        </w:rPr>
        <w:t>Metering</w:t>
      </w:r>
      <w:proofErr w:type="spellEnd"/>
      <w:r>
        <w:rPr>
          <w:rFonts w:cs="Helvetica"/>
          <w:b/>
          <w:bCs/>
          <w:sz w:val="28"/>
          <w:szCs w:val="28"/>
        </w:rPr>
        <w:t xml:space="preserve">: Weniger </w:t>
      </w:r>
      <w:r w:rsidR="00D15CC6">
        <w:rPr>
          <w:rFonts w:cs="Helvetica"/>
          <w:b/>
          <w:bCs/>
          <w:sz w:val="28"/>
          <w:szCs w:val="28"/>
        </w:rPr>
        <w:t>Regeln</w:t>
      </w:r>
      <w:r>
        <w:rPr>
          <w:rFonts w:cs="Helvetica"/>
          <w:b/>
          <w:bCs/>
          <w:sz w:val="28"/>
          <w:szCs w:val="28"/>
        </w:rPr>
        <w:t xml:space="preserve">, dafür </w:t>
      </w:r>
      <w:r w:rsidR="00A135CA">
        <w:rPr>
          <w:rFonts w:cs="Helvetica"/>
          <w:b/>
          <w:bCs/>
          <w:sz w:val="28"/>
          <w:szCs w:val="28"/>
        </w:rPr>
        <w:t xml:space="preserve">aber </w:t>
      </w:r>
      <w:r>
        <w:rPr>
          <w:rFonts w:cs="Helvetica"/>
          <w:b/>
          <w:bCs/>
          <w:sz w:val="28"/>
          <w:szCs w:val="28"/>
        </w:rPr>
        <w:t>klare</w:t>
      </w:r>
      <w:r w:rsidRPr="008040F5">
        <w:rPr>
          <w:rFonts w:cs="Helvetica"/>
          <w:b/>
          <w:bCs/>
          <w:sz w:val="28"/>
          <w:szCs w:val="28"/>
        </w:rPr>
        <w:t xml:space="preserve"> </w:t>
      </w:r>
      <w:r>
        <w:rPr>
          <w:rFonts w:cs="Helvetica"/>
          <w:b/>
          <w:bCs/>
          <w:sz w:val="28"/>
          <w:szCs w:val="28"/>
        </w:rPr>
        <w:t>Vorgaben</w:t>
      </w:r>
    </w:p>
    <w:p w14:paraId="449EC96C" w14:textId="4C694D58" w:rsidR="00AA357F" w:rsidRPr="005E529B" w:rsidRDefault="008040F5" w:rsidP="004E1ADE">
      <w:pPr>
        <w:widowControl w:val="0"/>
        <w:tabs>
          <w:tab w:val="center" w:pos="4536"/>
          <w:tab w:val="right" w:pos="8789"/>
        </w:tabs>
        <w:autoSpaceDE w:val="0"/>
        <w:autoSpaceDN w:val="0"/>
        <w:adjustRightInd w:val="0"/>
        <w:spacing w:after="0" w:line="288" w:lineRule="auto"/>
        <w:ind w:right="-2835"/>
        <w:rPr>
          <w:rFonts w:cs="Helvetica"/>
          <w:b/>
          <w:bCs/>
          <w:szCs w:val="22"/>
        </w:rPr>
      </w:pPr>
      <w:r>
        <w:rPr>
          <w:rFonts w:cs="Helvetica"/>
          <w:b/>
          <w:bCs/>
          <w:szCs w:val="22"/>
        </w:rPr>
        <w:t>EDNA-Kamin</w:t>
      </w:r>
      <w:r w:rsidR="00EE4279">
        <w:rPr>
          <w:rFonts w:cs="Helvetica"/>
          <w:b/>
          <w:bCs/>
          <w:szCs w:val="22"/>
        </w:rPr>
        <w:t>gespräch</w:t>
      </w:r>
      <w:r>
        <w:rPr>
          <w:rFonts w:cs="Helvetica"/>
          <w:b/>
          <w:bCs/>
          <w:szCs w:val="22"/>
        </w:rPr>
        <w:t xml:space="preserve">: </w:t>
      </w:r>
      <w:r w:rsidR="00F513C3">
        <w:rPr>
          <w:rFonts w:cs="Helvetica"/>
          <w:b/>
          <w:bCs/>
          <w:szCs w:val="22"/>
        </w:rPr>
        <w:t>„</w:t>
      </w:r>
      <w:r>
        <w:rPr>
          <w:rFonts w:cs="Helvetica"/>
          <w:b/>
          <w:bCs/>
          <w:szCs w:val="22"/>
        </w:rPr>
        <w:t>Wenn Visionen zur Notwendigkeit werden</w:t>
      </w:r>
      <w:r w:rsidR="00F513C3">
        <w:rPr>
          <w:rFonts w:cs="Helvetica"/>
          <w:b/>
          <w:bCs/>
          <w:szCs w:val="22"/>
        </w:rPr>
        <w:t>“</w:t>
      </w:r>
    </w:p>
    <w:p w14:paraId="2B697951" w14:textId="77777777" w:rsidR="00A53823" w:rsidRPr="005E529B" w:rsidRDefault="00A53823" w:rsidP="00A5382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12" w:lineRule="auto"/>
        <w:rPr>
          <w:rFonts w:cs="Helvetica"/>
          <w:b/>
          <w:bCs/>
          <w:szCs w:val="22"/>
        </w:rPr>
      </w:pPr>
    </w:p>
    <w:p w14:paraId="3C4F37B4" w14:textId="03DBEA14" w:rsidR="00653F8D" w:rsidRDefault="008040F5" w:rsidP="00653F8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cs="Helvetica"/>
          <w:b/>
          <w:bCs/>
          <w:sz w:val="20"/>
        </w:rPr>
      </w:pPr>
      <w:r>
        <w:rPr>
          <w:rFonts w:cs="Helvetica"/>
          <w:b/>
          <w:bCs/>
          <w:sz w:val="20"/>
        </w:rPr>
        <w:t>„Die Energiewende ist der Schritt in die richtige Richtung, der Rest ist eine Herausforderung, die wir gerade nicht sehr intelligent lösen“</w:t>
      </w:r>
      <w:r w:rsidR="0074199B">
        <w:rPr>
          <w:rFonts w:cs="Helvetica"/>
          <w:b/>
          <w:bCs/>
          <w:sz w:val="20"/>
        </w:rPr>
        <w:t xml:space="preserve"> – </w:t>
      </w:r>
      <w:r>
        <w:rPr>
          <w:rFonts w:cs="Helvetica"/>
          <w:b/>
          <w:bCs/>
          <w:sz w:val="20"/>
        </w:rPr>
        <w:t>dieser Satz von Prof. Gerd Heilscher von der Hochschule Ulm fas</w:t>
      </w:r>
      <w:r>
        <w:rPr>
          <w:rFonts w:cs="Helvetica"/>
          <w:b/>
          <w:bCs/>
          <w:sz w:val="20"/>
        </w:rPr>
        <w:t>s</w:t>
      </w:r>
      <w:r>
        <w:rPr>
          <w:rFonts w:cs="Helvetica"/>
          <w:b/>
          <w:bCs/>
          <w:sz w:val="20"/>
        </w:rPr>
        <w:t xml:space="preserve">te den Verlauf der Diskussion </w:t>
      </w:r>
      <w:r w:rsidR="0074199B">
        <w:rPr>
          <w:rFonts w:cs="Helvetica"/>
          <w:b/>
          <w:bCs/>
          <w:sz w:val="20"/>
        </w:rPr>
        <w:t xml:space="preserve">auf dem </w:t>
      </w:r>
      <w:r w:rsidR="0074199B" w:rsidRPr="008040F5">
        <w:rPr>
          <w:rFonts w:cs="Helvetica"/>
          <w:b/>
          <w:bCs/>
          <w:sz w:val="20"/>
        </w:rPr>
        <w:t>zweiten Kamin</w:t>
      </w:r>
      <w:r w:rsidR="00EE4279">
        <w:rPr>
          <w:rFonts w:cs="Helvetica"/>
          <w:b/>
          <w:bCs/>
          <w:sz w:val="20"/>
        </w:rPr>
        <w:t>gespräch</w:t>
      </w:r>
      <w:r w:rsidR="0074199B" w:rsidRPr="008040F5">
        <w:rPr>
          <w:rFonts w:cs="Helvetica"/>
          <w:b/>
          <w:bCs/>
          <w:sz w:val="20"/>
        </w:rPr>
        <w:t xml:space="preserve"> des EDNA Bundesverbands Energiemarkt &amp; Kommunikation diese Woche beim Gastgeber Kisters AG</w:t>
      </w:r>
      <w:r w:rsidR="0074199B">
        <w:rPr>
          <w:rFonts w:cs="Helvetica"/>
          <w:b/>
          <w:bCs/>
          <w:sz w:val="20"/>
        </w:rPr>
        <w:t xml:space="preserve"> </w:t>
      </w:r>
      <w:r w:rsidR="0074199B" w:rsidRPr="008040F5">
        <w:rPr>
          <w:rFonts w:cs="Helvetica"/>
          <w:b/>
          <w:bCs/>
          <w:sz w:val="20"/>
        </w:rPr>
        <w:t>in Aachen</w:t>
      </w:r>
      <w:r w:rsidR="0074199B">
        <w:rPr>
          <w:rFonts w:cs="Helvetica"/>
          <w:b/>
          <w:bCs/>
          <w:sz w:val="20"/>
        </w:rPr>
        <w:t xml:space="preserve"> </w:t>
      </w:r>
      <w:r>
        <w:rPr>
          <w:rFonts w:cs="Helvetica"/>
          <w:b/>
          <w:bCs/>
          <w:sz w:val="20"/>
        </w:rPr>
        <w:t>treffend zusammen. Kriti</w:t>
      </w:r>
      <w:r w:rsidR="00345A31">
        <w:rPr>
          <w:rFonts w:cs="Helvetica"/>
          <w:b/>
          <w:bCs/>
          <w:sz w:val="20"/>
        </w:rPr>
        <w:t>siert wurde von den</w:t>
      </w:r>
      <w:r>
        <w:rPr>
          <w:rFonts w:cs="Helvetica"/>
          <w:b/>
          <w:bCs/>
          <w:sz w:val="20"/>
        </w:rPr>
        <w:t xml:space="preserve"> Teilnehmern auf dem Podium dabei vor allem die d</w:t>
      </w:r>
      <w:r>
        <w:rPr>
          <w:rFonts w:cs="Helvetica"/>
          <w:b/>
          <w:bCs/>
          <w:sz w:val="20"/>
        </w:rPr>
        <w:t>e</w:t>
      </w:r>
      <w:r>
        <w:rPr>
          <w:rFonts w:cs="Helvetica"/>
          <w:b/>
          <w:bCs/>
          <w:sz w:val="20"/>
        </w:rPr>
        <w:t>taillierte Regelungswut des Gesetzgebers. „Es reichen einige wicht</w:t>
      </w:r>
      <w:r>
        <w:rPr>
          <w:rFonts w:cs="Helvetica"/>
          <w:b/>
          <w:bCs/>
          <w:sz w:val="20"/>
        </w:rPr>
        <w:t>i</w:t>
      </w:r>
      <w:r>
        <w:rPr>
          <w:rFonts w:cs="Helvetica"/>
          <w:b/>
          <w:bCs/>
          <w:sz w:val="20"/>
        </w:rPr>
        <w:t xml:space="preserve">ge Grundpostulate, um Marktanreize zu schaffen, die </w:t>
      </w:r>
      <w:r w:rsidR="00345A31">
        <w:rPr>
          <w:rFonts w:cs="Helvetica"/>
          <w:b/>
          <w:bCs/>
          <w:sz w:val="20"/>
        </w:rPr>
        <w:t xml:space="preserve">dazu beitragen, </w:t>
      </w:r>
      <w:r>
        <w:rPr>
          <w:rFonts w:cs="Helvetica"/>
          <w:b/>
          <w:bCs/>
          <w:sz w:val="20"/>
        </w:rPr>
        <w:t xml:space="preserve">Smart </w:t>
      </w:r>
      <w:proofErr w:type="spellStart"/>
      <w:r>
        <w:rPr>
          <w:rFonts w:cs="Helvetica"/>
          <w:b/>
          <w:bCs/>
          <w:sz w:val="20"/>
        </w:rPr>
        <w:t>Metering</w:t>
      </w:r>
      <w:proofErr w:type="spellEnd"/>
      <w:r>
        <w:rPr>
          <w:rFonts w:cs="Helvetica"/>
          <w:b/>
          <w:bCs/>
          <w:sz w:val="20"/>
        </w:rPr>
        <w:t xml:space="preserve"> auch volkswirtschaftlich sinnvoll umzusetzen. Die Materie ist ohnehin zu komplex, um sie </w:t>
      </w:r>
      <w:r w:rsidR="0074199B">
        <w:rPr>
          <w:rFonts w:cs="Helvetica"/>
          <w:b/>
          <w:bCs/>
          <w:sz w:val="20"/>
        </w:rPr>
        <w:t>au</w:t>
      </w:r>
      <w:r w:rsidR="00345A31">
        <w:rPr>
          <w:rFonts w:cs="Helvetica"/>
          <w:b/>
          <w:bCs/>
          <w:sz w:val="20"/>
        </w:rPr>
        <w:t>f</w:t>
      </w:r>
      <w:r w:rsidR="0074199B">
        <w:rPr>
          <w:rFonts w:cs="Helvetica"/>
          <w:b/>
          <w:bCs/>
          <w:sz w:val="20"/>
        </w:rPr>
        <w:t xml:space="preserve"> einmal und nur durch ein einziges Verordnungspaket </w:t>
      </w:r>
      <w:r w:rsidR="0049602C">
        <w:rPr>
          <w:rFonts w:cs="Helvetica"/>
          <w:b/>
          <w:bCs/>
          <w:sz w:val="20"/>
        </w:rPr>
        <w:t xml:space="preserve">des Gesetzgebers </w:t>
      </w:r>
      <w:r w:rsidR="0074199B">
        <w:rPr>
          <w:rFonts w:cs="Helvetica"/>
          <w:b/>
          <w:bCs/>
          <w:sz w:val="20"/>
        </w:rPr>
        <w:t xml:space="preserve">zu lösen“, meinte etwa der </w:t>
      </w:r>
      <w:proofErr w:type="spellStart"/>
      <w:r w:rsidR="0074199B">
        <w:rPr>
          <w:rFonts w:cs="Helvetica"/>
          <w:b/>
          <w:bCs/>
          <w:sz w:val="20"/>
        </w:rPr>
        <w:t>Verivox</w:t>
      </w:r>
      <w:proofErr w:type="spellEnd"/>
      <w:r w:rsidR="00345A31">
        <w:rPr>
          <w:rFonts w:cs="Helvetica"/>
          <w:b/>
          <w:bCs/>
          <w:sz w:val="20"/>
        </w:rPr>
        <w:t>-Gründer</w:t>
      </w:r>
      <w:r w:rsidR="0074199B">
        <w:rPr>
          <w:rFonts w:cs="Helvetica"/>
          <w:b/>
          <w:bCs/>
          <w:sz w:val="20"/>
        </w:rPr>
        <w:t xml:space="preserve"> und heuti</w:t>
      </w:r>
      <w:r w:rsidR="00345A31">
        <w:rPr>
          <w:rFonts w:cs="Helvetica"/>
          <w:b/>
          <w:bCs/>
          <w:sz w:val="20"/>
        </w:rPr>
        <w:t>ge</w:t>
      </w:r>
      <w:r w:rsidR="0074199B">
        <w:rPr>
          <w:rFonts w:cs="Helvetica"/>
          <w:b/>
          <w:bCs/>
          <w:sz w:val="20"/>
        </w:rPr>
        <w:t xml:space="preserve"> </w:t>
      </w:r>
      <w:proofErr w:type="spellStart"/>
      <w:r w:rsidR="0074199B">
        <w:rPr>
          <w:rFonts w:cs="Helvetica"/>
          <w:b/>
          <w:bCs/>
          <w:sz w:val="20"/>
        </w:rPr>
        <w:t>Discover</w:t>
      </w:r>
      <w:r w:rsidR="0049602C">
        <w:rPr>
          <w:rFonts w:cs="Helvetica"/>
          <w:b/>
          <w:bCs/>
          <w:sz w:val="20"/>
        </w:rPr>
        <w:t>g</w:t>
      </w:r>
      <w:r w:rsidR="0074199B">
        <w:rPr>
          <w:rFonts w:cs="Helvetica"/>
          <w:b/>
          <w:bCs/>
          <w:sz w:val="20"/>
        </w:rPr>
        <w:t>y</w:t>
      </w:r>
      <w:proofErr w:type="spellEnd"/>
      <w:r w:rsidR="0074199B">
        <w:rPr>
          <w:rFonts w:cs="Helvetica"/>
          <w:b/>
          <w:bCs/>
          <w:sz w:val="20"/>
        </w:rPr>
        <w:t>-Geschäftsführer Nik</w:t>
      </w:r>
      <w:r w:rsidR="0074199B">
        <w:rPr>
          <w:rFonts w:cs="Helvetica"/>
          <w:b/>
          <w:bCs/>
          <w:sz w:val="20"/>
        </w:rPr>
        <w:t>o</w:t>
      </w:r>
      <w:r w:rsidR="0074199B">
        <w:rPr>
          <w:rFonts w:cs="Helvetica"/>
          <w:b/>
          <w:bCs/>
          <w:sz w:val="20"/>
        </w:rPr>
        <w:t xml:space="preserve">laus Starzacher. Und Dr. Jens </w:t>
      </w:r>
      <w:proofErr w:type="spellStart"/>
      <w:r w:rsidR="0074199B">
        <w:rPr>
          <w:rFonts w:cs="Helvetica"/>
          <w:b/>
          <w:bCs/>
          <w:sz w:val="20"/>
        </w:rPr>
        <w:t>Ambrock</w:t>
      </w:r>
      <w:proofErr w:type="spellEnd"/>
      <w:r w:rsidR="0074199B">
        <w:rPr>
          <w:rFonts w:cs="Helvetica"/>
          <w:b/>
          <w:bCs/>
          <w:sz w:val="20"/>
        </w:rPr>
        <w:t xml:space="preserve"> vom Unabhängigen Lande</w:t>
      </w:r>
      <w:r w:rsidR="0074199B">
        <w:rPr>
          <w:rFonts w:cs="Helvetica"/>
          <w:b/>
          <w:bCs/>
          <w:sz w:val="20"/>
        </w:rPr>
        <w:t>s</w:t>
      </w:r>
      <w:r w:rsidR="0074199B">
        <w:rPr>
          <w:rFonts w:cs="Helvetica"/>
          <w:b/>
          <w:bCs/>
          <w:sz w:val="20"/>
        </w:rPr>
        <w:t>zentrum für Datenschutz Sch</w:t>
      </w:r>
      <w:r w:rsidR="00345A31">
        <w:rPr>
          <w:rFonts w:cs="Helvetica"/>
          <w:b/>
          <w:bCs/>
          <w:sz w:val="20"/>
        </w:rPr>
        <w:t>l</w:t>
      </w:r>
      <w:r w:rsidR="0074199B">
        <w:rPr>
          <w:rFonts w:cs="Helvetica"/>
          <w:b/>
          <w:bCs/>
          <w:sz w:val="20"/>
        </w:rPr>
        <w:t>eswig Holsten stellte fest: „Wir bra</w:t>
      </w:r>
      <w:r w:rsidR="0074199B">
        <w:rPr>
          <w:rFonts w:cs="Helvetica"/>
          <w:b/>
          <w:bCs/>
          <w:sz w:val="20"/>
        </w:rPr>
        <w:t>u</w:t>
      </w:r>
      <w:r w:rsidR="0074199B">
        <w:rPr>
          <w:rFonts w:cs="Helvetica"/>
          <w:b/>
          <w:bCs/>
          <w:sz w:val="20"/>
        </w:rPr>
        <w:t>chen nicht mehr Regeln, das deutsche Datenschutzgesetz reicht vö</w:t>
      </w:r>
      <w:r w:rsidR="0074199B">
        <w:rPr>
          <w:rFonts w:cs="Helvetica"/>
          <w:b/>
          <w:bCs/>
          <w:sz w:val="20"/>
        </w:rPr>
        <w:t>l</w:t>
      </w:r>
      <w:r w:rsidR="0074199B">
        <w:rPr>
          <w:rFonts w:cs="Helvetica"/>
          <w:b/>
          <w:bCs/>
          <w:sz w:val="20"/>
        </w:rPr>
        <w:t xml:space="preserve">lig aus. Wichtig ist es, dass der Kunde Herr über seine Daten bleibt und Transparenz darüber erhält, welche Daten </w:t>
      </w:r>
      <w:r w:rsidR="00F513C3">
        <w:rPr>
          <w:rFonts w:cs="Helvetica"/>
          <w:b/>
          <w:bCs/>
          <w:sz w:val="20"/>
        </w:rPr>
        <w:t>an wen übermittelt werden.</w:t>
      </w:r>
      <w:r w:rsidR="0074199B">
        <w:rPr>
          <w:rFonts w:cs="Helvetica"/>
          <w:b/>
          <w:bCs/>
          <w:sz w:val="20"/>
        </w:rPr>
        <w:t>“</w:t>
      </w:r>
    </w:p>
    <w:p w14:paraId="1C0EE001" w14:textId="77777777" w:rsidR="00345A31" w:rsidRDefault="00345A31" w:rsidP="00653F8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cs="Helvetica"/>
          <w:b/>
          <w:bCs/>
          <w:sz w:val="20"/>
        </w:rPr>
      </w:pPr>
    </w:p>
    <w:p w14:paraId="73E4755B" w14:textId="63740427" w:rsidR="00181B1A" w:rsidRDefault="00181B1A" w:rsidP="00181B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cs="Helvetica"/>
          <w:bCs/>
          <w:sz w:val="20"/>
        </w:rPr>
      </w:pPr>
      <w:r>
        <w:rPr>
          <w:rFonts w:cs="Helvetica"/>
          <w:bCs/>
          <w:sz w:val="20"/>
        </w:rPr>
        <w:t xml:space="preserve">Den Hoffnungen einiger Versorgungsunternehmen, irgendwie am Thema Smart </w:t>
      </w:r>
      <w:proofErr w:type="spellStart"/>
      <w:r>
        <w:rPr>
          <w:rFonts w:cs="Helvetica"/>
          <w:bCs/>
          <w:sz w:val="20"/>
        </w:rPr>
        <w:t>Metering</w:t>
      </w:r>
      <w:proofErr w:type="spellEnd"/>
      <w:r>
        <w:rPr>
          <w:rFonts w:cs="Helvetica"/>
          <w:bCs/>
          <w:sz w:val="20"/>
        </w:rPr>
        <w:t xml:space="preserve"> vorbeizukommen, erteilten die Podiumsteilnehmer eine eindeutige Absage. „Wir werden das bekommen, einfach schon deswegen, weil es da ist. Und wir können uns noch gar nicht vorstellen, was </w:t>
      </w:r>
      <w:r w:rsidR="006C0C64">
        <w:rPr>
          <w:rFonts w:cs="Helvetica"/>
          <w:bCs/>
          <w:sz w:val="20"/>
        </w:rPr>
        <w:t xml:space="preserve">noch </w:t>
      </w:r>
      <w:r>
        <w:rPr>
          <w:rFonts w:cs="Helvetica"/>
          <w:bCs/>
          <w:sz w:val="20"/>
        </w:rPr>
        <w:t>alles möglich werden wird“, so Prof. Dr. Horst Lichter von der RWTH Aachen zur künftigen Entwicklung. Den Einbau von Smart Metern auf Tr</w:t>
      </w:r>
      <w:r>
        <w:rPr>
          <w:rFonts w:cs="Helvetica"/>
          <w:bCs/>
          <w:sz w:val="20"/>
        </w:rPr>
        <w:t>a</w:t>
      </w:r>
      <w:r>
        <w:rPr>
          <w:rFonts w:cs="Helvetica"/>
          <w:bCs/>
          <w:sz w:val="20"/>
        </w:rPr>
        <w:t>fostationen zu beschränken, wie dies derzeit von manchen diskutiert wird, reicht auch für Prof. Heilscher nicht aus. „Schäden und die damit verbu</w:t>
      </w:r>
      <w:r>
        <w:rPr>
          <w:rFonts w:cs="Helvetica"/>
          <w:bCs/>
          <w:sz w:val="20"/>
        </w:rPr>
        <w:t>n</w:t>
      </w:r>
      <w:r>
        <w:rPr>
          <w:rFonts w:cs="Helvetica"/>
          <w:bCs/>
          <w:sz w:val="20"/>
        </w:rPr>
        <w:t>den Kosten entstehen weiter draußen im Netz. Deswegen müssen wir au</w:t>
      </w:r>
      <w:r w:rsidR="006C0C64">
        <w:rPr>
          <w:rFonts w:cs="Helvetica"/>
          <w:bCs/>
          <w:sz w:val="20"/>
        </w:rPr>
        <w:t>ch genau dort intelligente Mess</w:t>
      </w:r>
      <w:r>
        <w:rPr>
          <w:rFonts w:cs="Helvetica"/>
          <w:bCs/>
          <w:sz w:val="20"/>
        </w:rPr>
        <w:t>ger</w:t>
      </w:r>
      <w:r w:rsidR="006C0C64">
        <w:rPr>
          <w:rFonts w:cs="Helvetica"/>
          <w:bCs/>
          <w:sz w:val="20"/>
        </w:rPr>
        <w:t>ä</w:t>
      </w:r>
      <w:r>
        <w:rPr>
          <w:rFonts w:cs="Helvetica"/>
          <w:bCs/>
          <w:sz w:val="20"/>
        </w:rPr>
        <w:t>te haben“, so sein Credo.</w:t>
      </w:r>
    </w:p>
    <w:p w14:paraId="602B302F" w14:textId="77777777" w:rsidR="00181B1A" w:rsidRDefault="00181B1A" w:rsidP="00653F8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cs="Helvetica"/>
          <w:b/>
          <w:bCs/>
          <w:sz w:val="20"/>
        </w:rPr>
      </w:pPr>
    </w:p>
    <w:p w14:paraId="5A899079" w14:textId="1E770EAF" w:rsidR="00BC21FA" w:rsidRDefault="00345A31" w:rsidP="00345A3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cs="Helvetica"/>
          <w:bCs/>
          <w:sz w:val="20"/>
        </w:rPr>
      </w:pPr>
      <w:r>
        <w:rPr>
          <w:rFonts w:cs="Helvetica"/>
          <w:bCs/>
          <w:sz w:val="20"/>
        </w:rPr>
        <w:t>„Eine wichtige Aufgabe ist es, die Intelligenz, die in den Übertragungsne</w:t>
      </w:r>
      <w:r>
        <w:rPr>
          <w:rFonts w:cs="Helvetica"/>
          <w:bCs/>
          <w:sz w:val="20"/>
        </w:rPr>
        <w:t>t</w:t>
      </w:r>
      <w:r>
        <w:rPr>
          <w:rFonts w:cs="Helvetica"/>
          <w:bCs/>
          <w:sz w:val="20"/>
        </w:rPr>
        <w:lastRenderedPageBreak/>
        <w:t xml:space="preserve">zen bereits vorhanden ist, </w:t>
      </w:r>
      <w:r w:rsidR="0049602C">
        <w:rPr>
          <w:rFonts w:cs="Helvetica"/>
          <w:bCs/>
          <w:sz w:val="20"/>
        </w:rPr>
        <w:t>als Template für die</w:t>
      </w:r>
      <w:r>
        <w:rPr>
          <w:rFonts w:cs="Helvetica"/>
          <w:bCs/>
          <w:sz w:val="20"/>
        </w:rPr>
        <w:t xml:space="preserve"> die Verteilnetzebene zu </w:t>
      </w:r>
      <w:r w:rsidR="0049602C">
        <w:rPr>
          <w:rFonts w:cs="Helvetica"/>
          <w:bCs/>
          <w:sz w:val="20"/>
        </w:rPr>
        <w:t>nutzen</w:t>
      </w:r>
      <w:r>
        <w:rPr>
          <w:rFonts w:cs="Helvetica"/>
          <w:bCs/>
          <w:sz w:val="20"/>
        </w:rPr>
        <w:t>. Dabei darf jedoch die internationale Integration der Stromverso</w:t>
      </w:r>
      <w:r>
        <w:rPr>
          <w:rFonts w:cs="Helvetica"/>
          <w:bCs/>
          <w:sz w:val="20"/>
        </w:rPr>
        <w:t>r</w:t>
      </w:r>
      <w:r>
        <w:rPr>
          <w:rFonts w:cs="Helvetica"/>
          <w:bCs/>
          <w:sz w:val="20"/>
        </w:rPr>
        <w:t>gung ebenso wenig vergessen werden wie etwa die Kopplung der Sekt</w:t>
      </w:r>
      <w:r>
        <w:rPr>
          <w:rFonts w:cs="Helvetica"/>
          <w:bCs/>
          <w:sz w:val="20"/>
        </w:rPr>
        <w:t>o</w:t>
      </w:r>
      <w:r>
        <w:rPr>
          <w:rFonts w:cs="Helvetica"/>
          <w:bCs/>
          <w:sz w:val="20"/>
        </w:rPr>
        <w:t xml:space="preserve">ren Gas und Strom oder auch Wärme und Strom“, so Dr. Christian Nabe, Management Consultant bei </w:t>
      </w:r>
      <w:proofErr w:type="spellStart"/>
      <w:r w:rsidR="00181B1A">
        <w:rPr>
          <w:rFonts w:cs="Helvetica"/>
          <w:bCs/>
          <w:sz w:val="20"/>
        </w:rPr>
        <w:t>Ecofys</w:t>
      </w:r>
      <w:proofErr w:type="spellEnd"/>
      <w:r w:rsidR="00181B1A">
        <w:rPr>
          <w:rFonts w:cs="Helvetica"/>
          <w:bCs/>
          <w:sz w:val="20"/>
        </w:rPr>
        <w:t>. Ein wichtiger Punkt sei</w:t>
      </w:r>
      <w:r>
        <w:rPr>
          <w:rFonts w:cs="Helvetica"/>
          <w:bCs/>
          <w:sz w:val="20"/>
        </w:rPr>
        <w:t xml:space="preserve"> dabei auch die Interoperabili</w:t>
      </w:r>
      <w:r w:rsidR="00181B1A">
        <w:rPr>
          <w:rFonts w:cs="Helvetica"/>
          <w:bCs/>
          <w:sz w:val="20"/>
        </w:rPr>
        <w:t>tät der beteiligten Systeme. „</w:t>
      </w:r>
      <w:r>
        <w:rPr>
          <w:rFonts w:cs="Helvetica"/>
          <w:bCs/>
          <w:sz w:val="20"/>
        </w:rPr>
        <w:t>Es gibt heute fast 150 Sprachen, in denen ich den Wechselrichter einer Solaranlage ansprechen kann“ stel</w:t>
      </w:r>
      <w:r>
        <w:rPr>
          <w:rFonts w:cs="Helvetica"/>
          <w:bCs/>
          <w:sz w:val="20"/>
        </w:rPr>
        <w:t>l</w:t>
      </w:r>
      <w:r>
        <w:rPr>
          <w:rFonts w:cs="Helvetica"/>
          <w:bCs/>
          <w:sz w:val="20"/>
        </w:rPr>
        <w:t xml:space="preserve">te Prof. Gerd Heilscher dazu fest. </w:t>
      </w:r>
    </w:p>
    <w:p w14:paraId="409C383D" w14:textId="77777777" w:rsidR="00181B1A" w:rsidRDefault="00181B1A" w:rsidP="00181B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cs="Helvetica"/>
          <w:bCs/>
          <w:sz w:val="20"/>
        </w:rPr>
      </w:pPr>
    </w:p>
    <w:p w14:paraId="3D96EEA0" w14:textId="6ABC3FFF" w:rsidR="00C470C5" w:rsidRDefault="00181B1A" w:rsidP="006C0C6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cs="Helvetica"/>
          <w:bCs/>
          <w:sz w:val="20"/>
        </w:rPr>
      </w:pPr>
      <w:r>
        <w:rPr>
          <w:rFonts w:cs="Helvetica"/>
          <w:bCs/>
          <w:sz w:val="20"/>
        </w:rPr>
        <w:t xml:space="preserve">Den Vorwurf, Smart Meter würden </w:t>
      </w:r>
      <w:r w:rsidR="006C0C64">
        <w:rPr>
          <w:rFonts w:cs="Helvetica"/>
          <w:bCs/>
          <w:sz w:val="20"/>
        </w:rPr>
        <w:t>nur wenig</w:t>
      </w:r>
      <w:r>
        <w:rPr>
          <w:rFonts w:cs="Helvetica"/>
          <w:bCs/>
          <w:sz w:val="20"/>
        </w:rPr>
        <w:t xml:space="preserve"> zu einem effizienteren  U</w:t>
      </w:r>
      <w:r>
        <w:rPr>
          <w:rFonts w:cs="Helvetica"/>
          <w:bCs/>
          <w:sz w:val="20"/>
        </w:rPr>
        <w:t>m</w:t>
      </w:r>
      <w:r>
        <w:rPr>
          <w:rFonts w:cs="Helvetica"/>
          <w:bCs/>
          <w:sz w:val="20"/>
        </w:rPr>
        <w:t>gang mit Energie beitragen, wies Nikolaus Starzacher zurück. Denn schon ohne große Zusatzmaßnahmen konnte</w:t>
      </w:r>
      <w:r w:rsidR="006C0C64">
        <w:rPr>
          <w:rFonts w:cs="Helvetica"/>
          <w:bCs/>
          <w:sz w:val="20"/>
        </w:rPr>
        <w:t>n seine Kunden</w:t>
      </w:r>
      <w:r>
        <w:rPr>
          <w:rFonts w:cs="Helvetica"/>
          <w:bCs/>
          <w:sz w:val="20"/>
        </w:rPr>
        <w:t xml:space="preserve"> in der Praxis Ei</w:t>
      </w:r>
      <w:r>
        <w:rPr>
          <w:rFonts w:cs="Helvetica"/>
          <w:bCs/>
          <w:sz w:val="20"/>
        </w:rPr>
        <w:t>n</w:t>
      </w:r>
      <w:r>
        <w:rPr>
          <w:rFonts w:cs="Helvetica"/>
          <w:bCs/>
          <w:sz w:val="20"/>
        </w:rPr>
        <w:t>sparungseffekte von 15 Prozent erzielen. „Wenn wir dazu echte variable Tarife hätten – etwa 0 Cent bei großem Energieüberschuss oder aber e</w:t>
      </w:r>
      <w:r>
        <w:rPr>
          <w:rFonts w:cs="Helvetica"/>
          <w:bCs/>
          <w:sz w:val="20"/>
        </w:rPr>
        <w:t>i</w:t>
      </w:r>
      <w:r>
        <w:rPr>
          <w:rFonts w:cs="Helvetica"/>
          <w:bCs/>
          <w:sz w:val="20"/>
        </w:rPr>
        <w:t xml:space="preserve">nem </w:t>
      </w:r>
      <w:r w:rsidR="006C0C64">
        <w:rPr>
          <w:rFonts w:cs="Helvetica"/>
          <w:bCs/>
          <w:sz w:val="20"/>
        </w:rPr>
        <w:t xml:space="preserve">ganzen </w:t>
      </w:r>
      <w:r>
        <w:rPr>
          <w:rFonts w:cs="Helvetica"/>
          <w:bCs/>
          <w:sz w:val="20"/>
        </w:rPr>
        <w:t>Euro bei einem echten Engpass – wären die Anreize noch sehr viel größer“. Moderator Bernd Mildebra</w:t>
      </w:r>
      <w:r w:rsidR="006C0C64">
        <w:rPr>
          <w:rFonts w:cs="Helvetica"/>
          <w:bCs/>
          <w:sz w:val="20"/>
        </w:rPr>
        <w:t>th von der Schleupen AG fasst die</w:t>
      </w:r>
      <w:r>
        <w:rPr>
          <w:rFonts w:cs="Helvetica"/>
          <w:bCs/>
          <w:sz w:val="20"/>
        </w:rPr>
        <w:t xml:space="preserve">s </w:t>
      </w:r>
      <w:r w:rsidR="006C0C64">
        <w:rPr>
          <w:rFonts w:cs="Helvetica"/>
          <w:bCs/>
          <w:sz w:val="20"/>
        </w:rPr>
        <w:t>dann</w:t>
      </w:r>
      <w:r>
        <w:rPr>
          <w:rFonts w:cs="Helvetica"/>
          <w:bCs/>
          <w:sz w:val="20"/>
        </w:rPr>
        <w:t xml:space="preserve"> </w:t>
      </w:r>
      <w:r w:rsidR="006C0C64">
        <w:rPr>
          <w:rFonts w:cs="Helvetica"/>
          <w:bCs/>
          <w:sz w:val="20"/>
        </w:rPr>
        <w:t>am Ende der Diskussion mit</w:t>
      </w:r>
      <w:r>
        <w:rPr>
          <w:rFonts w:cs="Helvetica"/>
          <w:bCs/>
          <w:sz w:val="20"/>
        </w:rPr>
        <w:t xml:space="preserve"> dem Satz zusammen. </w:t>
      </w:r>
      <w:r w:rsidR="00F513C3">
        <w:rPr>
          <w:rFonts w:cs="Helvetica"/>
          <w:bCs/>
          <w:sz w:val="20"/>
        </w:rPr>
        <w:t xml:space="preserve"> „</w:t>
      </w:r>
      <w:r w:rsidR="006C0C64" w:rsidRPr="006C0C64">
        <w:rPr>
          <w:rFonts w:cs="Helvetica"/>
          <w:bCs/>
          <w:sz w:val="20"/>
        </w:rPr>
        <w:t>Smarte Lösungen brauchen intelligente Technik!</w:t>
      </w:r>
      <w:r w:rsidR="006C0C64">
        <w:rPr>
          <w:rFonts w:cs="Helvetica"/>
          <w:bCs/>
          <w:sz w:val="20"/>
        </w:rPr>
        <w:t>“</w:t>
      </w:r>
    </w:p>
    <w:p w14:paraId="6BBFD908" w14:textId="77777777" w:rsidR="006C0C64" w:rsidRPr="006C0C64" w:rsidRDefault="006C0C64" w:rsidP="006C0C6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cs="Helvetica"/>
          <w:kern w:val="1"/>
          <w:sz w:val="24"/>
          <w:szCs w:val="24"/>
        </w:rPr>
      </w:pPr>
    </w:p>
    <w:tbl>
      <w:tblPr>
        <w:tblW w:w="9180" w:type="dxa"/>
        <w:tblBorders>
          <w:top w:val="nil"/>
          <w:left w:val="nil"/>
          <w:right w:val="nil"/>
        </w:tblBorders>
        <w:tblLayout w:type="fixed"/>
        <w:tblLook w:val="0000" w:firstRow="0" w:lastRow="0" w:firstColumn="0" w:lastColumn="0" w:noHBand="0" w:noVBand="0"/>
      </w:tblPr>
      <w:tblGrid>
        <w:gridCol w:w="5070"/>
        <w:gridCol w:w="4110"/>
      </w:tblGrid>
      <w:tr w:rsidR="008D364E" w:rsidRPr="00186FE9" w14:paraId="2B573DC0" w14:textId="77777777" w:rsidTr="008D364E">
        <w:tc>
          <w:tcPr>
            <w:tcW w:w="5070" w:type="dxa"/>
          </w:tcPr>
          <w:p w14:paraId="624D40F9" w14:textId="77777777" w:rsidR="008D364E" w:rsidRPr="005E529B" w:rsidRDefault="008D364E" w:rsidP="008D364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ind w:right="-635"/>
              <w:rPr>
                <w:rFonts w:cs="Helvetica"/>
                <w:b/>
                <w:bCs/>
                <w:i/>
                <w:iCs/>
                <w:sz w:val="16"/>
                <w:szCs w:val="16"/>
              </w:rPr>
            </w:pPr>
            <w:r w:rsidRPr="005E529B">
              <w:rPr>
                <w:rFonts w:cs="Helvetica"/>
                <w:b/>
                <w:bCs/>
                <w:i/>
                <w:iCs/>
                <w:sz w:val="16"/>
                <w:szCs w:val="16"/>
              </w:rPr>
              <w:t>Weitere Informationen:</w:t>
            </w:r>
          </w:p>
          <w:p w14:paraId="48C269EC" w14:textId="77777777" w:rsidR="008D364E" w:rsidRDefault="008D364E" w:rsidP="008D364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ind w:right="-635"/>
              <w:rPr>
                <w:rFonts w:cs="Helvetica"/>
                <w:b/>
                <w:bCs/>
                <w:sz w:val="16"/>
                <w:szCs w:val="16"/>
              </w:rPr>
            </w:pPr>
            <w:r>
              <w:rPr>
                <w:rFonts w:cs="Helvetica"/>
                <w:b/>
                <w:bCs/>
                <w:sz w:val="16"/>
                <w:szCs w:val="16"/>
              </w:rPr>
              <w:t xml:space="preserve">EDNA Bundesverband Energiemarkt &amp; Kommunikation e.V. </w:t>
            </w:r>
          </w:p>
          <w:p w14:paraId="656657ED" w14:textId="77777777" w:rsidR="008D364E" w:rsidRPr="00330D86" w:rsidRDefault="008D364E" w:rsidP="008D364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ind w:right="-635"/>
              <w:rPr>
                <w:rFonts w:cs="Helvetica"/>
                <w:b/>
                <w:bCs/>
                <w:sz w:val="16"/>
                <w:szCs w:val="16"/>
              </w:rPr>
            </w:pPr>
            <w:r w:rsidRPr="005E529B">
              <w:rPr>
                <w:rFonts w:cs="Helvetica"/>
                <w:b/>
                <w:bCs/>
                <w:sz w:val="16"/>
                <w:szCs w:val="16"/>
              </w:rPr>
              <w:t>Rüdiger Winkler</w:t>
            </w:r>
            <w:r>
              <w:rPr>
                <w:rFonts w:cs="Helvetica"/>
                <w:b/>
                <w:bCs/>
                <w:sz w:val="16"/>
                <w:szCs w:val="16"/>
              </w:rPr>
              <w:t xml:space="preserve"> - </w:t>
            </w:r>
            <w:r w:rsidRPr="005E529B">
              <w:rPr>
                <w:rFonts w:cs="Helvetica"/>
                <w:sz w:val="16"/>
                <w:szCs w:val="16"/>
              </w:rPr>
              <w:t xml:space="preserve">c/o </w:t>
            </w:r>
            <w:proofErr w:type="spellStart"/>
            <w:r w:rsidRPr="005E529B">
              <w:rPr>
                <w:rFonts w:cs="Helvetica"/>
                <w:sz w:val="16"/>
                <w:szCs w:val="16"/>
              </w:rPr>
              <w:t>ifed.Institut</w:t>
            </w:r>
            <w:proofErr w:type="spellEnd"/>
            <w:r w:rsidRPr="005E529B">
              <w:rPr>
                <w:rFonts w:cs="Helvetica"/>
                <w:sz w:val="16"/>
                <w:szCs w:val="16"/>
              </w:rPr>
              <w:t xml:space="preserve"> für Energiedienstleistungen GmbH</w:t>
            </w:r>
          </w:p>
          <w:p w14:paraId="22480D18" w14:textId="77777777" w:rsidR="008D364E" w:rsidRPr="005E529B" w:rsidRDefault="008D364E" w:rsidP="008D364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ind w:right="-635"/>
              <w:rPr>
                <w:rFonts w:cs="Helvetica"/>
                <w:sz w:val="16"/>
                <w:szCs w:val="16"/>
              </w:rPr>
            </w:pPr>
            <w:r w:rsidRPr="00367D77">
              <w:rPr>
                <w:rFonts w:cs="Helvetica"/>
                <w:sz w:val="16"/>
                <w:szCs w:val="16"/>
              </w:rPr>
              <w:t>Blücherstr. 20a</w:t>
            </w:r>
            <w:r>
              <w:rPr>
                <w:rFonts w:cs="Helvetica"/>
                <w:sz w:val="16"/>
                <w:szCs w:val="16"/>
              </w:rPr>
              <w:t xml:space="preserve"> </w:t>
            </w:r>
            <w:r w:rsidRPr="005E529B">
              <w:rPr>
                <w:rFonts w:cs="Helvetica"/>
                <w:sz w:val="16"/>
                <w:szCs w:val="16"/>
              </w:rPr>
              <w:t>- D-79539 Lörrach</w:t>
            </w:r>
          </w:p>
          <w:p w14:paraId="412B1E12" w14:textId="77777777" w:rsidR="008D364E" w:rsidRPr="00186FE9" w:rsidRDefault="008D364E" w:rsidP="008D364E">
            <w:pPr>
              <w:widowControl w:val="0"/>
              <w:tabs>
                <w:tab w:val="left" w:pos="560"/>
                <w:tab w:val="left" w:pos="1120"/>
                <w:tab w:val="left" w:pos="1680"/>
                <w:tab w:val="left" w:pos="2240"/>
                <w:tab w:val="left" w:pos="2800"/>
                <w:tab w:val="left" w:pos="4111"/>
                <w:tab w:val="left" w:pos="4253"/>
                <w:tab w:val="left" w:pos="5040"/>
                <w:tab w:val="left" w:pos="5600"/>
                <w:tab w:val="left" w:pos="6160"/>
                <w:tab w:val="left" w:pos="6720"/>
              </w:tabs>
              <w:autoSpaceDE w:val="0"/>
              <w:autoSpaceDN w:val="0"/>
              <w:adjustRightInd w:val="0"/>
              <w:spacing w:after="0"/>
              <w:ind w:right="-635"/>
              <w:rPr>
                <w:rFonts w:cs="Helvetica"/>
                <w:sz w:val="16"/>
                <w:szCs w:val="16"/>
              </w:rPr>
            </w:pPr>
            <w:r w:rsidRPr="00186FE9">
              <w:rPr>
                <w:rFonts w:cs="Helvetica"/>
                <w:sz w:val="16"/>
                <w:szCs w:val="16"/>
              </w:rPr>
              <w:t>Tel.: +49 7621 16308 18 - Fax: +49 7621 5500 261</w:t>
            </w:r>
          </w:p>
          <w:p w14:paraId="2E2D75E7" w14:textId="77777777" w:rsidR="008D364E" w:rsidRPr="00186FE9" w:rsidRDefault="008D364E" w:rsidP="008D364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Helvetica"/>
                <w:sz w:val="16"/>
                <w:szCs w:val="16"/>
              </w:rPr>
            </w:pPr>
            <w:proofErr w:type="spellStart"/>
            <w:r w:rsidRPr="005F5C7A">
              <w:rPr>
                <w:rFonts w:cs="Helvetica"/>
                <w:sz w:val="16"/>
                <w:szCs w:val="16"/>
              </w:rPr>
              <w:t>winkler</w:t>
            </w:r>
            <w:proofErr w:type="spellEnd"/>
            <w:r w:rsidRPr="005F5C7A">
              <w:rPr>
                <w:rFonts w:cs="Helvetica"/>
                <w:sz w:val="16"/>
                <w:szCs w:val="16"/>
              </w:rPr>
              <w:t>(</w:t>
            </w:r>
            <w:proofErr w:type="spellStart"/>
            <w:r w:rsidRPr="005F5C7A">
              <w:rPr>
                <w:rFonts w:cs="Helvetica"/>
                <w:sz w:val="16"/>
                <w:szCs w:val="16"/>
              </w:rPr>
              <w:t>at</w:t>
            </w:r>
            <w:proofErr w:type="spellEnd"/>
            <w:r w:rsidRPr="005F5C7A">
              <w:rPr>
                <w:rFonts w:cs="Helvetica"/>
                <w:sz w:val="16"/>
                <w:szCs w:val="16"/>
              </w:rPr>
              <w:t>)edna-bundesverband.de - www.edna-bundesverband.de</w:t>
            </w:r>
            <w:r w:rsidRPr="00186FE9">
              <w:rPr>
                <w:rFonts w:cs="Helvetica"/>
                <w:sz w:val="16"/>
                <w:szCs w:val="16"/>
              </w:rPr>
              <w:t xml:space="preserve"> </w:t>
            </w:r>
          </w:p>
        </w:tc>
        <w:tc>
          <w:tcPr>
            <w:tcW w:w="4110" w:type="dxa"/>
          </w:tcPr>
          <w:p w14:paraId="2110DED6" w14:textId="77777777" w:rsidR="008D364E" w:rsidRPr="005E529B" w:rsidRDefault="008D364E" w:rsidP="008D364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ind w:right="-635"/>
              <w:rPr>
                <w:rFonts w:cs="Helvetica"/>
                <w:b/>
                <w:bCs/>
                <w:i/>
                <w:iCs/>
                <w:sz w:val="16"/>
                <w:szCs w:val="16"/>
              </w:rPr>
            </w:pPr>
            <w:r w:rsidRPr="005E529B">
              <w:rPr>
                <w:rFonts w:cs="Helvetica"/>
                <w:b/>
                <w:bCs/>
                <w:i/>
                <w:iCs/>
                <w:sz w:val="16"/>
                <w:szCs w:val="16"/>
              </w:rPr>
              <w:t>Presse- und Öffentlichkeitsarbeit:</w:t>
            </w:r>
          </w:p>
          <w:p w14:paraId="1F4168E6" w14:textId="77777777" w:rsidR="008D364E" w:rsidRPr="005E529B" w:rsidRDefault="008D364E" w:rsidP="008D364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ind w:right="-635"/>
              <w:rPr>
                <w:rFonts w:cs="Helvetica"/>
                <w:b/>
                <w:bCs/>
                <w:sz w:val="16"/>
                <w:szCs w:val="16"/>
              </w:rPr>
            </w:pPr>
            <w:r w:rsidRPr="005E529B">
              <w:rPr>
                <w:rFonts w:cs="Helvetica"/>
                <w:b/>
                <w:bCs/>
                <w:sz w:val="16"/>
                <w:szCs w:val="16"/>
              </w:rPr>
              <w:t xml:space="preserve">Press'n’Relations GmbH - Uwe Pagel </w:t>
            </w:r>
          </w:p>
          <w:p w14:paraId="2B61F907" w14:textId="77777777" w:rsidR="008D364E" w:rsidRPr="005E529B" w:rsidRDefault="008D364E" w:rsidP="008D364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ind w:right="-635"/>
              <w:rPr>
                <w:rFonts w:cs="Helvetica"/>
                <w:sz w:val="16"/>
                <w:szCs w:val="16"/>
              </w:rPr>
            </w:pPr>
            <w:r w:rsidRPr="005E529B">
              <w:rPr>
                <w:rFonts w:cs="Helvetica"/>
                <w:sz w:val="16"/>
                <w:szCs w:val="16"/>
              </w:rPr>
              <w:t>Magirusstr. 33 - D-89077 Ulm</w:t>
            </w:r>
          </w:p>
          <w:p w14:paraId="689B413B" w14:textId="77777777" w:rsidR="008D364E" w:rsidRPr="00186FE9" w:rsidRDefault="008D364E" w:rsidP="008D364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Helvetica"/>
                <w:sz w:val="16"/>
                <w:szCs w:val="16"/>
                <w:lang w:val="en-US"/>
              </w:rPr>
            </w:pPr>
            <w:r w:rsidRPr="00186FE9">
              <w:rPr>
                <w:rFonts w:cs="Helvetica"/>
                <w:sz w:val="16"/>
                <w:szCs w:val="16"/>
                <w:lang w:val="en-US"/>
              </w:rPr>
              <w:t xml:space="preserve">Tel.: +49 731 96287-29 - Fax: +49 731 96287-97 </w:t>
            </w:r>
          </w:p>
          <w:p w14:paraId="27225D69" w14:textId="77777777" w:rsidR="008D364E" w:rsidRPr="00A37CFF" w:rsidRDefault="008D364E" w:rsidP="008D364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Helvetica"/>
                <w:sz w:val="16"/>
                <w:szCs w:val="16"/>
                <w:lang w:val="en-US"/>
              </w:rPr>
            </w:pPr>
            <w:proofErr w:type="spellStart"/>
            <w:r w:rsidRPr="00A37CFF">
              <w:rPr>
                <w:rFonts w:cs="Helvetica"/>
                <w:sz w:val="16"/>
                <w:szCs w:val="16"/>
                <w:lang w:val="en-US"/>
              </w:rPr>
              <w:t>upa</w:t>
            </w:r>
            <w:proofErr w:type="spellEnd"/>
            <w:r w:rsidRPr="00A37CFF">
              <w:rPr>
                <w:rFonts w:cs="Helvetica"/>
                <w:sz w:val="16"/>
                <w:szCs w:val="16"/>
                <w:lang w:val="en-US"/>
              </w:rPr>
              <w:t xml:space="preserve">(at)press-n-relations.de - </w:t>
            </w:r>
            <w:hyperlink r:id="rId7" w:history="1">
              <w:r w:rsidRPr="00A37CFF">
                <w:rPr>
                  <w:rStyle w:val="Link"/>
                  <w:rFonts w:cs="Helvetica"/>
                  <w:sz w:val="16"/>
                  <w:szCs w:val="16"/>
                  <w:lang w:val="en-US"/>
                </w:rPr>
                <w:t>www.press-n-relations.de</w:t>
              </w:r>
            </w:hyperlink>
          </w:p>
          <w:p w14:paraId="6C664AFA" w14:textId="77777777" w:rsidR="008D364E" w:rsidRPr="00A37CFF" w:rsidRDefault="008D364E" w:rsidP="008D364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Helvetica"/>
                <w:kern w:val="1"/>
                <w:sz w:val="24"/>
                <w:szCs w:val="24"/>
                <w:lang w:val="en-US"/>
              </w:rPr>
            </w:pPr>
          </w:p>
        </w:tc>
      </w:tr>
    </w:tbl>
    <w:p w14:paraId="4CE8BC00" w14:textId="77777777" w:rsidR="008D364E" w:rsidRPr="00A37CFF" w:rsidRDefault="008D364E" w:rsidP="008D364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b/>
          <w:bCs/>
          <w:sz w:val="16"/>
          <w:szCs w:val="16"/>
          <w:lang w:val="en-US"/>
        </w:rPr>
      </w:pPr>
    </w:p>
    <w:p w14:paraId="17813042" w14:textId="77777777" w:rsidR="008D364E" w:rsidRPr="00AE4600" w:rsidRDefault="008D364E" w:rsidP="008D364E">
      <w:pPr>
        <w:ind w:right="-2267"/>
        <w:rPr>
          <w:rFonts w:cs="Helvetica"/>
          <w:sz w:val="16"/>
          <w:szCs w:val="16"/>
        </w:rPr>
      </w:pPr>
      <w:r>
        <w:rPr>
          <w:rFonts w:cs="Helvetica"/>
          <w:sz w:val="16"/>
          <w:szCs w:val="16"/>
        </w:rPr>
        <w:t xml:space="preserve">Der </w:t>
      </w:r>
      <w:r w:rsidRPr="00775BA0">
        <w:rPr>
          <w:rFonts w:cs="Helvetica"/>
          <w:bCs/>
          <w:sz w:val="16"/>
          <w:szCs w:val="16"/>
        </w:rPr>
        <w:t>EDNA-Bundesverband Energiemarkt &amp; Kommunikation e.V.</w:t>
      </w:r>
      <w:r w:rsidRPr="00775BA0">
        <w:rPr>
          <w:rFonts w:cs="Helvetica"/>
          <w:b/>
          <w:bCs/>
          <w:sz w:val="16"/>
          <w:szCs w:val="16"/>
        </w:rPr>
        <w:t xml:space="preserve"> </w:t>
      </w:r>
      <w:r w:rsidRPr="005E529B">
        <w:rPr>
          <w:rFonts w:cs="Helvetica"/>
          <w:sz w:val="16"/>
          <w:szCs w:val="16"/>
        </w:rPr>
        <w:t xml:space="preserve"> ist eine Vereinigung von Softwareherstellern, Unterne</w:t>
      </w:r>
      <w:r w:rsidRPr="005E529B">
        <w:rPr>
          <w:rFonts w:cs="Helvetica"/>
          <w:sz w:val="16"/>
          <w:szCs w:val="16"/>
        </w:rPr>
        <w:t>h</w:t>
      </w:r>
      <w:r w:rsidRPr="005E529B">
        <w:rPr>
          <w:rFonts w:cs="Helvetica"/>
          <w:sz w:val="16"/>
          <w:szCs w:val="16"/>
        </w:rPr>
        <w:t xml:space="preserve">mensberatern und IT-Dienstleistern sowie Anwendern aus den Aufgabenbereichen des </w:t>
      </w:r>
      <w:proofErr w:type="spellStart"/>
      <w:r w:rsidRPr="005E529B">
        <w:rPr>
          <w:rFonts w:cs="Helvetica"/>
          <w:sz w:val="16"/>
          <w:szCs w:val="16"/>
        </w:rPr>
        <w:t>eBusiness</w:t>
      </w:r>
      <w:proofErr w:type="spellEnd"/>
      <w:r w:rsidRPr="005E529B">
        <w:rPr>
          <w:rFonts w:cs="Helvetica"/>
          <w:sz w:val="16"/>
          <w:szCs w:val="16"/>
        </w:rPr>
        <w:t xml:space="preserve"> in den Energiemärkten rund um die Energielogistik. Das Ziel der EDNA ist es, die Automatisierung der Geschäftsprozesse zwischen den Marktpar</w:t>
      </w:r>
      <w:r w:rsidRPr="005E529B">
        <w:rPr>
          <w:rFonts w:cs="Helvetica"/>
          <w:sz w:val="16"/>
          <w:szCs w:val="16"/>
        </w:rPr>
        <w:t>t</w:t>
      </w:r>
      <w:r w:rsidRPr="005E529B">
        <w:rPr>
          <w:rFonts w:cs="Helvetica"/>
          <w:sz w:val="16"/>
          <w:szCs w:val="16"/>
        </w:rPr>
        <w:t>nern in der Energiewirtschaft zu fördern und dafür bestehende und neue Standards für den elektronischen Datenaustausch in den Softwaresystemen umzusetzen und damit „kaufbar“ zu machen. Gleichzeitig soll über ein Zertifizierungsverfahren und ein EDNA-Qualitätssiegel sichergestellt werden, dass IT-Systeme die festgelegten Standards auch tatsächlich erfüllen. Für den Anwender bedeutet das eine sehr viel größere Entscheidungs- und Investitionssicherheit als bisher, weil aufwändige Schnit</w:t>
      </w:r>
      <w:r w:rsidRPr="005E529B">
        <w:rPr>
          <w:rFonts w:cs="Helvetica"/>
          <w:sz w:val="16"/>
          <w:szCs w:val="16"/>
        </w:rPr>
        <w:t>t</w:t>
      </w:r>
      <w:r w:rsidRPr="005E529B">
        <w:rPr>
          <w:rFonts w:cs="Helvetica"/>
          <w:sz w:val="16"/>
          <w:szCs w:val="16"/>
        </w:rPr>
        <w:t>stellenprogrammierungen und Integrationsanstrengungen überflüssig werden. Gleichzeitig kann er über die Automatisierung von Geschäftsprozessen erhebliche Rationalisierungspotenziale erschließen.</w:t>
      </w:r>
    </w:p>
    <w:p w14:paraId="522508CD" w14:textId="2DFDFE82" w:rsidR="008D364E" w:rsidRPr="00063499" w:rsidRDefault="0042168A" w:rsidP="008D364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9072"/>
        </w:tabs>
        <w:autoSpaceDE w:val="0"/>
        <w:autoSpaceDN w:val="0"/>
        <w:adjustRightInd w:val="0"/>
        <w:spacing w:after="0"/>
        <w:ind w:right="-1275"/>
        <w:rPr>
          <w:rFonts w:ascii="Arial" w:hAnsi="Arial" w:cs="Arial"/>
          <w:b/>
          <w:bCs/>
          <w:sz w:val="16"/>
          <w:szCs w:val="16"/>
        </w:rPr>
      </w:pPr>
      <w:r>
        <w:rPr>
          <w:rFonts w:ascii="Arial" w:hAnsi="Arial" w:cs="Arial"/>
          <w:b/>
          <w:bCs/>
          <w:sz w:val="16"/>
          <w:szCs w:val="16"/>
        </w:rPr>
        <w:t xml:space="preserve">Folgende </w:t>
      </w:r>
      <w:r w:rsidR="00CB06F3">
        <w:rPr>
          <w:rFonts w:ascii="Arial" w:hAnsi="Arial" w:cs="Arial"/>
          <w:b/>
          <w:bCs/>
          <w:sz w:val="16"/>
          <w:szCs w:val="16"/>
        </w:rPr>
        <w:t>61</w:t>
      </w:r>
      <w:r w:rsidR="008D364E" w:rsidRPr="00063499">
        <w:rPr>
          <w:rFonts w:ascii="Arial" w:hAnsi="Arial" w:cs="Arial"/>
          <w:b/>
          <w:bCs/>
          <w:sz w:val="16"/>
          <w:szCs w:val="16"/>
        </w:rPr>
        <w:t xml:space="preserve"> Unternehmen/ Organisationen sind derzeit Mitglieder de</w:t>
      </w:r>
      <w:r w:rsidR="008D364E">
        <w:rPr>
          <w:rFonts w:ascii="Arial" w:hAnsi="Arial" w:cs="Arial"/>
          <w:b/>
          <w:bCs/>
          <w:sz w:val="16"/>
          <w:szCs w:val="16"/>
        </w:rPr>
        <w:t>s</w:t>
      </w:r>
      <w:r w:rsidR="008D364E" w:rsidRPr="00063499">
        <w:rPr>
          <w:rFonts w:ascii="Arial" w:hAnsi="Arial" w:cs="Arial"/>
          <w:b/>
          <w:bCs/>
          <w:sz w:val="16"/>
          <w:szCs w:val="16"/>
        </w:rPr>
        <w:t xml:space="preserve"> EDNA</w:t>
      </w:r>
      <w:r w:rsidR="008D364E">
        <w:rPr>
          <w:rFonts w:ascii="Arial" w:hAnsi="Arial" w:cs="Arial"/>
          <w:b/>
          <w:bCs/>
          <w:sz w:val="16"/>
          <w:szCs w:val="16"/>
        </w:rPr>
        <w:t xml:space="preserve"> Bundesverband Energi</w:t>
      </w:r>
      <w:r w:rsidR="008D364E">
        <w:rPr>
          <w:rFonts w:ascii="Arial" w:hAnsi="Arial" w:cs="Arial"/>
          <w:b/>
          <w:bCs/>
          <w:sz w:val="16"/>
          <w:szCs w:val="16"/>
        </w:rPr>
        <w:t>e</w:t>
      </w:r>
      <w:r w:rsidR="008D364E">
        <w:rPr>
          <w:rFonts w:ascii="Arial" w:hAnsi="Arial" w:cs="Arial"/>
          <w:b/>
          <w:bCs/>
          <w:sz w:val="16"/>
          <w:szCs w:val="16"/>
        </w:rPr>
        <w:t>markt &amp; Kommunikation e.V.</w:t>
      </w:r>
      <w:r w:rsidR="008D364E" w:rsidRPr="00063499">
        <w:rPr>
          <w:rFonts w:ascii="Arial" w:hAnsi="Arial" w:cs="Arial"/>
          <w:b/>
          <w:bCs/>
          <w:sz w:val="16"/>
          <w:szCs w:val="16"/>
        </w:rPr>
        <w:t>:</w:t>
      </w:r>
    </w:p>
    <w:p w14:paraId="3FE77CFC" w14:textId="7F56BC44" w:rsidR="002B7FE5" w:rsidRPr="00EC3D0E" w:rsidRDefault="00FC3EB0" w:rsidP="00EC3D0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ind w:right="-2126"/>
        <w:rPr>
          <w:rFonts w:ascii="Arial" w:hAnsi="Arial" w:cs="Arial"/>
          <w:bCs/>
          <w:sz w:val="16"/>
          <w:szCs w:val="16"/>
        </w:rPr>
      </w:pPr>
      <w:proofErr w:type="spellStart"/>
      <w:r w:rsidRPr="00FC3EB0">
        <w:rPr>
          <w:rFonts w:ascii="Arial" w:hAnsi="Arial" w:cs="Arial"/>
          <w:bCs/>
          <w:sz w:val="16"/>
          <w:szCs w:val="16"/>
        </w:rPr>
        <w:t>Adesso</w:t>
      </w:r>
      <w:proofErr w:type="spellEnd"/>
      <w:r w:rsidRPr="00FC3EB0">
        <w:rPr>
          <w:rFonts w:ascii="Arial" w:hAnsi="Arial" w:cs="Arial"/>
          <w:bCs/>
          <w:sz w:val="16"/>
          <w:szCs w:val="16"/>
        </w:rPr>
        <w:t xml:space="preserve"> AG</w:t>
      </w:r>
      <w:r>
        <w:rPr>
          <w:rFonts w:ascii="Arial" w:hAnsi="Arial" w:cs="Arial"/>
          <w:bCs/>
          <w:sz w:val="16"/>
          <w:szCs w:val="16"/>
        </w:rPr>
        <w:t xml:space="preserve">, </w:t>
      </w:r>
      <w:r w:rsidRPr="00FC3EB0">
        <w:rPr>
          <w:rFonts w:ascii="Arial" w:hAnsi="Arial" w:cs="Arial"/>
          <w:bCs/>
          <w:sz w:val="16"/>
          <w:szCs w:val="16"/>
        </w:rPr>
        <w:t>AKTIF Technology GmbH</w:t>
      </w:r>
      <w:r>
        <w:rPr>
          <w:rFonts w:ascii="Arial" w:hAnsi="Arial" w:cs="Arial"/>
          <w:bCs/>
          <w:sz w:val="16"/>
          <w:szCs w:val="16"/>
        </w:rPr>
        <w:t xml:space="preserve">, </w:t>
      </w:r>
      <w:proofErr w:type="spellStart"/>
      <w:r w:rsidRPr="00FC3EB0">
        <w:rPr>
          <w:rFonts w:ascii="Arial" w:hAnsi="Arial" w:cs="Arial"/>
          <w:bCs/>
          <w:sz w:val="16"/>
          <w:szCs w:val="16"/>
        </w:rPr>
        <w:t>ArcMind</w:t>
      </w:r>
      <w:proofErr w:type="spellEnd"/>
      <w:r w:rsidRPr="00FC3EB0">
        <w:rPr>
          <w:rFonts w:ascii="Arial" w:hAnsi="Arial" w:cs="Arial"/>
          <w:bCs/>
          <w:sz w:val="16"/>
          <w:szCs w:val="16"/>
        </w:rPr>
        <w:t xml:space="preserve"> Technologies GmbH</w:t>
      </w:r>
      <w:r>
        <w:rPr>
          <w:rFonts w:ascii="Arial" w:hAnsi="Arial" w:cs="Arial"/>
          <w:bCs/>
          <w:sz w:val="16"/>
          <w:szCs w:val="16"/>
        </w:rPr>
        <w:t xml:space="preserve">, </w:t>
      </w:r>
      <w:proofErr w:type="spellStart"/>
      <w:r w:rsidRPr="00FC3EB0">
        <w:rPr>
          <w:rFonts w:ascii="Arial" w:hAnsi="Arial" w:cs="Arial"/>
          <w:bCs/>
          <w:sz w:val="16"/>
          <w:szCs w:val="16"/>
        </w:rPr>
        <w:t>arvato</w:t>
      </w:r>
      <w:proofErr w:type="spellEnd"/>
      <w:r w:rsidRPr="00FC3EB0">
        <w:rPr>
          <w:rFonts w:ascii="Arial" w:hAnsi="Arial" w:cs="Arial"/>
          <w:bCs/>
          <w:sz w:val="16"/>
          <w:szCs w:val="16"/>
        </w:rPr>
        <w:t xml:space="preserve"> </w:t>
      </w:r>
      <w:proofErr w:type="spellStart"/>
      <w:r w:rsidRPr="00FC3EB0">
        <w:rPr>
          <w:rFonts w:ascii="Arial" w:hAnsi="Arial" w:cs="Arial"/>
          <w:bCs/>
          <w:sz w:val="16"/>
          <w:szCs w:val="16"/>
        </w:rPr>
        <w:t>systems</w:t>
      </w:r>
      <w:proofErr w:type="spellEnd"/>
      <w:r w:rsidRPr="00FC3EB0">
        <w:rPr>
          <w:rFonts w:ascii="Arial" w:hAnsi="Arial" w:cs="Arial"/>
          <w:bCs/>
          <w:sz w:val="16"/>
          <w:szCs w:val="16"/>
        </w:rPr>
        <w:t xml:space="preserve"> | Technologies GmbH</w:t>
      </w:r>
      <w:r>
        <w:rPr>
          <w:rFonts w:ascii="Arial" w:hAnsi="Arial" w:cs="Arial"/>
          <w:bCs/>
          <w:sz w:val="16"/>
          <w:szCs w:val="16"/>
        </w:rPr>
        <w:t xml:space="preserve">, </w:t>
      </w:r>
      <w:proofErr w:type="spellStart"/>
      <w:r w:rsidRPr="00FC3EB0">
        <w:rPr>
          <w:rFonts w:ascii="Arial" w:hAnsi="Arial" w:cs="Arial"/>
          <w:bCs/>
          <w:sz w:val="16"/>
          <w:szCs w:val="16"/>
        </w:rPr>
        <w:t>badenova</w:t>
      </w:r>
      <w:proofErr w:type="spellEnd"/>
      <w:r w:rsidRPr="00FC3EB0">
        <w:rPr>
          <w:rFonts w:ascii="Arial" w:hAnsi="Arial" w:cs="Arial"/>
          <w:bCs/>
          <w:sz w:val="16"/>
          <w:szCs w:val="16"/>
        </w:rPr>
        <w:t xml:space="preserve"> AG</w:t>
      </w:r>
      <w:r>
        <w:rPr>
          <w:rFonts w:ascii="Arial" w:hAnsi="Arial" w:cs="Arial"/>
          <w:bCs/>
          <w:sz w:val="16"/>
          <w:szCs w:val="16"/>
        </w:rPr>
        <w:t xml:space="preserve"> </w:t>
      </w:r>
      <w:r w:rsidRPr="00FC3EB0">
        <w:rPr>
          <w:rFonts w:ascii="Arial" w:hAnsi="Arial" w:cs="Arial"/>
          <w:bCs/>
          <w:sz w:val="16"/>
          <w:szCs w:val="16"/>
        </w:rPr>
        <w:t>&amp;</w:t>
      </w:r>
      <w:r>
        <w:rPr>
          <w:rFonts w:ascii="Arial" w:hAnsi="Arial" w:cs="Arial"/>
          <w:bCs/>
          <w:sz w:val="16"/>
          <w:szCs w:val="16"/>
        </w:rPr>
        <w:t xml:space="preserve"> </w:t>
      </w:r>
      <w:r w:rsidRPr="00FC3EB0">
        <w:rPr>
          <w:rFonts w:ascii="Arial" w:hAnsi="Arial" w:cs="Arial"/>
          <w:bCs/>
          <w:sz w:val="16"/>
          <w:szCs w:val="16"/>
        </w:rPr>
        <w:t>Co KG</w:t>
      </w:r>
      <w:r>
        <w:rPr>
          <w:rFonts w:ascii="Arial" w:hAnsi="Arial" w:cs="Arial"/>
          <w:bCs/>
          <w:sz w:val="16"/>
          <w:szCs w:val="16"/>
        </w:rPr>
        <w:t xml:space="preserve">, </w:t>
      </w:r>
      <w:r w:rsidRPr="00FC3EB0">
        <w:rPr>
          <w:rFonts w:ascii="Arial" w:hAnsi="Arial" w:cs="Arial"/>
          <w:bCs/>
          <w:sz w:val="16"/>
          <w:szCs w:val="16"/>
        </w:rPr>
        <w:t xml:space="preserve">Bosch Software </w:t>
      </w:r>
      <w:proofErr w:type="spellStart"/>
      <w:r w:rsidRPr="00FC3EB0">
        <w:rPr>
          <w:rFonts w:ascii="Arial" w:hAnsi="Arial" w:cs="Arial"/>
          <w:bCs/>
          <w:sz w:val="16"/>
          <w:szCs w:val="16"/>
        </w:rPr>
        <w:t>Innovations</w:t>
      </w:r>
      <w:proofErr w:type="spellEnd"/>
      <w:r>
        <w:rPr>
          <w:rFonts w:ascii="Arial" w:hAnsi="Arial" w:cs="Arial"/>
          <w:bCs/>
          <w:sz w:val="16"/>
          <w:szCs w:val="16"/>
        </w:rPr>
        <w:t xml:space="preserve">, </w:t>
      </w:r>
      <w:r w:rsidRPr="00FC3EB0">
        <w:rPr>
          <w:rFonts w:ascii="Arial" w:hAnsi="Arial" w:cs="Arial"/>
          <w:bCs/>
          <w:sz w:val="16"/>
          <w:szCs w:val="16"/>
        </w:rPr>
        <w:t xml:space="preserve">Brady </w:t>
      </w:r>
      <w:proofErr w:type="spellStart"/>
      <w:r w:rsidRPr="00FC3EB0">
        <w:rPr>
          <w:rFonts w:ascii="Arial" w:hAnsi="Arial" w:cs="Arial"/>
          <w:bCs/>
          <w:sz w:val="16"/>
          <w:szCs w:val="16"/>
        </w:rPr>
        <w:t>Energy</w:t>
      </w:r>
      <w:proofErr w:type="spellEnd"/>
      <w:r w:rsidRPr="00FC3EB0">
        <w:rPr>
          <w:rFonts w:ascii="Arial" w:hAnsi="Arial" w:cs="Arial"/>
          <w:bCs/>
          <w:sz w:val="16"/>
          <w:szCs w:val="16"/>
        </w:rPr>
        <w:t xml:space="preserve"> AG (CH)</w:t>
      </w:r>
      <w:r>
        <w:rPr>
          <w:rFonts w:ascii="Arial" w:hAnsi="Arial" w:cs="Arial"/>
          <w:bCs/>
          <w:sz w:val="16"/>
          <w:szCs w:val="16"/>
        </w:rPr>
        <w:t xml:space="preserve">, </w:t>
      </w:r>
      <w:r w:rsidRPr="00FC3EB0">
        <w:rPr>
          <w:rFonts w:ascii="Arial" w:hAnsi="Arial" w:cs="Arial"/>
          <w:bCs/>
          <w:sz w:val="16"/>
          <w:szCs w:val="16"/>
        </w:rPr>
        <w:t xml:space="preserve">Brady </w:t>
      </w:r>
      <w:proofErr w:type="spellStart"/>
      <w:r w:rsidRPr="00FC3EB0">
        <w:rPr>
          <w:rFonts w:ascii="Arial" w:hAnsi="Arial" w:cs="Arial"/>
          <w:bCs/>
          <w:sz w:val="16"/>
          <w:szCs w:val="16"/>
        </w:rPr>
        <w:t>Energy</w:t>
      </w:r>
      <w:proofErr w:type="spellEnd"/>
      <w:r w:rsidRPr="00FC3EB0">
        <w:rPr>
          <w:rFonts w:ascii="Arial" w:hAnsi="Arial" w:cs="Arial"/>
          <w:bCs/>
          <w:sz w:val="16"/>
          <w:szCs w:val="16"/>
        </w:rPr>
        <w:t xml:space="preserve"> AG (UK)</w:t>
      </w:r>
      <w:r>
        <w:rPr>
          <w:rFonts w:ascii="Arial" w:hAnsi="Arial" w:cs="Arial"/>
          <w:bCs/>
          <w:sz w:val="16"/>
          <w:szCs w:val="16"/>
        </w:rPr>
        <w:t xml:space="preserve">, </w:t>
      </w:r>
      <w:r w:rsidRPr="00FC3EB0">
        <w:rPr>
          <w:rFonts w:ascii="Arial" w:hAnsi="Arial" w:cs="Arial"/>
          <w:bCs/>
          <w:sz w:val="16"/>
          <w:szCs w:val="16"/>
        </w:rPr>
        <w:t>BTC Business Technology Consu</w:t>
      </w:r>
      <w:r w:rsidRPr="00FC3EB0">
        <w:rPr>
          <w:rFonts w:ascii="Arial" w:hAnsi="Arial" w:cs="Arial"/>
          <w:bCs/>
          <w:sz w:val="16"/>
          <w:szCs w:val="16"/>
        </w:rPr>
        <w:t>l</w:t>
      </w:r>
      <w:r w:rsidRPr="00FC3EB0">
        <w:rPr>
          <w:rFonts w:ascii="Arial" w:hAnsi="Arial" w:cs="Arial"/>
          <w:bCs/>
          <w:sz w:val="16"/>
          <w:szCs w:val="16"/>
        </w:rPr>
        <w:t>ting AG</w:t>
      </w:r>
      <w:r>
        <w:rPr>
          <w:rFonts w:ascii="Arial" w:hAnsi="Arial" w:cs="Arial"/>
          <w:bCs/>
          <w:sz w:val="16"/>
          <w:szCs w:val="16"/>
        </w:rPr>
        <w:t xml:space="preserve">, </w:t>
      </w:r>
      <w:proofErr w:type="spellStart"/>
      <w:r w:rsidRPr="00FC3EB0">
        <w:rPr>
          <w:rFonts w:ascii="Arial" w:hAnsi="Arial" w:cs="Arial"/>
          <w:bCs/>
          <w:sz w:val="16"/>
          <w:szCs w:val="16"/>
        </w:rPr>
        <w:t>Compello</w:t>
      </w:r>
      <w:proofErr w:type="spellEnd"/>
      <w:r w:rsidRPr="00FC3EB0">
        <w:rPr>
          <w:rFonts w:ascii="Arial" w:hAnsi="Arial" w:cs="Arial"/>
          <w:bCs/>
          <w:sz w:val="16"/>
          <w:szCs w:val="16"/>
        </w:rPr>
        <w:t xml:space="preserve"> GmbH</w:t>
      </w:r>
      <w:r>
        <w:rPr>
          <w:rFonts w:ascii="Arial" w:hAnsi="Arial" w:cs="Arial"/>
          <w:bCs/>
          <w:sz w:val="16"/>
          <w:szCs w:val="16"/>
        </w:rPr>
        <w:t xml:space="preserve">, </w:t>
      </w:r>
      <w:proofErr w:type="spellStart"/>
      <w:r w:rsidR="00CB06F3" w:rsidRPr="00CB06F3">
        <w:rPr>
          <w:rFonts w:ascii="Arial" w:hAnsi="Arial" w:cs="Arial"/>
          <w:bCs/>
          <w:sz w:val="16"/>
          <w:szCs w:val="16"/>
        </w:rPr>
        <w:t>cortility</w:t>
      </w:r>
      <w:proofErr w:type="spellEnd"/>
      <w:r w:rsidR="00CB06F3" w:rsidRPr="00CB06F3">
        <w:rPr>
          <w:rFonts w:ascii="Arial" w:hAnsi="Arial" w:cs="Arial"/>
          <w:bCs/>
          <w:sz w:val="16"/>
          <w:szCs w:val="16"/>
        </w:rPr>
        <w:t xml:space="preserve"> </w:t>
      </w:r>
      <w:proofErr w:type="spellStart"/>
      <w:r w:rsidR="00CB06F3" w:rsidRPr="00CB06F3">
        <w:rPr>
          <w:rFonts w:ascii="Arial" w:hAnsi="Arial" w:cs="Arial"/>
          <w:bCs/>
          <w:sz w:val="16"/>
          <w:szCs w:val="16"/>
        </w:rPr>
        <w:t>GmbH</w:t>
      </w:r>
      <w:r w:rsidR="00CB06F3">
        <w:rPr>
          <w:rFonts w:ascii="Arial" w:hAnsi="Arial" w:cs="Arial"/>
          <w:bCs/>
          <w:sz w:val="16"/>
          <w:szCs w:val="16"/>
        </w:rPr>
        <w:t>,</w:t>
      </w:r>
      <w:r w:rsidRPr="00FC3EB0">
        <w:rPr>
          <w:rFonts w:ascii="Arial" w:hAnsi="Arial" w:cs="Arial"/>
          <w:bCs/>
          <w:sz w:val="16"/>
          <w:szCs w:val="16"/>
        </w:rPr>
        <w:t>COUNT+CARE</w:t>
      </w:r>
      <w:proofErr w:type="spellEnd"/>
      <w:r w:rsidRPr="00FC3EB0">
        <w:rPr>
          <w:rFonts w:ascii="Arial" w:hAnsi="Arial" w:cs="Arial"/>
          <w:bCs/>
          <w:sz w:val="16"/>
          <w:szCs w:val="16"/>
        </w:rPr>
        <w:t xml:space="preserve"> GmbH &amp; Co. KG</w:t>
      </w:r>
      <w:r>
        <w:rPr>
          <w:rFonts w:ascii="Arial" w:hAnsi="Arial" w:cs="Arial"/>
          <w:bCs/>
          <w:sz w:val="16"/>
          <w:szCs w:val="16"/>
        </w:rPr>
        <w:t xml:space="preserve">, </w:t>
      </w:r>
      <w:r w:rsidRPr="00FC3EB0">
        <w:rPr>
          <w:rFonts w:ascii="Arial" w:hAnsi="Arial" w:cs="Arial"/>
          <w:bCs/>
          <w:sz w:val="16"/>
          <w:szCs w:val="16"/>
        </w:rPr>
        <w:t>CURSOR Software AG</w:t>
      </w:r>
      <w:r>
        <w:rPr>
          <w:rFonts w:ascii="Arial" w:hAnsi="Arial" w:cs="Arial"/>
          <w:bCs/>
          <w:sz w:val="16"/>
          <w:szCs w:val="16"/>
        </w:rPr>
        <w:t xml:space="preserve">, </w:t>
      </w:r>
      <w:r w:rsidRPr="00FC3EB0">
        <w:rPr>
          <w:rFonts w:ascii="Arial" w:hAnsi="Arial" w:cs="Arial"/>
          <w:bCs/>
          <w:sz w:val="16"/>
          <w:szCs w:val="16"/>
        </w:rPr>
        <w:t xml:space="preserve">DNV KEMA </w:t>
      </w:r>
      <w:proofErr w:type="spellStart"/>
      <w:r w:rsidRPr="00FC3EB0">
        <w:rPr>
          <w:rFonts w:ascii="Arial" w:hAnsi="Arial" w:cs="Arial"/>
          <w:bCs/>
          <w:sz w:val="16"/>
          <w:szCs w:val="16"/>
        </w:rPr>
        <w:t>Nederland</w:t>
      </w:r>
      <w:proofErr w:type="spellEnd"/>
      <w:r w:rsidRPr="00FC3EB0">
        <w:rPr>
          <w:rFonts w:ascii="Arial" w:hAnsi="Arial" w:cs="Arial"/>
          <w:bCs/>
          <w:sz w:val="16"/>
          <w:szCs w:val="16"/>
        </w:rPr>
        <w:t xml:space="preserve"> BV</w:t>
      </w:r>
      <w:r>
        <w:rPr>
          <w:rFonts w:ascii="Arial" w:hAnsi="Arial" w:cs="Arial"/>
          <w:bCs/>
          <w:sz w:val="16"/>
          <w:szCs w:val="16"/>
        </w:rPr>
        <w:t xml:space="preserve">, </w:t>
      </w:r>
      <w:r w:rsidRPr="00FC3EB0">
        <w:rPr>
          <w:rFonts w:ascii="Arial" w:hAnsi="Arial" w:cs="Arial"/>
          <w:bCs/>
          <w:sz w:val="16"/>
          <w:szCs w:val="16"/>
        </w:rPr>
        <w:t>DSC Unternehmensberatung GmbH</w:t>
      </w:r>
      <w:r>
        <w:rPr>
          <w:rFonts w:ascii="Arial" w:hAnsi="Arial" w:cs="Arial"/>
          <w:bCs/>
          <w:sz w:val="16"/>
          <w:szCs w:val="16"/>
        </w:rPr>
        <w:t xml:space="preserve">, </w:t>
      </w:r>
      <w:proofErr w:type="spellStart"/>
      <w:r w:rsidRPr="00FC3EB0">
        <w:rPr>
          <w:rFonts w:ascii="Arial" w:hAnsi="Arial" w:cs="Arial"/>
          <w:bCs/>
          <w:sz w:val="16"/>
          <w:szCs w:val="16"/>
        </w:rPr>
        <w:t>EBSnet</w:t>
      </w:r>
      <w:proofErr w:type="spellEnd"/>
      <w:r w:rsidRPr="00FC3EB0">
        <w:rPr>
          <w:rFonts w:ascii="Arial" w:hAnsi="Arial" w:cs="Arial"/>
          <w:bCs/>
          <w:sz w:val="16"/>
          <w:szCs w:val="16"/>
        </w:rPr>
        <w:t xml:space="preserve"> </w:t>
      </w:r>
      <w:proofErr w:type="spellStart"/>
      <w:r w:rsidRPr="00FC3EB0">
        <w:rPr>
          <w:rFonts w:ascii="Arial" w:hAnsi="Arial" w:cs="Arial"/>
          <w:bCs/>
          <w:sz w:val="16"/>
          <w:szCs w:val="16"/>
        </w:rPr>
        <w:t>eEnergy</w:t>
      </w:r>
      <w:proofErr w:type="spellEnd"/>
      <w:r w:rsidRPr="00FC3EB0">
        <w:rPr>
          <w:rFonts w:ascii="Arial" w:hAnsi="Arial" w:cs="Arial"/>
          <w:bCs/>
          <w:sz w:val="16"/>
          <w:szCs w:val="16"/>
        </w:rPr>
        <w:t xml:space="preserve"> Software GmbH</w:t>
      </w:r>
      <w:r>
        <w:rPr>
          <w:rFonts w:ascii="Arial" w:hAnsi="Arial" w:cs="Arial"/>
          <w:bCs/>
          <w:sz w:val="16"/>
          <w:szCs w:val="16"/>
        </w:rPr>
        <w:t xml:space="preserve">, </w:t>
      </w:r>
      <w:proofErr w:type="spellStart"/>
      <w:r w:rsidRPr="00FC3EB0">
        <w:rPr>
          <w:rFonts w:ascii="Arial" w:hAnsi="Arial" w:cs="Arial"/>
          <w:bCs/>
          <w:sz w:val="16"/>
          <w:szCs w:val="16"/>
        </w:rPr>
        <w:t>EnergiePartner</w:t>
      </w:r>
      <w:proofErr w:type="spellEnd"/>
      <w:r w:rsidRPr="00FC3EB0">
        <w:rPr>
          <w:rFonts w:ascii="Arial" w:hAnsi="Arial" w:cs="Arial"/>
          <w:bCs/>
          <w:sz w:val="16"/>
          <w:szCs w:val="16"/>
        </w:rPr>
        <w:t xml:space="preserve"> GmbH</w:t>
      </w:r>
      <w:r>
        <w:rPr>
          <w:rFonts w:ascii="Arial" w:hAnsi="Arial" w:cs="Arial"/>
          <w:bCs/>
          <w:sz w:val="16"/>
          <w:szCs w:val="16"/>
        </w:rPr>
        <w:t xml:space="preserve">, </w:t>
      </w:r>
      <w:proofErr w:type="spellStart"/>
      <w:r w:rsidRPr="00FC3EB0">
        <w:rPr>
          <w:rFonts w:ascii="Arial" w:hAnsi="Arial" w:cs="Arial"/>
          <w:bCs/>
          <w:sz w:val="16"/>
          <w:szCs w:val="16"/>
        </w:rPr>
        <w:t>enmore</w:t>
      </w:r>
      <w:proofErr w:type="spellEnd"/>
      <w:r w:rsidRPr="00FC3EB0">
        <w:rPr>
          <w:rFonts w:ascii="Arial" w:hAnsi="Arial" w:cs="Arial"/>
          <w:bCs/>
          <w:sz w:val="16"/>
          <w:szCs w:val="16"/>
        </w:rPr>
        <w:t xml:space="preserve"> </w:t>
      </w:r>
      <w:proofErr w:type="spellStart"/>
      <w:r w:rsidRPr="00FC3EB0">
        <w:rPr>
          <w:rFonts w:ascii="Arial" w:hAnsi="Arial" w:cs="Arial"/>
          <w:bCs/>
          <w:sz w:val="16"/>
          <w:szCs w:val="16"/>
        </w:rPr>
        <w:t>consulting</w:t>
      </w:r>
      <w:proofErr w:type="spellEnd"/>
      <w:r w:rsidRPr="00FC3EB0">
        <w:rPr>
          <w:rFonts w:ascii="Arial" w:hAnsi="Arial" w:cs="Arial"/>
          <w:bCs/>
          <w:sz w:val="16"/>
          <w:szCs w:val="16"/>
        </w:rPr>
        <w:t xml:space="preserve"> AG</w:t>
      </w:r>
      <w:r>
        <w:rPr>
          <w:rFonts w:ascii="Arial" w:hAnsi="Arial" w:cs="Arial"/>
          <w:bCs/>
          <w:sz w:val="16"/>
          <w:szCs w:val="16"/>
        </w:rPr>
        <w:t xml:space="preserve">, </w:t>
      </w:r>
      <w:proofErr w:type="spellStart"/>
      <w:r w:rsidRPr="00FC3EB0">
        <w:rPr>
          <w:rFonts w:ascii="Arial" w:hAnsi="Arial" w:cs="Arial"/>
          <w:bCs/>
          <w:sz w:val="16"/>
          <w:szCs w:val="16"/>
        </w:rPr>
        <w:t>Enoro</w:t>
      </w:r>
      <w:proofErr w:type="spellEnd"/>
      <w:r w:rsidRPr="00FC3EB0">
        <w:rPr>
          <w:rFonts w:ascii="Arial" w:hAnsi="Arial" w:cs="Arial"/>
          <w:bCs/>
          <w:sz w:val="16"/>
          <w:szCs w:val="16"/>
        </w:rPr>
        <w:t xml:space="preserve"> </w:t>
      </w:r>
      <w:proofErr w:type="spellStart"/>
      <w:r w:rsidRPr="00FC3EB0">
        <w:rPr>
          <w:rFonts w:ascii="Arial" w:hAnsi="Arial" w:cs="Arial"/>
          <w:bCs/>
          <w:sz w:val="16"/>
          <w:szCs w:val="16"/>
        </w:rPr>
        <w:t>Oy</w:t>
      </w:r>
      <w:proofErr w:type="spellEnd"/>
      <w:r>
        <w:rPr>
          <w:rFonts w:ascii="Arial" w:hAnsi="Arial" w:cs="Arial"/>
          <w:bCs/>
          <w:sz w:val="16"/>
          <w:szCs w:val="16"/>
        </w:rPr>
        <w:t xml:space="preserve">, </w:t>
      </w:r>
      <w:r w:rsidRPr="00FC3EB0">
        <w:rPr>
          <w:rFonts w:ascii="Arial" w:hAnsi="Arial" w:cs="Arial"/>
          <w:bCs/>
          <w:sz w:val="16"/>
          <w:szCs w:val="16"/>
        </w:rPr>
        <w:t>ENSECO GmbH</w:t>
      </w:r>
      <w:r>
        <w:rPr>
          <w:rFonts w:ascii="Arial" w:hAnsi="Arial" w:cs="Arial"/>
          <w:bCs/>
          <w:sz w:val="16"/>
          <w:szCs w:val="16"/>
        </w:rPr>
        <w:t xml:space="preserve">, </w:t>
      </w:r>
      <w:r w:rsidRPr="00FC3EB0">
        <w:rPr>
          <w:rFonts w:ascii="Arial" w:hAnsi="Arial" w:cs="Arial"/>
          <w:bCs/>
          <w:sz w:val="16"/>
          <w:szCs w:val="16"/>
        </w:rPr>
        <w:t xml:space="preserve">FACTUR </w:t>
      </w:r>
      <w:proofErr w:type="spellStart"/>
      <w:r w:rsidRPr="00FC3EB0">
        <w:rPr>
          <w:rFonts w:ascii="Arial" w:hAnsi="Arial" w:cs="Arial"/>
          <w:bCs/>
          <w:sz w:val="16"/>
          <w:szCs w:val="16"/>
        </w:rPr>
        <w:t>Billing</w:t>
      </w:r>
      <w:proofErr w:type="spellEnd"/>
      <w:r w:rsidRPr="00FC3EB0">
        <w:rPr>
          <w:rFonts w:ascii="Arial" w:hAnsi="Arial" w:cs="Arial"/>
          <w:bCs/>
          <w:sz w:val="16"/>
          <w:szCs w:val="16"/>
        </w:rPr>
        <w:t xml:space="preserve"> Solutions GmbH</w:t>
      </w:r>
      <w:r>
        <w:rPr>
          <w:rFonts w:ascii="Arial" w:hAnsi="Arial" w:cs="Arial"/>
          <w:bCs/>
          <w:sz w:val="16"/>
          <w:szCs w:val="16"/>
        </w:rPr>
        <w:t xml:space="preserve">, </w:t>
      </w:r>
      <w:proofErr w:type="spellStart"/>
      <w:r w:rsidRPr="00FC3EB0">
        <w:rPr>
          <w:rFonts w:ascii="Arial" w:hAnsi="Arial" w:cs="Arial"/>
          <w:bCs/>
          <w:sz w:val="16"/>
          <w:szCs w:val="16"/>
        </w:rPr>
        <w:t>Ferranti</w:t>
      </w:r>
      <w:proofErr w:type="spellEnd"/>
      <w:r w:rsidRPr="00FC3EB0">
        <w:rPr>
          <w:rFonts w:ascii="Arial" w:hAnsi="Arial" w:cs="Arial"/>
          <w:bCs/>
          <w:sz w:val="16"/>
          <w:szCs w:val="16"/>
        </w:rPr>
        <w:t xml:space="preserve"> Computer Systems</w:t>
      </w:r>
      <w:r>
        <w:rPr>
          <w:rFonts w:ascii="Arial" w:hAnsi="Arial" w:cs="Arial"/>
          <w:bCs/>
          <w:sz w:val="16"/>
          <w:szCs w:val="16"/>
        </w:rPr>
        <w:t xml:space="preserve">, </w:t>
      </w:r>
      <w:r w:rsidRPr="00FC3EB0">
        <w:rPr>
          <w:rFonts w:ascii="Arial" w:hAnsi="Arial" w:cs="Arial"/>
          <w:bCs/>
          <w:sz w:val="16"/>
          <w:szCs w:val="16"/>
        </w:rPr>
        <w:t>Fichtner IT Consulting AG</w:t>
      </w:r>
      <w:r>
        <w:rPr>
          <w:rFonts w:ascii="Arial" w:hAnsi="Arial" w:cs="Arial"/>
          <w:bCs/>
          <w:sz w:val="16"/>
          <w:szCs w:val="16"/>
        </w:rPr>
        <w:t xml:space="preserve">, </w:t>
      </w:r>
      <w:r w:rsidRPr="00FC3EB0">
        <w:rPr>
          <w:rFonts w:ascii="Arial" w:hAnsi="Arial" w:cs="Arial"/>
          <w:bCs/>
          <w:sz w:val="16"/>
          <w:szCs w:val="16"/>
        </w:rPr>
        <w:t>Fraunhofer-Anwendungszentrum Systemtechnik (AST)</w:t>
      </w:r>
      <w:r>
        <w:rPr>
          <w:rFonts w:ascii="Arial" w:hAnsi="Arial" w:cs="Arial"/>
          <w:bCs/>
          <w:sz w:val="16"/>
          <w:szCs w:val="16"/>
        </w:rPr>
        <w:t xml:space="preserve">, </w:t>
      </w:r>
      <w:r w:rsidRPr="00FC3EB0">
        <w:rPr>
          <w:rFonts w:ascii="Arial" w:hAnsi="Arial" w:cs="Arial"/>
          <w:bCs/>
          <w:sz w:val="16"/>
          <w:szCs w:val="16"/>
        </w:rPr>
        <w:t>GETEC Daten- und Abrechnungsmanagement GmbH</w:t>
      </w:r>
      <w:r>
        <w:rPr>
          <w:rFonts w:ascii="Arial" w:hAnsi="Arial" w:cs="Arial"/>
          <w:bCs/>
          <w:sz w:val="16"/>
          <w:szCs w:val="16"/>
        </w:rPr>
        <w:t xml:space="preserve">, </w:t>
      </w:r>
      <w:r w:rsidRPr="00FC3EB0">
        <w:rPr>
          <w:rFonts w:ascii="Arial" w:hAnsi="Arial" w:cs="Arial"/>
          <w:bCs/>
          <w:sz w:val="16"/>
          <w:szCs w:val="16"/>
        </w:rPr>
        <w:t>GISA GmbH</w:t>
      </w:r>
      <w:r>
        <w:rPr>
          <w:rFonts w:ascii="Arial" w:hAnsi="Arial" w:cs="Arial"/>
          <w:bCs/>
          <w:sz w:val="16"/>
          <w:szCs w:val="16"/>
        </w:rPr>
        <w:t xml:space="preserve">, </w:t>
      </w:r>
      <w:r w:rsidRPr="00FC3EB0">
        <w:rPr>
          <w:rFonts w:ascii="Arial" w:hAnsi="Arial" w:cs="Arial"/>
          <w:bCs/>
          <w:sz w:val="16"/>
          <w:szCs w:val="16"/>
        </w:rPr>
        <w:t>GÖRLITZ AG</w:t>
      </w:r>
      <w:r>
        <w:rPr>
          <w:rFonts w:ascii="Arial" w:hAnsi="Arial" w:cs="Arial"/>
          <w:bCs/>
          <w:sz w:val="16"/>
          <w:szCs w:val="16"/>
        </w:rPr>
        <w:t xml:space="preserve">, </w:t>
      </w:r>
      <w:r w:rsidRPr="00FC3EB0">
        <w:rPr>
          <w:rFonts w:ascii="Arial" w:hAnsi="Arial" w:cs="Arial"/>
          <w:bCs/>
          <w:sz w:val="16"/>
          <w:szCs w:val="16"/>
        </w:rPr>
        <w:t xml:space="preserve">HAKOM EDV </w:t>
      </w:r>
      <w:proofErr w:type="spellStart"/>
      <w:r w:rsidRPr="00FC3EB0">
        <w:rPr>
          <w:rFonts w:ascii="Arial" w:hAnsi="Arial" w:cs="Arial"/>
          <w:bCs/>
          <w:sz w:val="16"/>
          <w:szCs w:val="16"/>
        </w:rPr>
        <w:t>Dienstleistungsges.m.b.H</w:t>
      </w:r>
      <w:proofErr w:type="spellEnd"/>
      <w:r w:rsidRPr="00FC3EB0">
        <w:rPr>
          <w:rFonts w:ascii="Arial" w:hAnsi="Arial" w:cs="Arial"/>
          <w:bCs/>
          <w:sz w:val="16"/>
          <w:szCs w:val="16"/>
        </w:rPr>
        <w:t>.</w:t>
      </w:r>
      <w:r>
        <w:rPr>
          <w:rFonts w:ascii="Arial" w:hAnsi="Arial" w:cs="Arial"/>
          <w:bCs/>
          <w:sz w:val="16"/>
          <w:szCs w:val="16"/>
        </w:rPr>
        <w:t xml:space="preserve">, </w:t>
      </w:r>
      <w:r w:rsidRPr="00FC3EB0">
        <w:rPr>
          <w:rFonts w:ascii="Arial" w:hAnsi="Arial" w:cs="Arial"/>
          <w:bCs/>
          <w:sz w:val="16"/>
          <w:szCs w:val="16"/>
        </w:rPr>
        <w:t>HSAG Heidelberger Services Aktiengesellschaft</w:t>
      </w:r>
      <w:r>
        <w:rPr>
          <w:rFonts w:ascii="Arial" w:hAnsi="Arial" w:cs="Arial"/>
          <w:bCs/>
          <w:sz w:val="16"/>
          <w:szCs w:val="16"/>
        </w:rPr>
        <w:t xml:space="preserve">, </w:t>
      </w:r>
      <w:r w:rsidRPr="00FC3EB0">
        <w:rPr>
          <w:rFonts w:ascii="Arial" w:hAnsi="Arial" w:cs="Arial"/>
          <w:bCs/>
          <w:sz w:val="16"/>
          <w:szCs w:val="16"/>
        </w:rPr>
        <w:t>IDESIA Consulting</w:t>
      </w:r>
      <w:r>
        <w:rPr>
          <w:rFonts w:ascii="Arial" w:hAnsi="Arial" w:cs="Arial"/>
          <w:bCs/>
          <w:sz w:val="16"/>
          <w:szCs w:val="16"/>
        </w:rPr>
        <w:t xml:space="preserve"> </w:t>
      </w:r>
      <w:r w:rsidRPr="00FC3EB0">
        <w:rPr>
          <w:rFonts w:ascii="Arial" w:hAnsi="Arial" w:cs="Arial"/>
          <w:bCs/>
          <w:sz w:val="16"/>
          <w:szCs w:val="16"/>
        </w:rPr>
        <w:t>GmbH</w:t>
      </w:r>
      <w:r>
        <w:rPr>
          <w:rFonts w:ascii="Arial" w:hAnsi="Arial" w:cs="Arial"/>
          <w:bCs/>
          <w:sz w:val="16"/>
          <w:szCs w:val="16"/>
        </w:rPr>
        <w:t xml:space="preserve">, </w:t>
      </w:r>
      <w:proofErr w:type="spellStart"/>
      <w:r w:rsidRPr="00FC3EB0">
        <w:rPr>
          <w:rFonts w:ascii="Arial" w:hAnsi="Arial" w:cs="Arial"/>
          <w:bCs/>
          <w:sz w:val="16"/>
          <w:szCs w:val="16"/>
        </w:rPr>
        <w:t>InterSystems</w:t>
      </w:r>
      <w:proofErr w:type="spellEnd"/>
      <w:r w:rsidRPr="00FC3EB0">
        <w:rPr>
          <w:rFonts w:ascii="Arial" w:hAnsi="Arial" w:cs="Arial"/>
          <w:bCs/>
          <w:sz w:val="16"/>
          <w:szCs w:val="16"/>
        </w:rPr>
        <w:t xml:space="preserve"> GmbH</w:t>
      </w:r>
      <w:r>
        <w:rPr>
          <w:rFonts w:ascii="Arial" w:hAnsi="Arial" w:cs="Arial"/>
          <w:bCs/>
          <w:sz w:val="16"/>
          <w:szCs w:val="16"/>
        </w:rPr>
        <w:t xml:space="preserve">, </w:t>
      </w:r>
      <w:r w:rsidRPr="00FC3EB0">
        <w:rPr>
          <w:rFonts w:ascii="Arial" w:hAnsi="Arial" w:cs="Arial"/>
          <w:bCs/>
          <w:sz w:val="16"/>
          <w:szCs w:val="16"/>
        </w:rPr>
        <w:t>IRM Integriertes Ressourcen-Management GmbH</w:t>
      </w:r>
      <w:r>
        <w:rPr>
          <w:rFonts w:ascii="Arial" w:hAnsi="Arial" w:cs="Arial"/>
          <w:bCs/>
          <w:sz w:val="16"/>
          <w:szCs w:val="16"/>
        </w:rPr>
        <w:t xml:space="preserve">, </w:t>
      </w:r>
      <w:proofErr w:type="spellStart"/>
      <w:r w:rsidRPr="00FC3EB0">
        <w:rPr>
          <w:rFonts w:ascii="Arial" w:hAnsi="Arial" w:cs="Arial"/>
          <w:bCs/>
          <w:sz w:val="16"/>
          <w:szCs w:val="16"/>
        </w:rPr>
        <w:t>items</w:t>
      </w:r>
      <w:proofErr w:type="spellEnd"/>
      <w:r w:rsidRPr="00FC3EB0">
        <w:rPr>
          <w:rFonts w:ascii="Arial" w:hAnsi="Arial" w:cs="Arial"/>
          <w:bCs/>
          <w:sz w:val="16"/>
          <w:szCs w:val="16"/>
        </w:rPr>
        <w:t xml:space="preserve"> GmbH</w:t>
      </w:r>
      <w:r>
        <w:rPr>
          <w:rFonts w:ascii="Arial" w:hAnsi="Arial" w:cs="Arial"/>
          <w:bCs/>
          <w:sz w:val="16"/>
          <w:szCs w:val="16"/>
        </w:rPr>
        <w:t xml:space="preserve">, </w:t>
      </w:r>
      <w:r w:rsidRPr="00FC3EB0">
        <w:rPr>
          <w:rFonts w:ascii="Arial" w:hAnsi="Arial" w:cs="Arial"/>
          <w:bCs/>
          <w:sz w:val="16"/>
          <w:szCs w:val="16"/>
        </w:rPr>
        <w:t>ITF-EDV Fröschl GmbH</w:t>
      </w:r>
      <w:r>
        <w:rPr>
          <w:rFonts w:ascii="Arial" w:hAnsi="Arial" w:cs="Arial"/>
          <w:bCs/>
          <w:sz w:val="16"/>
          <w:szCs w:val="16"/>
        </w:rPr>
        <w:t xml:space="preserve">, </w:t>
      </w:r>
      <w:r w:rsidRPr="00FC3EB0">
        <w:rPr>
          <w:rFonts w:ascii="Arial" w:hAnsi="Arial" w:cs="Arial"/>
          <w:bCs/>
          <w:sz w:val="16"/>
          <w:szCs w:val="16"/>
        </w:rPr>
        <w:t>Kisters AG</w:t>
      </w:r>
      <w:r>
        <w:rPr>
          <w:rFonts w:ascii="Arial" w:hAnsi="Arial" w:cs="Arial"/>
          <w:bCs/>
          <w:sz w:val="16"/>
          <w:szCs w:val="16"/>
        </w:rPr>
        <w:t>,</w:t>
      </w:r>
      <w:r w:rsidRPr="00FC3EB0">
        <w:rPr>
          <w:rFonts w:ascii="Arial" w:hAnsi="Arial" w:cs="Arial"/>
          <w:bCs/>
          <w:sz w:val="16"/>
          <w:szCs w:val="16"/>
        </w:rPr>
        <w:t xml:space="preserve"> </w:t>
      </w:r>
      <w:proofErr w:type="spellStart"/>
      <w:r w:rsidRPr="00FC3EB0">
        <w:rPr>
          <w:rFonts w:ascii="Arial" w:hAnsi="Arial" w:cs="Arial"/>
          <w:bCs/>
          <w:sz w:val="16"/>
          <w:szCs w:val="16"/>
        </w:rPr>
        <w:t>Klafka</w:t>
      </w:r>
      <w:proofErr w:type="spellEnd"/>
      <w:r w:rsidRPr="00FC3EB0">
        <w:rPr>
          <w:rFonts w:ascii="Arial" w:hAnsi="Arial" w:cs="Arial"/>
          <w:bCs/>
          <w:sz w:val="16"/>
          <w:szCs w:val="16"/>
        </w:rPr>
        <w:t xml:space="preserve"> &amp; Hinz Energie- und Informations-Systeme GmbH</w:t>
      </w:r>
      <w:r>
        <w:rPr>
          <w:rFonts w:ascii="Arial" w:hAnsi="Arial" w:cs="Arial"/>
          <w:bCs/>
          <w:sz w:val="16"/>
          <w:szCs w:val="16"/>
        </w:rPr>
        <w:t xml:space="preserve">, </w:t>
      </w:r>
      <w:proofErr w:type="spellStart"/>
      <w:r w:rsidRPr="00FC3EB0">
        <w:rPr>
          <w:rFonts w:ascii="Arial" w:hAnsi="Arial" w:cs="Arial"/>
          <w:bCs/>
          <w:sz w:val="16"/>
          <w:szCs w:val="16"/>
        </w:rPr>
        <w:t>make</w:t>
      </w:r>
      <w:proofErr w:type="spellEnd"/>
      <w:r w:rsidRPr="00FC3EB0">
        <w:rPr>
          <w:rFonts w:ascii="Arial" w:hAnsi="Arial" w:cs="Arial"/>
          <w:bCs/>
          <w:sz w:val="16"/>
          <w:szCs w:val="16"/>
        </w:rPr>
        <w:t xml:space="preserve"> IT GmbH</w:t>
      </w:r>
      <w:r>
        <w:rPr>
          <w:rFonts w:ascii="Arial" w:hAnsi="Arial" w:cs="Arial"/>
          <w:bCs/>
          <w:sz w:val="16"/>
          <w:szCs w:val="16"/>
        </w:rPr>
        <w:t xml:space="preserve">, </w:t>
      </w:r>
      <w:r w:rsidRPr="00FC3EB0">
        <w:rPr>
          <w:rFonts w:ascii="Arial" w:hAnsi="Arial" w:cs="Arial"/>
          <w:bCs/>
          <w:sz w:val="16"/>
          <w:szCs w:val="16"/>
        </w:rPr>
        <w:t>Meine-Energie GmbH</w:t>
      </w:r>
      <w:r>
        <w:rPr>
          <w:rFonts w:ascii="Arial" w:hAnsi="Arial" w:cs="Arial"/>
          <w:bCs/>
          <w:sz w:val="16"/>
          <w:szCs w:val="16"/>
        </w:rPr>
        <w:t xml:space="preserve">, </w:t>
      </w:r>
      <w:proofErr w:type="spellStart"/>
      <w:r w:rsidRPr="00FC3EB0">
        <w:rPr>
          <w:rFonts w:ascii="Arial" w:hAnsi="Arial" w:cs="Arial"/>
          <w:bCs/>
          <w:sz w:val="16"/>
          <w:szCs w:val="16"/>
        </w:rPr>
        <w:t>msu</w:t>
      </w:r>
      <w:proofErr w:type="spellEnd"/>
      <w:r w:rsidRPr="00FC3EB0">
        <w:rPr>
          <w:rFonts w:ascii="Arial" w:hAnsi="Arial" w:cs="Arial"/>
          <w:bCs/>
          <w:sz w:val="16"/>
          <w:szCs w:val="16"/>
        </w:rPr>
        <w:t xml:space="preserve"> </w:t>
      </w:r>
      <w:proofErr w:type="spellStart"/>
      <w:r w:rsidRPr="00FC3EB0">
        <w:rPr>
          <w:rFonts w:ascii="Arial" w:hAnsi="Arial" w:cs="Arial"/>
          <w:bCs/>
          <w:sz w:val="16"/>
          <w:szCs w:val="16"/>
        </w:rPr>
        <w:t>solutions</w:t>
      </w:r>
      <w:proofErr w:type="spellEnd"/>
      <w:r w:rsidRPr="00FC3EB0">
        <w:rPr>
          <w:rFonts w:ascii="Arial" w:hAnsi="Arial" w:cs="Arial"/>
          <w:bCs/>
          <w:sz w:val="16"/>
          <w:szCs w:val="16"/>
        </w:rPr>
        <w:t xml:space="preserve"> GmbH</w:t>
      </w:r>
      <w:r>
        <w:rPr>
          <w:rFonts w:ascii="Arial" w:hAnsi="Arial" w:cs="Arial"/>
          <w:bCs/>
          <w:sz w:val="16"/>
          <w:szCs w:val="16"/>
        </w:rPr>
        <w:t>,</w:t>
      </w:r>
      <w:r w:rsidRPr="00FC3EB0">
        <w:rPr>
          <w:rFonts w:ascii="Arial" w:hAnsi="Arial" w:cs="Arial"/>
          <w:bCs/>
          <w:sz w:val="16"/>
          <w:szCs w:val="16"/>
        </w:rPr>
        <w:t xml:space="preserve"> </w:t>
      </w:r>
      <w:proofErr w:type="spellStart"/>
      <w:r w:rsidRPr="00FC3EB0">
        <w:rPr>
          <w:rFonts w:ascii="Arial" w:hAnsi="Arial" w:cs="Arial"/>
          <w:bCs/>
          <w:sz w:val="16"/>
          <w:szCs w:val="16"/>
        </w:rPr>
        <w:t>numetris</w:t>
      </w:r>
      <w:proofErr w:type="spellEnd"/>
      <w:r w:rsidRPr="00FC3EB0">
        <w:rPr>
          <w:rFonts w:ascii="Arial" w:hAnsi="Arial" w:cs="Arial"/>
          <w:bCs/>
          <w:sz w:val="16"/>
          <w:szCs w:val="16"/>
        </w:rPr>
        <w:t xml:space="preserve"> AG</w:t>
      </w:r>
      <w:r>
        <w:rPr>
          <w:rFonts w:ascii="Arial" w:hAnsi="Arial" w:cs="Arial"/>
          <w:bCs/>
          <w:sz w:val="16"/>
          <w:szCs w:val="16"/>
        </w:rPr>
        <w:t xml:space="preserve">, </w:t>
      </w:r>
      <w:r w:rsidRPr="00FC3EB0">
        <w:rPr>
          <w:rFonts w:ascii="Arial" w:hAnsi="Arial" w:cs="Arial"/>
          <w:bCs/>
          <w:sz w:val="16"/>
          <w:szCs w:val="16"/>
        </w:rPr>
        <w:t>NZR - Nordwestdeutsche Zählerrevision GmbH &amp; Co. KG</w:t>
      </w:r>
      <w:r>
        <w:rPr>
          <w:rFonts w:ascii="Arial" w:hAnsi="Arial" w:cs="Arial"/>
          <w:bCs/>
          <w:sz w:val="16"/>
          <w:szCs w:val="16"/>
        </w:rPr>
        <w:t xml:space="preserve">, </w:t>
      </w:r>
      <w:r w:rsidRPr="00FC3EB0">
        <w:rPr>
          <w:rFonts w:ascii="Arial" w:hAnsi="Arial" w:cs="Arial"/>
          <w:bCs/>
          <w:sz w:val="16"/>
          <w:szCs w:val="16"/>
        </w:rPr>
        <w:t>OFFIS</w:t>
      </w:r>
      <w:r>
        <w:rPr>
          <w:rFonts w:ascii="Arial" w:hAnsi="Arial" w:cs="Arial"/>
          <w:bCs/>
          <w:sz w:val="16"/>
          <w:szCs w:val="16"/>
        </w:rPr>
        <w:t xml:space="preserve">, </w:t>
      </w:r>
      <w:proofErr w:type="spellStart"/>
      <w:r w:rsidRPr="00FC3EB0">
        <w:rPr>
          <w:rFonts w:ascii="Arial" w:hAnsi="Arial" w:cs="Arial"/>
          <w:bCs/>
          <w:sz w:val="16"/>
          <w:szCs w:val="16"/>
        </w:rPr>
        <w:t>phi</w:t>
      </w:r>
      <w:proofErr w:type="spellEnd"/>
      <w:r w:rsidRPr="00FC3EB0">
        <w:rPr>
          <w:rFonts w:ascii="Arial" w:hAnsi="Arial" w:cs="Arial"/>
          <w:bCs/>
          <w:sz w:val="16"/>
          <w:szCs w:val="16"/>
        </w:rPr>
        <w:t>-Consulting GmbH</w:t>
      </w:r>
      <w:r>
        <w:rPr>
          <w:rFonts w:ascii="Arial" w:hAnsi="Arial" w:cs="Arial"/>
          <w:bCs/>
          <w:sz w:val="16"/>
          <w:szCs w:val="16"/>
        </w:rPr>
        <w:t xml:space="preserve">, </w:t>
      </w:r>
      <w:r w:rsidR="00CB06F3" w:rsidRPr="00CB06F3">
        <w:rPr>
          <w:rFonts w:ascii="Arial" w:hAnsi="Arial" w:cs="Arial"/>
          <w:bCs/>
          <w:sz w:val="16"/>
          <w:szCs w:val="16"/>
        </w:rPr>
        <w:t>PONTON GmbH</w:t>
      </w:r>
      <w:r w:rsidR="00CB06F3">
        <w:rPr>
          <w:rFonts w:ascii="Arial" w:hAnsi="Arial" w:cs="Arial"/>
          <w:bCs/>
          <w:sz w:val="16"/>
          <w:szCs w:val="16"/>
        </w:rPr>
        <w:t xml:space="preserve">, </w:t>
      </w:r>
      <w:r w:rsidRPr="00FC3EB0">
        <w:rPr>
          <w:rFonts w:ascii="Arial" w:hAnsi="Arial" w:cs="Arial"/>
          <w:bCs/>
          <w:sz w:val="16"/>
          <w:szCs w:val="16"/>
        </w:rPr>
        <w:t>PricewaterhouseCoopers AG Wirtschaftsprüfungsgesellschaft</w:t>
      </w:r>
      <w:r>
        <w:rPr>
          <w:rFonts w:ascii="Arial" w:hAnsi="Arial" w:cs="Arial"/>
          <w:bCs/>
          <w:sz w:val="16"/>
          <w:szCs w:val="16"/>
        </w:rPr>
        <w:t xml:space="preserve">, </w:t>
      </w:r>
      <w:r w:rsidRPr="00FC3EB0">
        <w:rPr>
          <w:rFonts w:ascii="Arial" w:hAnsi="Arial" w:cs="Arial"/>
          <w:bCs/>
          <w:sz w:val="16"/>
          <w:szCs w:val="16"/>
        </w:rPr>
        <w:t>PSI AG</w:t>
      </w:r>
      <w:r>
        <w:rPr>
          <w:rFonts w:ascii="Arial" w:hAnsi="Arial" w:cs="Arial"/>
          <w:bCs/>
          <w:sz w:val="16"/>
          <w:szCs w:val="16"/>
        </w:rPr>
        <w:t xml:space="preserve">, </w:t>
      </w:r>
      <w:r w:rsidRPr="00FC3EB0">
        <w:rPr>
          <w:rFonts w:ascii="Arial" w:hAnsi="Arial" w:cs="Arial"/>
          <w:bCs/>
          <w:sz w:val="16"/>
          <w:szCs w:val="16"/>
        </w:rPr>
        <w:t>QSC AG</w:t>
      </w:r>
      <w:r>
        <w:rPr>
          <w:rFonts w:ascii="Arial" w:hAnsi="Arial" w:cs="Arial"/>
          <w:bCs/>
          <w:sz w:val="16"/>
          <w:szCs w:val="16"/>
        </w:rPr>
        <w:t xml:space="preserve">, </w:t>
      </w:r>
      <w:proofErr w:type="spellStart"/>
      <w:r w:rsidRPr="00FC3EB0">
        <w:rPr>
          <w:rFonts w:ascii="Arial" w:hAnsi="Arial" w:cs="Arial"/>
          <w:bCs/>
          <w:sz w:val="16"/>
          <w:szCs w:val="16"/>
        </w:rPr>
        <w:t>regiocom</w:t>
      </w:r>
      <w:proofErr w:type="spellEnd"/>
      <w:r w:rsidRPr="00FC3EB0">
        <w:rPr>
          <w:rFonts w:ascii="Arial" w:hAnsi="Arial" w:cs="Arial"/>
          <w:bCs/>
          <w:sz w:val="16"/>
          <w:szCs w:val="16"/>
        </w:rPr>
        <w:t xml:space="preserve"> GmbH</w:t>
      </w:r>
      <w:r>
        <w:rPr>
          <w:rFonts w:ascii="Arial" w:hAnsi="Arial" w:cs="Arial"/>
          <w:bCs/>
          <w:sz w:val="16"/>
          <w:szCs w:val="16"/>
        </w:rPr>
        <w:t xml:space="preserve">, </w:t>
      </w:r>
      <w:proofErr w:type="spellStart"/>
      <w:r w:rsidRPr="00FC3EB0">
        <w:rPr>
          <w:rFonts w:ascii="Arial" w:hAnsi="Arial" w:cs="Arial"/>
          <w:bCs/>
          <w:sz w:val="16"/>
          <w:szCs w:val="16"/>
        </w:rPr>
        <w:t>R</w:t>
      </w:r>
      <w:r w:rsidRPr="00FC3EB0">
        <w:rPr>
          <w:rFonts w:ascii="Arial" w:hAnsi="Arial" w:cs="Arial"/>
          <w:bCs/>
          <w:sz w:val="16"/>
          <w:szCs w:val="16"/>
        </w:rPr>
        <w:t>o</w:t>
      </w:r>
      <w:r w:rsidRPr="00FC3EB0">
        <w:rPr>
          <w:rFonts w:ascii="Arial" w:hAnsi="Arial" w:cs="Arial"/>
          <w:bCs/>
          <w:sz w:val="16"/>
          <w:szCs w:val="16"/>
        </w:rPr>
        <w:t>botron</w:t>
      </w:r>
      <w:proofErr w:type="spellEnd"/>
      <w:r w:rsidRPr="00FC3EB0">
        <w:rPr>
          <w:rFonts w:ascii="Arial" w:hAnsi="Arial" w:cs="Arial"/>
          <w:bCs/>
          <w:sz w:val="16"/>
          <w:szCs w:val="16"/>
        </w:rPr>
        <w:t xml:space="preserve"> Datenbank-Software GmbH</w:t>
      </w:r>
      <w:r>
        <w:rPr>
          <w:rFonts w:ascii="Arial" w:hAnsi="Arial" w:cs="Arial"/>
          <w:bCs/>
          <w:sz w:val="16"/>
          <w:szCs w:val="16"/>
        </w:rPr>
        <w:t xml:space="preserve">, </w:t>
      </w:r>
      <w:r w:rsidRPr="00FC3EB0">
        <w:rPr>
          <w:rFonts w:ascii="Arial" w:hAnsi="Arial" w:cs="Arial"/>
          <w:bCs/>
          <w:sz w:val="16"/>
          <w:szCs w:val="16"/>
        </w:rPr>
        <w:t>Schleupen AG</w:t>
      </w:r>
      <w:r>
        <w:rPr>
          <w:rFonts w:ascii="Arial" w:hAnsi="Arial" w:cs="Arial"/>
          <w:bCs/>
          <w:sz w:val="16"/>
          <w:szCs w:val="16"/>
        </w:rPr>
        <w:t xml:space="preserve">, </w:t>
      </w:r>
      <w:r w:rsidRPr="00FC3EB0">
        <w:rPr>
          <w:rFonts w:ascii="Arial" w:hAnsi="Arial" w:cs="Arial"/>
          <w:bCs/>
          <w:sz w:val="16"/>
          <w:szCs w:val="16"/>
        </w:rPr>
        <w:t>SEEBURGER AG</w:t>
      </w:r>
      <w:r>
        <w:rPr>
          <w:rFonts w:ascii="Arial" w:hAnsi="Arial" w:cs="Arial"/>
          <w:bCs/>
          <w:sz w:val="16"/>
          <w:szCs w:val="16"/>
        </w:rPr>
        <w:t xml:space="preserve">, </w:t>
      </w:r>
      <w:r w:rsidRPr="00FC3EB0">
        <w:rPr>
          <w:rFonts w:ascii="Arial" w:hAnsi="Arial" w:cs="Arial"/>
          <w:bCs/>
          <w:sz w:val="16"/>
          <w:szCs w:val="16"/>
        </w:rPr>
        <w:t>SIV.AG</w:t>
      </w:r>
      <w:r>
        <w:rPr>
          <w:rFonts w:ascii="Arial" w:hAnsi="Arial" w:cs="Arial"/>
          <w:bCs/>
          <w:sz w:val="16"/>
          <w:szCs w:val="16"/>
        </w:rPr>
        <w:t xml:space="preserve">, </w:t>
      </w:r>
      <w:proofErr w:type="spellStart"/>
      <w:r w:rsidR="00CB06F3" w:rsidRPr="00CB06F3">
        <w:rPr>
          <w:rFonts w:ascii="Arial" w:hAnsi="Arial" w:cs="Arial"/>
          <w:bCs/>
          <w:sz w:val="16"/>
          <w:szCs w:val="16"/>
        </w:rPr>
        <w:t>smartmove</w:t>
      </w:r>
      <w:proofErr w:type="spellEnd"/>
      <w:r w:rsidR="00CB06F3" w:rsidRPr="00CB06F3">
        <w:rPr>
          <w:rFonts w:ascii="Arial" w:hAnsi="Arial" w:cs="Arial"/>
          <w:bCs/>
          <w:sz w:val="16"/>
          <w:szCs w:val="16"/>
        </w:rPr>
        <w:t xml:space="preserve"> </w:t>
      </w:r>
      <w:proofErr w:type="spellStart"/>
      <w:r w:rsidR="00CB06F3" w:rsidRPr="00CB06F3">
        <w:rPr>
          <w:rFonts w:ascii="Arial" w:hAnsi="Arial" w:cs="Arial"/>
          <w:bCs/>
          <w:sz w:val="16"/>
          <w:szCs w:val="16"/>
        </w:rPr>
        <w:t>GmbH</w:t>
      </w:r>
      <w:r w:rsidR="00CB06F3">
        <w:rPr>
          <w:rFonts w:ascii="Arial" w:hAnsi="Arial" w:cs="Arial"/>
          <w:bCs/>
          <w:sz w:val="16"/>
          <w:szCs w:val="16"/>
        </w:rPr>
        <w:t>,</w:t>
      </w:r>
      <w:r w:rsidRPr="00FC3EB0">
        <w:rPr>
          <w:rFonts w:ascii="Arial" w:hAnsi="Arial" w:cs="Arial"/>
          <w:bCs/>
          <w:sz w:val="16"/>
          <w:szCs w:val="16"/>
        </w:rPr>
        <w:t>SOPTIM</w:t>
      </w:r>
      <w:proofErr w:type="spellEnd"/>
      <w:r w:rsidRPr="00FC3EB0">
        <w:rPr>
          <w:rFonts w:ascii="Arial" w:hAnsi="Arial" w:cs="Arial"/>
          <w:bCs/>
          <w:sz w:val="16"/>
          <w:szCs w:val="16"/>
        </w:rPr>
        <w:t xml:space="preserve"> AG</w:t>
      </w:r>
      <w:r>
        <w:rPr>
          <w:rFonts w:ascii="Arial" w:hAnsi="Arial" w:cs="Arial"/>
          <w:bCs/>
          <w:sz w:val="16"/>
          <w:szCs w:val="16"/>
        </w:rPr>
        <w:t xml:space="preserve">, </w:t>
      </w:r>
      <w:r w:rsidRPr="00FC3EB0">
        <w:rPr>
          <w:rFonts w:ascii="Arial" w:hAnsi="Arial" w:cs="Arial"/>
          <w:bCs/>
          <w:sz w:val="16"/>
          <w:szCs w:val="16"/>
        </w:rPr>
        <w:t>Stadtwerke Schwäbisch Hall GmbH</w:t>
      </w:r>
      <w:r>
        <w:rPr>
          <w:rFonts w:ascii="Arial" w:hAnsi="Arial" w:cs="Arial"/>
          <w:bCs/>
          <w:sz w:val="16"/>
          <w:szCs w:val="16"/>
        </w:rPr>
        <w:t xml:space="preserve">, </w:t>
      </w:r>
      <w:r w:rsidRPr="00FC3EB0">
        <w:rPr>
          <w:rFonts w:ascii="Arial" w:hAnsi="Arial" w:cs="Arial"/>
          <w:bCs/>
          <w:sz w:val="16"/>
          <w:szCs w:val="16"/>
        </w:rPr>
        <w:t>SWU Energie GmbH</w:t>
      </w:r>
      <w:r>
        <w:rPr>
          <w:rFonts w:ascii="Arial" w:hAnsi="Arial" w:cs="Arial"/>
          <w:bCs/>
          <w:sz w:val="16"/>
          <w:szCs w:val="16"/>
        </w:rPr>
        <w:t xml:space="preserve">, </w:t>
      </w:r>
      <w:r w:rsidRPr="00FC3EB0">
        <w:rPr>
          <w:rFonts w:ascii="Arial" w:hAnsi="Arial" w:cs="Arial"/>
          <w:bCs/>
          <w:sz w:val="16"/>
          <w:szCs w:val="16"/>
        </w:rPr>
        <w:t>T-Systems International GmbH</w:t>
      </w:r>
      <w:r>
        <w:rPr>
          <w:rFonts w:ascii="Arial" w:hAnsi="Arial" w:cs="Arial"/>
          <w:bCs/>
          <w:sz w:val="16"/>
          <w:szCs w:val="16"/>
        </w:rPr>
        <w:t xml:space="preserve">, </w:t>
      </w:r>
      <w:proofErr w:type="spellStart"/>
      <w:r w:rsidRPr="00FC3EB0">
        <w:rPr>
          <w:rFonts w:ascii="Arial" w:hAnsi="Arial" w:cs="Arial"/>
          <w:bCs/>
          <w:sz w:val="16"/>
          <w:szCs w:val="16"/>
        </w:rPr>
        <w:t>Topcom</w:t>
      </w:r>
      <w:proofErr w:type="spellEnd"/>
      <w:r w:rsidRPr="00FC3EB0">
        <w:rPr>
          <w:rFonts w:ascii="Arial" w:hAnsi="Arial" w:cs="Arial"/>
          <w:bCs/>
          <w:sz w:val="16"/>
          <w:szCs w:val="16"/>
        </w:rPr>
        <w:t xml:space="preserve"> Kommunikationssysteme GmbH</w:t>
      </w:r>
      <w:r>
        <w:rPr>
          <w:rFonts w:ascii="Arial" w:hAnsi="Arial" w:cs="Arial"/>
          <w:bCs/>
          <w:sz w:val="16"/>
          <w:szCs w:val="16"/>
        </w:rPr>
        <w:t xml:space="preserve">, </w:t>
      </w:r>
      <w:r w:rsidRPr="00FC3EB0">
        <w:rPr>
          <w:rFonts w:ascii="Arial" w:hAnsi="Arial" w:cs="Arial"/>
          <w:bCs/>
          <w:sz w:val="16"/>
          <w:szCs w:val="16"/>
        </w:rPr>
        <w:t xml:space="preserve">ubitronix </w:t>
      </w:r>
      <w:proofErr w:type="spellStart"/>
      <w:r w:rsidRPr="00FC3EB0">
        <w:rPr>
          <w:rFonts w:ascii="Arial" w:hAnsi="Arial" w:cs="Arial"/>
          <w:bCs/>
          <w:sz w:val="16"/>
          <w:szCs w:val="16"/>
        </w:rPr>
        <w:t>system</w:t>
      </w:r>
      <w:proofErr w:type="spellEnd"/>
      <w:r w:rsidRPr="00FC3EB0">
        <w:rPr>
          <w:rFonts w:ascii="Arial" w:hAnsi="Arial" w:cs="Arial"/>
          <w:bCs/>
          <w:sz w:val="16"/>
          <w:szCs w:val="16"/>
        </w:rPr>
        <w:t xml:space="preserve"> </w:t>
      </w:r>
      <w:proofErr w:type="spellStart"/>
      <w:r w:rsidRPr="00FC3EB0">
        <w:rPr>
          <w:rFonts w:ascii="Arial" w:hAnsi="Arial" w:cs="Arial"/>
          <w:bCs/>
          <w:sz w:val="16"/>
          <w:szCs w:val="16"/>
        </w:rPr>
        <w:t>solutions</w:t>
      </w:r>
      <w:proofErr w:type="spellEnd"/>
      <w:r w:rsidRPr="00FC3EB0">
        <w:rPr>
          <w:rFonts w:ascii="Arial" w:hAnsi="Arial" w:cs="Arial"/>
          <w:bCs/>
          <w:sz w:val="16"/>
          <w:szCs w:val="16"/>
        </w:rPr>
        <w:t xml:space="preserve"> </w:t>
      </w:r>
      <w:proofErr w:type="spellStart"/>
      <w:r w:rsidRPr="00FC3EB0">
        <w:rPr>
          <w:rFonts w:ascii="Arial" w:hAnsi="Arial" w:cs="Arial"/>
          <w:bCs/>
          <w:sz w:val="16"/>
          <w:szCs w:val="16"/>
        </w:rPr>
        <w:t>gmbh</w:t>
      </w:r>
      <w:proofErr w:type="spellEnd"/>
      <w:r>
        <w:rPr>
          <w:rFonts w:ascii="Arial" w:hAnsi="Arial" w:cs="Arial"/>
          <w:bCs/>
          <w:sz w:val="16"/>
          <w:szCs w:val="16"/>
        </w:rPr>
        <w:t xml:space="preserve">, </w:t>
      </w:r>
      <w:proofErr w:type="spellStart"/>
      <w:r w:rsidRPr="00FC3EB0">
        <w:rPr>
          <w:rFonts w:ascii="Arial" w:hAnsi="Arial" w:cs="Arial"/>
          <w:bCs/>
          <w:sz w:val="16"/>
          <w:szCs w:val="16"/>
        </w:rPr>
        <w:t>VisoTech</w:t>
      </w:r>
      <w:proofErr w:type="spellEnd"/>
      <w:r w:rsidRPr="00FC3EB0">
        <w:rPr>
          <w:rFonts w:ascii="Arial" w:hAnsi="Arial" w:cs="Arial"/>
          <w:bCs/>
          <w:sz w:val="16"/>
          <w:szCs w:val="16"/>
        </w:rPr>
        <w:t xml:space="preserve"> </w:t>
      </w:r>
      <w:proofErr w:type="spellStart"/>
      <w:r w:rsidRPr="00FC3EB0">
        <w:rPr>
          <w:rFonts w:ascii="Arial" w:hAnsi="Arial" w:cs="Arial"/>
          <w:bCs/>
          <w:sz w:val="16"/>
          <w:szCs w:val="16"/>
        </w:rPr>
        <w:t>Softwareentwicklungsges.m.b.H</w:t>
      </w:r>
      <w:proofErr w:type="spellEnd"/>
      <w:r w:rsidRPr="00FC3EB0">
        <w:rPr>
          <w:rFonts w:ascii="Arial" w:hAnsi="Arial" w:cs="Arial"/>
          <w:bCs/>
          <w:sz w:val="16"/>
          <w:szCs w:val="16"/>
        </w:rPr>
        <w:t>.</w:t>
      </w:r>
      <w:r>
        <w:rPr>
          <w:rFonts w:ascii="Arial" w:hAnsi="Arial" w:cs="Arial"/>
          <w:bCs/>
          <w:sz w:val="16"/>
          <w:szCs w:val="16"/>
        </w:rPr>
        <w:t xml:space="preserve">, </w:t>
      </w:r>
      <w:r w:rsidRPr="00FC3EB0">
        <w:rPr>
          <w:rFonts w:ascii="Arial" w:hAnsi="Arial" w:cs="Arial"/>
          <w:bCs/>
          <w:sz w:val="16"/>
          <w:szCs w:val="16"/>
        </w:rPr>
        <w:t>Wilken GmbH</w:t>
      </w:r>
    </w:p>
    <w:sectPr w:rsidR="002B7FE5" w:rsidRPr="00EC3D0E" w:rsidSect="00860AD5">
      <w:headerReference w:type="default" r:id="rId8"/>
      <w:pgSz w:w="11906" w:h="16838"/>
      <w:pgMar w:top="1985" w:right="3826" w:bottom="1134" w:left="1417" w:header="708" w:footer="708" w:gutter="0"/>
      <w:cols w:space="708"/>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00195E9" w14:textId="77777777" w:rsidR="00D15CC6" w:rsidRDefault="00D15CC6">
      <w:pPr>
        <w:spacing w:after="0"/>
      </w:pPr>
      <w:r>
        <w:separator/>
      </w:r>
    </w:p>
  </w:endnote>
  <w:endnote w:type="continuationSeparator" w:id="0">
    <w:p w14:paraId="0424F908" w14:textId="77777777" w:rsidR="00D15CC6" w:rsidRDefault="00D15CC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Helvetica">
    <w:panose1 w:val="00000000000000000000"/>
    <w:charset w:val="00"/>
    <w:family w:val="auto"/>
    <w:pitch w:val="variable"/>
    <w:sig w:usb0="E00002FF" w:usb1="5000785B" w:usb2="00000000" w:usb3="00000000" w:csb0="0000019F" w:csb1="00000000"/>
  </w:font>
  <w:font w:name="Consolas">
    <w:panose1 w:val="020B0609020204030204"/>
    <w:charset w:val="00"/>
    <w:family w:val="auto"/>
    <w:pitch w:val="variable"/>
    <w:sig w:usb0="E10002FF" w:usb1="4000FCFF" w:usb2="00000009" w:usb3="00000000" w:csb0="0000019F" w:csb1="00000000"/>
  </w:font>
  <w:font w:name="Calibri">
    <w:panose1 w:val="020F0502020204030204"/>
    <w:charset w:val="00"/>
    <w:family w:val="auto"/>
    <w:pitch w:val="variable"/>
    <w:sig w:usb0="00000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ＭＳ 明朝">
    <w:panose1 w:val="00000000000000000000"/>
    <w:charset w:val="80"/>
    <w:family w:val="roman"/>
    <w:notTrueType/>
    <w:pitch w:val="fixed"/>
    <w:sig w:usb0="00000001" w:usb1="08070000" w:usb2="00000010" w:usb3="00000000" w:csb0="00020000"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EB2A498" w14:textId="77777777" w:rsidR="00D15CC6" w:rsidRDefault="00D15CC6">
      <w:pPr>
        <w:spacing w:after="0"/>
      </w:pPr>
      <w:r>
        <w:separator/>
      </w:r>
    </w:p>
  </w:footnote>
  <w:footnote w:type="continuationSeparator" w:id="0">
    <w:p w14:paraId="256C299B" w14:textId="77777777" w:rsidR="00D15CC6" w:rsidRDefault="00D15CC6">
      <w:pPr>
        <w:spacing w:after="0"/>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487407F" w14:textId="77777777" w:rsidR="00D15CC6" w:rsidRDefault="00D15CC6" w:rsidP="004C092D">
    <w:pPr>
      <w:pStyle w:val="Kopfzeile"/>
      <w:tabs>
        <w:tab w:val="clear" w:pos="9072"/>
        <w:tab w:val="left" w:pos="7986"/>
        <w:tab w:val="right" w:pos="9781"/>
      </w:tabs>
      <w:ind w:right="-2693"/>
      <w:jc w:val="right"/>
    </w:pPr>
    <w:r>
      <w:tab/>
    </w:r>
    <w:r>
      <w:rPr>
        <w:noProof/>
        <w:lang w:eastAsia="de-DE"/>
      </w:rPr>
      <w:drawing>
        <wp:inline distT="0" distB="0" distL="0" distR="0" wp14:anchorId="5F5BFAB9" wp14:editId="66AE6951">
          <wp:extent cx="1823085" cy="960120"/>
          <wp:effectExtent l="0" t="0" r="5715" b="5080"/>
          <wp:docPr id="1" name="Bild 1" descr="EDN_Logo_2011_4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DN_Logo_2011_4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23085" cy="960120"/>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8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8"/>
  <w:autoHyphenation/>
  <w:hyphenationZone w:val="425"/>
  <w:doNotHyphenateCaps/>
  <w:displayHorizontalDrawingGridEvery w:val="0"/>
  <w:displayVerticalDrawingGridEvery w:val="0"/>
  <w:doNotUseMarginsForDrawingGridOrigin/>
  <w:noPunctuationKerning/>
  <w:characterSpacingControl w:val="doNotCompress"/>
  <w:savePreviewPicture/>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529B"/>
    <w:rsid w:val="0000157A"/>
    <w:rsid w:val="000048EF"/>
    <w:rsid w:val="0001553E"/>
    <w:rsid w:val="00030FF6"/>
    <w:rsid w:val="00043484"/>
    <w:rsid w:val="000564C3"/>
    <w:rsid w:val="00057571"/>
    <w:rsid w:val="00063361"/>
    <w:rsid w:val="00063499"/>
    <w:rsid w:val="000B42DF"/>
    <w:rsid w:val="000C0DD9"/>
    <w:rsid w:val="000C24DC"/>
    <w:rsid w:val="000C3D63"/>
    <w:rsid w:val="000E7834"/>
    <w:rsid w:val="000F1B86"/>
    <w:rsid w:val="00107587"/>
    <w:rsid w:val="00113B8E"/>
    <w:rsid w:val="00131284"/>
    <w:rsid w:val="00156AA0"/>
    <w:rsid w:val="001667C6"/>
    <w:rsid w:val="00181B1A"/>
    <w:rsid w:val="001B76E8"/>
    <w:rsid w:val="00211167"/>
    <w:rsid w:val="0021790B"/>
    <w:rsid w:val="00240858"/>
    <w:rsid w:val="0024146B"/>
    <w:rsid w:val="00246881"/>
    <w:rsid w:val="00255915"/>
    <w:rsid w:val="00255E6E"/>
    <w:rsid w:val="002636B3"/>
    <w:rsid w:val="002657F8"/>
    <w:rsid w:val="00267C1E"/>
    <w:rsid w:val="00280ADA"/>
    <w:rsid w:val="00281A90"/>
    <w:rsid w:val="002B0449"/>
    <w:rsid w:val="002B164B"/>
    <w:rsid w:val="002B7FE5"/>
    <w:rsid w:val="002C5EAC"/>
    <w:rsid w:val="002D35E1"/>
    <w:rsid w:val="002D3A3D"/>
    <w:rsid w:val="002D617C"/>
    <w:rsid w:val="0033696F"/>
    <w:rsid w:val="00345A31"/>
    <w:rsid w:val="00346ED7"/>
    <w:rsid w:val="00352CA3"/>
    <w:rsid w:val="0036188A"/>
    <w:rsid w:val="00380BD3"/>
    <w:rsid w:val="00381E7B"/>
    <w:rsid w:val="00387FD4"/>
    <w:rsid w:val="003C08E4"/>
    <w:rsid w:val="003D389C"/>
    <w:rsid w:val="003D3BCA"/>
    <w:rsid w:val="003D66DD"/>
    <w:rsid w:val="003E0913"/>
    <w:rsid w:val="003E4163"/>
    <w:rsid w:val="003F1DCE"/>
    <w:rsid w:val="0040666E"/>
    <w:rsid w:val="0042168A"/>
    <w:rsid w:val="00442390"/>
    <w:rsid w:val="00454EC4"/>
    <w:rsid w:val="00456C1D"/>
    <w:rsid w:val="0046396E"/>
    <w:rsid w:val="0049602C"/>
    <w:rsid w:val="004A5679"/>
    <w:rsid w:val="004C092D"/>
    <w:rsid w:val="004D0A64"/>
    <w:rsid w:val="004D0FA4"/>
    <w:rsid w:val="004E0A27"/>
    <w:rsid w:val="004E1ADE"/>
    <w:rsid w:val="004E6C05"/>
    <w:rsid w:val="004F1096"/>
    <w:rsid w:val="004F254D"/>
    <w:rsid w:val="004F5F18"/>
    <w:rsid w:val="005000E7"/>
    <w:rsid w:val="005058C1"/>
    <w:rsid w:val="00505DEE"/>
    <w:rsid w:val="005103B9"/>
    <w:rsid w:val="00534563"/>
    <w:rsid w:val="005501C9"/>
    <w:rsid w:val="00553FA0"/>
    <w:rsid w:val="00561028"/>
    <w:rsid w:val="00587629"/>
    <w:rsid w:val="005B43AB"/>
    <w:rsid w:val="005B4F84"/>
    <w:rsid w:val="005C0380"/>
    <w:rsid w:val="005D701F"/>
    <w:rsid w:val="005E385B"/>
    <w:rsid w:val="005E529B"/>
    <w:rsid w:val="005E5DF0"/>
    <w:rsid w:val="005F63B8"/>
    <w:rsid w:val="005F7516"/>
    <w:rsid w:val="006527BF"/>
    <w:rsid w:val="00653EDA"/>
    <w:rsid w:val="00653F8D"/>
    <w:rsid w:val="00663512"/>
    <w:rsid w:val="00664CB0"/>
    <w:rsid w:val="00680058"/>
    <w:rsid w:val="00697251"/>
    <w:rsid w:val="006C0C64"/>
    <w:rsid w:val="006D14EC"/>
    <w:rsid w:val="006F043B"/>
    <w:rsid w:val="006F0ECA"/>
    <w:rsid w:val="006F1D26"/>
    <w:rsid w:val="00712A2B"/>
    <w:rsid w:val="00715BCD"/>
    <w:rsid w:val="0071744E"/>
    <w:rsid w:val="0074199B"/>
    <w:rsid w:val="007647AA"/>
    <w:rsid w:val="007649EE"/>
    <w:rsid w:val="00785E43"/>
    <w:rsid w:val="007B1E46"/>
    <w:rsid w:val="007B75DA"/>
    <w:rsid w:val="007C71FD"/>
    <w:rsid w:val="007D6CE6"/>
    <w:rsid w:val="007D7919"/>
    <w:rsid w:val="007E7F48"/>
    <w:rsid w:val="007F3DD2"/>
    <w:rsid w:val="007F7C51"/>
    <w:rsid w:val="008040F5"/>
    <w:rsid w:val="00813E76"/>
    <w:rsid w:val="00834E24"/>
    <w:rsid w:val="00840A68"/>
    <w:rsid w:val="00847B08"/>
    <w:rsid w:val="00853314"/>
    <w:rsid w:val="00860AD5"/>
    <w:rsid w:val="00863F49"/>
    <w:rsid w:val="008A150E"/>
    <w:rsid w:val="008B4B11"/>
    <w:rsid w:val="008D1770"/>
    <w:rsid w:val="008D364E"/>
    <w:rsid w:val="008F158F"/>
    <w:rsid w:val="00902E24"/>
    <w:rsid w:val="00914405"/>
    <w:rsid w:val="009171EE"/>
    <w:rsid w:val="00917200"/>
    <w:rsid w:val="00941037"/>
    <w:rsid w:val="00941CE9"/>
    <w:rsid w:val="00964F93"/>
    <w:rsid w:val="00971A51"/>
    <w:rsid w:val="0097422F"/>
    <w:rsid w:val="009A4746"/>
    <w:rsid w:val="009B33BD"/>
    <w:rsid w:val="009D5EC2"/>
    <w:rsid w:val="009D7B43"/>
    <w:rsid w:val="009E0642"/>
    <w:rsid w:val="00A135CA"/>
    <w:rsid w:val="00A14397"/>
    <w:rsid w:val="00A34E8D"/>
    <w:rsid w:val="00A42C37"/>
    <w:rsid w:val="00A53823"/>
    <w:rsid w:val="00AA293E"/>
    <w:rsid w:val="00AA357F"/>
    <w:rsid w:val="00AA60BE"/>
    <w:rsid w:val="00AA63F6"/>
    <w:rsid w:val="00AA72FC"/>
    <w:rsid w:val="00AB7889"/>
    <w:rsid w:val="00AD211C"/>
    <w:rsid w:val="00AE4113"/>
    <w:rsid w:val="00AF0CC4"/>
    <w:rsid w:val="00AF5711"/>
    <w:rsid w:val="00B1724E"/>
    <w:rsid w:val="00B17BA2"/>
    <w:rsid w:val="00B306B5"/>
    <w:rsid w:val="00B57EE6"/>
    <w:rsid w:val="00B80AE3"/>
    <w:rsid w:val="00BA78C7"/>
    <w:rsid w:val="00BB0B06"/>
    <w:rsid w:val="00BC21FA"/>
    <w:rsid w:val="00BD7FAD"/>
    <w:rsid w:val="00BE551D"/>
    <w:rsid w:val="00BF1F45"/>
    <w:rsid w:val="00BF6666"/>
    <w:rsid w:val="00C42E10"/>
    <w:rsid w:val="00C470C5"/>
    <w:rsid w:val="00C655E0"/>
    <w:rsid w:val="00C848A0"/>
    <w:rsid w:val="00C91FB5"/>
    <w:rsid w:val="00CB06F3"/>
    <w:rsid w:val="00CB0885"/>
    <w:rsid w:val="00CB5025"/>
    <w:rsid w:val="00CF3034"/>
    <w:rsid w:val="00CF6BEC"/>
    <w:rsid w:val="00D13915"/>
    <w:rsid w:val="00D15CC6"/>
    <w:rsid w:val="00D170DA"/>
    <w:rsid w:val="00D30D91"/>
    <w:rsid w:val="00D326FF"/>
    <w:rsid w:val="00D52837"/>
    <w:rsid w:val="00D71971"/>
    <w:rsid w:val="00D72B39"/>
    <w:rsid w:val="00D76D49"/>
    <w:rsid w:val="00D84B3F"/>
    <w:rsid w:val="00D90447"/>
    <w:rsid w:val="00D948DC"/>
    <w:rsid w:val="00DA2E38"/>
    <w:rsid w:val="00DC69C9"/>
    <w:rsid w:val="00DC772D"/>
    <w:rsid w:val="00E03CC0"/>
    <w:rsid w:val="00E2099A"/>
    <w:rsid w:val="00E267A9"/>
    <w:rsid w:val="00E2783E"/>
    <w:rsid w:val="00E428FD"/>
    <w:rsid w:val="00E453D0"/>
    <w:rsid w:val="00EA2198"/>
    <w:rsid w:val="00EA6669"/>
    <w:rsid w:val="00EA6EFE"/>
    <w:rsid w:val="00EA722A"/>
    <w:rsid w:val="00EC3D0E"/>
    <w:rsid w:val="00EE4279"/>
    <w:rsid w:val="00EE76D9"/>
    <w:rsid w:val="00EE7A24"/>
    <w:rsid w:val="00F05BCE"/>
    <w:rsid w:val="00F105DF"/>
    <w:rsid w:val="00F13E97"/>
    <w:rsid w:val="00F148B4"/>
    <w:rsid w:val="00F40D09"/>
    <w:rsid w:val="00F478E4"/>
    <w:rsid w:val="00F513C3"/>
    <w:rsid w:val="00F55F57"/>
    <w:rsid w:val="00F611D2"/>
    <w:rsid w:val="00F61D21"/>
    <w:rsid w:val="00F9023D"/>
    <w:rsid w:val="00F91EB7"/>
    <w:rsid w:val="00F931A4"/>
    <w:rsid w:val="00F9497E"/>
    <w:rsid w:val="00F94E22"/>
    <w:rsid w:val="00FA1368"/>
    <w:rsid w:val="00FB0498"/>
    <w:rsid w:val="00FB0AAF"/>
    <w:rsid w:val="00FB4886"/>
    <w:rsid w:val="00FC3EB0"/>
    <w:rsid w:val="00FD1387"/>
    <w:rsid w:val="00FD664F"/>
  </w:rsids>
  <m:mathPr>
    <m:mathFont m:val="Cambria Math"/>
    <m:brkBin m:val="before"/>
    <m:brkBinSub m:val="--"/>
    <m:smallFrac m:val="0"/>
    <m:dispDef m:val="0"/>
    <m:lMargin m:val="0"/>
    <m:rMargin m:val="0"/>
    <m:defJc m:val="centerGroup"/>
    <m:wrapRight/>
    <m:intLim m:val="subSup"/>
    <m:naryLim m:val="subSup"/>
  </m:mathPr>
  <w:themeFontLang w:val="de-D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oNotEmbedSmartTags/>
  <w:decimalSymbol w:val=","/>
  <w:listSeparator w:val=";"/>
  <w14:docId w14:val="62FD5310"/>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Times New Roman"/>
        <w:lang w:val="de-DE" w:eastAsia="de-DE" w:bidi="ar-SA"/>
      </w:rPr>
    </w:rPrDefault>
    <w:pPrDefault/>
  </w:docDefaults>
  <w:latentStyles w:defLockedState="0" w:defUIPriority="0" w:defSemiHidden="0" w:defUnhideWhenUsed="0" w:defQFormat="0" w:count="276">
    <w:lsdException w:name="Plain Text" w:uiPriority="99"/>
  </w:latentStyles>
  <w:style w:type="paragraph" w:default="1" w:styleId="Standard">
    <w:name w:val="Normal"/>
    <w:qFormat/>
    <w:rsid w:val="00412A52"/>
    <w:pPr>
      <w:spacing w:after="200"/>
    </w:pPr>
    <w:rPr>
      <w:rFonts w:ascii="Helvetica" w:hAnsi="Helvetica"/>
      <w:sz w:val="22"/>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Absatz-Standardschriftart">
    <w:name w:val="Absatz-Standardschriftart"/>
    <w:rsid w:val="00412A52"/>
  </w:style>
  <w:style w:type="paragraph" w:styleId="Kopfzeile">
    <w:name w:val="header"/>
    <w:basedOn w:val="Standard"/>
    <w:link w:val="KopfzeileZeichen"/>
    <w:uiPriority w:val="99"/>
    <w:unhideWhenUsed/>
    <w:rsid w:val="005E529B"/>
    <w:pPr>
      <w:tabs>
        <w:tab w:val="center" w:pos="4536"/>
        <w:tab w:val="right" w:pos="9072"/>
      </w:tabs>
      <w:spacing w:after="0"/>
    </w:pPr>
  </w:style>
  <w:style w:type="character" w:customStyle="1" w:styleId="KopfzeileZeichen">
    <w:name w:val="Kopfzeile Zeichen"/>
    <w:link w:val="Kopfzeile"/>
    <w:uiPriority w:val="99"/>
    <w:rsid w:val="005E529B"/>
    <w:rPr>
      <w:rFonts w:ascii="Helvetica" w:hAnsi="Helvetica"/>
      <w:sz w:val="22"/>
    </w:rPr>
  </w:style>
  <w:style w:type="paragraph" w:styleId="Fuzeile">
    <w:name w:val="footer"/>
    <w:basedOn w:val="Standard"/>
    <w:link w:val="FuzeileZeichen"/>
    <w:uiPriority w:val="99"/>
    <w:unhideWhenUsed/>
    <w:rsid w:val="005E529B"/>
    <w:pPr>
      <w:tabs>
        <w:tab w:val="center" w:pos="4536"/>
        <w:tab w:val="right" w:pos="9072"/>
      </w:tabs>
      <w:spacing w:after="0"/>
    </w:pPr>
  </w:style>
  <w:style w:type="character" w:customStyle="1" w:styleId="FuzeileZeichen">
    <w:name w:val="Fußzeile Zeichen"/>
    <w:link w:val="Fuzeile"/>
    <w:uiPriority w:val="99"/>
    <w:rsid w:val="005E529B"/>
    <w:rPr>
      <w:rFonts w:ascii="Helvetica" w:hAnsi="Helvetica"/>
      <w:sz w:val="22"/>
    </w:rPr>
  </w:style>
  <w:style w:type="character" w:styleId="Link">
    <w:name w:val="Hyperlink"/>
    <w:uiPriority w:val="99"/>
    <w:unhideWhenUsed/>
    <w:rsid w:val="00577C90"/>
    <w:rPr>
      <w:color w:val="0000FF"/>
      <w:u w:val="single"/>
    </w:rPr>
  </w:style>
  <w:style w:type="paragraph" w:styleId="NurText">
    <w:name w:val="Plain Text"/>
    <w:basedOn w:val="Standard"/>
    <w:link w:val="NurTextZeichen"/>
    <w:uiPriority w:val="99"/>
    <w:unhideWhenUsed/>
    <w:rsid w:val="00F94E22"/>
    <w:pPr>
      <w:spacing w:after="0"/>
    </w:pPr>
    <w:rPr>
      <w:rFonts w:ascii="Consolas" w:eastAsia="Calibri" w:hAnsi="Consolas"/>
      <w:sz w:val="21"/>
      <w:szCs w:val="21"/>
    </w:rPr>
  </w:style>
  <w:style w:type="character" w:customStyle="1" w:styleId="NurTextZeichen">
    <w:name w:val="Nur Text Zeichen"/>
    <w:link w:val="NurText"/>
    <w:uiPriority w:val="99"/>
    <w:rsid w:val="00F94E22"/>
    <w:rPr>
      <w:rFonts w:ascii="Consolas" w:eastAsia="Calibri" w:hAnsi="Consolas"/>
      <w:sz w:val="21"/>
      <w:szCs w:val="21"/>
      <w:lang w:eastAsia="en-US"/>
    </w:rPr>
  </w:style>
  <w:style w:type="paragraph" w:styleId="Sprechblasentext">
    <w:name w:val="Balloon Text"/>
    <w:basedOn w:val="Standard"/>
    <w:link w:val="SprechblasentextZeichen"/>
    <w:rsid w:val="00CF3034"/>
    <w:pPr>
      <w:spacing w:after="0"/>
    </w:pPr>
    <w:rPr>
      <w:rFonts w:ascii="Lucida Grande" w:hAnsi="Lucida Grande" w:cs="Lucida Grande"/>
      <w:sz w:val="18"/>
      <w:szCs w:val="18"/>
    </w:rPr>
  </w:style>
  <w:style w:type="character" w:customStyle="1" w:styleId="SprechblasentextZeichen">
    <w:name w:val="Sprechblasentext Zeichen"/>
    <w:basedOn w:val="Absatzstandardschriftart"/>
    <w:link w:val="Sprechblasentext"/>
    <w:rsid w:val="00CF3034"/>
    <w:rPr>
      <w:rFonts w:ascii="Lucida Grande" w:hAnsi="Lucida Grande" w:cs="Lucida Grande"/>
      <w:sz w:val="18"/>
      <w:szCs w:val="18"/>
      <w:lang w:eastAsia="en-US"/>
    </w:rPr>
  </w:style>
  <w:style w:type="paragraph" w:styleId="Kommentartext">
    <w:name w:val="annotation text"/>
    <w:basedOn w:val="Standard"/>
    <w:link w:val="KommentartextZeichen"/>
    <w:rsid w:val="00653F8D"/>
    <w:rPr>
      <w:sz w:val="24"/>
      <w:szCs w:val="24"/>
    </w:rPr>
  </w:style>
  <w:style w:type="character" w:customStyle="1" w:styleId="KommentartextZeichen">
    <w:name w:val="Kommentartext Zeichen"/>
    <w:basedOn w:val="Absatzstandardschriftart"/>
    <w:link w:val="Kommentartext"/>
    <w:rsid w:val="00653F8D"/>
    <w:rPr>
      <w:rFonts w:ascii="Helvetica" w:hAnsi="Helvetica"/>
      <w:sz w:val="24"/>
      <w:szCs w:val="24"/>
      <w:lang w:eastAsia="en-US"/>
    </w:rPr>
  </w:style>
  <w:style w:type="character" w:styleId="Kommentarzeichen">
    <w:name w:val="annotation reference"/>
    <w:basedOn w:val="Absatzstandardschriftart"/>
    <w:rsid w:val="00653F8D"/>
    <w:rPr>
      <w:sz w:val="16"/>
      <w:szCs w:val="16"/>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Times New Roman"/>
        <w:lang w:val="de-DE" w:eastAsia="de-DE" w:bidi="ar-SA"/>
      </w:rPr>
    </w:rPrDefault>
    <w:pPrDefault/>
  </w:docDefaults>
  <w:latentStyles w:defLockedState="0" w:defUIPriority="0" w:defSemiHidden="0" w:defUnhideWhenUsed="0" w:defQFormat="0" w:count="276">
    <w:lsdException w:name="Plain Text" w:uiPriority="99"/>
  </w:latentStyles>
  <w:style w:type="paragraph" w:default="1" w:styleId="Standard">
    <w:name w:val="Normal"/>
    <w:qFormat/>
    <w:rsid w:val="00412A52"/>
    <w:pPr>
      <w:spacing w:after="200"/>
    </w:pPr>
    <w:rPr>
      <w:rFonts w:ascii="Helvetica" w:hAnsi="Helvetica"/>
      <w:sz w:val="22"/>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Absatz-Standardschriftart">
    <w:name w:val="Absatz-Standardschriftart"/>
    <w:rsid w:val="00412A52"/>
  </w:style>
  <w:style w:type="paragraph" w:styleId="Kopfzeile">
    <w:name w:val="header"/>
    <w:basedOn w:val="Standard"/>
    <w:link w:val="KopfzeileZeichen"/>
    <w:uiPriority w:val="99"/>
    <w:unhideWhenUsed/>
    <w:rsid w:val="005E529B"/>
    <w:pPr>
      <w:tabs>
        <w:tab w:val="center" w:pos="4536"/>
        <w:tab w:val="right" w:pos="9072"/>
      </w:tabs>
      <w:spacing w:after="0"/>
    </w:pPr>
  </w:style>
  <w:style w:type="character" w:customStyle="1" w:styleId="KopfzeileZeichen">
    <w:name w:val="Kopfzeile Zeichen"/>
    <w:link w:val="Kopfzeile"/>
    <w:uiPriority w:val="99"/>
    <w:rsid w:val="005E529B"/>
    <w:rPr>
      <w:rFonts w:ascii="Helvetica" w:hAnsi="Helvetica"/>
      <w:sz w:val="22"/>
    </w:rPr>
  </w:style>
  <w:style w:type="paragraph" w:styleId="Fuzeile">
    <w:name w:val="footer"/>
    <w:basedOn w:val="Standard"/>
    <w:link w:val="FuzeileZeichen"/>
    <w:uiPriority w:val="99"/>
    <w:unhideWhenUsed/>
    <w:rsid w:val="005E529B"/>
    <w:pPr>
      <w:tabs>
        <w:tab w:val="center" w:pos="4536"/>
        <w:tab w:val="right" w:pos="9072"/>
      </w:tabs>
      <w:spacing w:after="0"/>
    </w:pPr>
  </w:style>
  <w:style w:type="character" w:customStyle="1" w:styleId="FuzeileZeichen">
    <w:name w:val="Fußzeile Zeichen"/>
    <w:link w:val="Fuzeile"/>
    <w:uiPriority w:val="99"/>
    <w:rsid w:val="005E529B"/>
    <w:rPr>
      <w:rFonts w:ascii="Helvetica" w:hAnsi="Helvetica"/>
      <w:sz w:val="22"/>
    </w:rPr>
  </w:style>
  <w:style w:type="character" w:styleId="Link">
    <w:name w:val="Hyperlink"/>
    <w:uiPriority w:val="99"/>
    <w:unhideWhenUsed/>
    <w:rsid w:val="00577C90"/>
    <w:rPr>
      <w:color w:val="0000FF"/>
      <w:u w:val="single"/>
    </w:rPr>
  </w:style>
  <w:style w:type="paragraph" w:styleId="NurText">
    <w:name w:val="Plain Text"/>
    <w:basedOn w:val="Standard"/>
    <w:link w:val="NurTextZeichen"/>
    <w:uiPriority w:val="99"/>
    <w:unhideWhenUsed/>
    <w:rsid w:val="00F94E22"/>
    <w:pPr>
      <w:spacing w:after="0"/>
    </w:pPr>
    <w:rPr>
      <w:rFonts w:ascii="Consolas" w:eastAsia="Calibri" w:hAnsi="Consolas"/>
      <w:sz w:val="21"/>
      <w:szCs w:val="21"/>
    </w:rPr>
  </w:style>
  <w:style w:type="character" w:customStyle="1" w:styleId="NurTextZeichen">
    <w:name w:val="Nur Text Zeichen"/>
    <w:link w:val="NurText"/>
    <w:uiPriority w:val="99"/>
    <w:rsid w:val="00F94E22"/>
    <w:rPr>
      <w:rFonts w:ascii="Consolas" w:eastAsia="Calibri" w:hAnsi="Consolas"/>
      <w:sz w:val="21"/>
      <w:szCs w:val="21"/>
      <w:lang w:eastAsia="en-US"/>
    </w:rPr>
  </w:style>
  <w:style w:type="paragraph" w:styleId="Sprechblasentext">
    <w:name w:val="Balloon Text"/>
    <w:basedOn w:val="Standard"/>
    <w:link w:val="SprechblasentextZeichen"/>
    <w:rsid w:val="00CF3034"/>
    <w:pPr>
      <w:spacing w:after="0"/>
    </w:pPr>
    <w:rPr>
      <w:rFonts w:ascii="Lucida Grande" w:hAnsi="Lucida Grande" w:cs="Lucida Grande"/>
      <w:sz w:val="18"/>
      <w:szCs w:val="18"/>
    </w:rPr>
  </w:style>
  <w:style w:type="character" w:customStyle="1" w:styleId="SprechblasentextZeichen">
    <w:name w:val="Sprechblasentext Zeichen"/>
    <w:basedOn w:val="Absatzstandardschriftart"/>
    <w:link w:val="Sprechblasentext"/>
    <w:rsid w:val="00CF3034"/>
    <w:rPr>
      <w:rFonts w:ascii="Lucida Grande" w:hAnsi="Lucida Grande" w:cs="Lucida Grande"/>
      <w:sz w:val="18"/>
      <w:szCs w:val="18"/>
      <w:lang w:eastAsia="en-US"/>
    </w:rPr>
  </w:style>
  <w:style w:type="paragraph" w:styleId="Kommentartext">
    <w:name w:val="annotation text"/>
    <w:basedOn w:val="Standard"/>
    <w:link w:val="KommentartextZeichen"/>
    <w:rsid w:val="00653F8D"/>
    <w:rPr>
      <w:sz w:val="24"/>
      <w:szCs w:val="24"/>
    </w:rPr>
  </w:style>
  <w:style w:type="character" w:customStyle="1" w:styleId="KommentartextZeichen">
    <w:name w:val="Kommentartext Zeichen"/>
    <w:basedOn w:val="Absatzstandardschriftart"/>
    <w:link w:val="Kommentartext"/>
    <w:rsid w:val="00653F8D"/>
    <w:rPr>
      <w:rFonts w:ascii="Helvetica" w:hAnsi="Helvetica"/>
      <w:sz w:val="24"/>
      <w:szCs w:val="24"/>
      <w:lang w:eastAsia="en-US"/>
    </w:rPr>
  </w:style>
  <w:style w:type="character" w:styleId="Kommentarzeichen">
    <w:name w:val="annotation reference"/>
    <w:basedOn w:val="Absatzstandardschriftart"/>
    <w:rsid w:val="00653F8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3468786">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yperlink" Target="http://www.press-n-relations.de" TargetMode="External"/><Relationship Id="rId8" Type="http://schemas.openxmlformats.org/officeDocument/2006/relationships/header" Target="header1.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880</Words>
  <Characters>5548</Characters>
  <Application>Microsoft Macintosh Word</Application>
  <DocSecurity>0</DocSecurity>
  <Lines>46</Lines>
  <Paragraphs>12</Paragraphs>
  <ScaleCrop>false</ScaleCrop>
  <HeadingPairs>
    <vt:vector size="2" baseType="variant">
      <vt:variant>
        <vt:lpstr>Titel</vt:lpstr>
      </vt:variant>
      <vt:variant>
        <vt:i4>1</vt:i4>
      </vt:variant>
    </vt:vector>
  </HeadingPairs>
  <TitlesOfParts>
    <vt:vector size="1" baseType="lpstr">
      <vt:lpstr/>
    </vt:vector>
  </TitlesOfParts>
  <Company>PnR</Company>
  <LinksUpToDate>false</LinksUpToDate>
  <CharactersWithSpaces>6416</CharactersWithSpaces>
  <SharedDoc>false</SharedDoc>
  <HLinks>
    <vt:vector size="12" baseType="variant">
      <vt:variant>
        <vt:i4>3211289</vt:i4>
      </vt:variant>
      <vt:variant>
        <vt:i4>0</vt:i4>
      </vt:variant>
      <vt:variant>
        <vt:i4>0</vt:i4>
      </vt:variant>
      <vt:variant>
        <vt:i4>5</vt:i4>
      </vt:variant>
      <vt:variant>
        <vt:lpwstr>http://www.press-n-relations.de</vt:lpwstr>
      </vt:variant>
      <vt:variant>
        <vt:lpwstr/>
      </vt:variant>
      <vt:variant>
        <vt:i4>262250</vt:i4>
      </vt:variant>
      <vt:variant>
        <vt:i4>7974</vt:i4>
      </vt:variant>
      <vt:variant>
        <vt:i4>1025</vt:i4>
      </vt:variant>
      <vt:variant>
        <vt:i4>1</vt:i4>
      </vt:variant>
      <vt:variant>
        <vt:lpwstr>EDN_Logo_2011_4c</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Uwe Pagel</dc:creator>
  <cp:keywords/>
  <cp:lastModifiedBy>Uwe Pagel</cp:lastModifiedBy>
  <cp:revision>2</cp:revision>
  <cp:lastPrinted>2014-07-15T06:43:00Z</cp:lastPrinted>
  <dcterms:created xsi:type="dcterms:W3CDTF">2014-10-30T14:51:00Z</dcterms:created>
  <dcterms:modified xsi:type="dcterms:W3CDTF">2014-10-30T14:51:00Z</dcterms:modified>
</cp:coreProperties>
</file>