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FD7A8" w14:textId="77777777" w:rsid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288" w:lineRule="auto"/>
        <w:ind w:right="-1417"/>
        <w:rPr>
          <w:sz w:val="24"/>
          <w:szCs w:val="24"/>
        </w:rPr>
      </w:pPr>
      <w:r>
        <w:rPr>
          <w:sz w:val="24"/>
          <w:szCs w:val="24"/>
        </w:rPr>
        <w:t>PRESSEINFORMATION</w:t>
      </w:r>
    </w:p>
    <w:p w14:paraId="2B613428" w14:textId="77777777" w:rsid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288" w:lineRule="auto"/>
        <w:rPr>
          <w:sz w:val="20"/>
        </w:rPr>
      </w:pPr>
      <w:r>
        <w:rPr>
          <w:sz w:val="20"/>
        </w:rPr>
        <w:t>Lörrach, 11. November 2016</w:t>
      </w:r>
    </w:p>
    <w:p w14:paraId="4B1A9A21" w14:textId="77777777" w:rsidR="00ED4273" w:rsidRDefault="00ED4273" w:rsidP="00ED4273">
      <w:pPr>
        <w:widowControl w:val="0"/>
        <w:tabs>
          <w:tab w:val="left" w:pos="2166"/>
        </w:tabs>
        <w:spacing w:after="0" w:line="288" w:lineRule="auto"/>
        <w:rPr>
          <w:sz w:val="20"/>
        </w:rPr>
      </w:pPr>
    </w:p>
    <w:p w14:paraId="5697B549" w14:textId="77777777" w:rsidR="00ED4273" w:rsidRDefault="00ED4273" w:rsidP="00ED4273">
      <w:pPr>
        <w:widowControl w:val="0"/>
        <w:tabs>
          <w:tab w:val="left" w:pos="2166"/>
        </w:tabs>
        <w:spacing w:after="0" w:line="288" w:lineRule="auto"/>
      </w:pPr>
    </w:p>
    <w:p w14:paraId="15128E6F" w14:textId="77777777" w:rsidR="00ED4273" w:rsidRDefault="00ED4273" w:rsidP="00ED4273">
      <w:pPr>
        <w:widowControl w:val="0"/>
        <w:tabs>
          <w:tab w:val="center" w:pos="4536"/>
          <w:tab w:val="right" w:pos="6778"/>
        </w:tabs>
        <w:spacing w:after="0" w:line="288" w:lineRule="auto"/>
        <w:rPr>
          <w:b/>
          <w:bCs/>
          <w:sz w:val="28"/>
          <w:szCs w:val="28"/>
        </w:rPr>
      </w:pPr>
      <w:r>
        <w:rPr>
          <w:b/>
          <w:bCs/>
          <w:sz w:val="28"/>
          <w:szCs w:val="28"/>
        </w:rPr>
        <w:t>4. EDNA-Kamingespräch:</w:t>
      </w:r>
    </w:p>
    <w:p w14:paraId="03EEF4CC" w14:textId="27866509" w:rsidR="00ED4273" w:rsidRDefault="00CA247D" w:rsidP="00ED4273">
      <w:pPr>
        <w:widowControl w:val="0"/>
        <w:tabs>
          <w:tab w:val="center" w:pos="4536"/>
          <w:tab w:val="right" w:pos="6778"/>
        </w:tabs>
        <w:spacing w:after="0" w:line="288" w:lineRule="auto"/>
        <w:rPr>
          <w:b/>
          <w:bCs/>
          <w:sz w:val="28"/>
          <w:szCs w:val="28"/>
        </w:rPr>
      </w:pPr>
      <w:r>
        <w:rPr>
          <w:b/>
          <w:bCs/>
          <w:sz w:val="28"/>
          <w:szCs w:val="28"/>
        </w:rPr>
        <w:t>„</w:t>
      </w:r>
      <w:r w:rsidR="00ED4273">
        <w:rPr>
          <w:b/>
          <w:bCs/>
          <w:sz w:val="28"/>
          <w:szCs w:val="28"/>
        </w:rPr>
        <w:t>Wir brauchen eine Kultur des Trial-and-Error!</w:t>
      </w:r>
      <w:r>
        <w:rPr>
          <w:b/>
          <w:bCs/>
          <w:sz w:val="28"/>
          <w:szCs w:val="28"/>
        </w:rPr>
        <w:t>“</w:t>
      </w:r>
      <w:r w:rsidR="00ED4273">
        <w:rPr>
          <w:b/>
          <w:bCs/>
          <w:sz w:val="28"/>
          <w:szCs w:val="28"/>
        </w:rPr>
        <w:t xml:space="preserve"> </w:t>
      </w:r>
    </w:p>
    <w:p w14:paraId="0131D9A1" w14:textId="77777777" w:rsid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12" w:lineRule="auto"/>
        <w:ind w:right="-1275"/>
        <w:rPr>
          <w:b/>
          <w:bCs/>
        </w:rPr>
      </w:pPr>
      <w:r>
        <w:rPr>
          <w:b/>
          <w:bCs/>
        </w:rPr>
        <w:t>Nicht nur die Blockchain wird die Energiewirtschaft nachhaltig verändern</w:t>
      </w:r>
    </w:p>
    <w:p w14:paraId="7076ACB5" w14:textId="77777777" w:rsidR="00ED4273" w:rsidRDefault="00ED4273" w:rsidP="0091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12" w:lineRule="auto"/>
        <w:rPr>
          <w:b/>
          <w:bCs/>
          <w:sz w:val="20"/>
        </w:rPr>
      </w:pPr>
    </w:p>
    <w:p w14:paraId="13CC96F1" w14:textId="772D6125" w:rsidR="00ED4273" w:rsidRPr="002C6CCB" w:rsidRDefault="00ED4273" w:rsidP="0091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12" w:lineRule="auto"/>
        <w:rPr>
          <w:b/>
          <w:bCs/>
          <w:spacing w:val="-1"/>
          <w:sz w:val="20"/>
        </w:rPr>
      </w:pPr>
      <w:r w:rsidRPr="002C6CCB">
        <w:rPr>
          <w:spacing w:val="-1"/>
        </w:rPr>
        <w:t>"</w:t>
      </w:r>
      <w:r w:rsidRPr="002C6CCB">
        <w:rPr>
          <w:b/>
          <w:bCs/>
          <w:spacing w:val="-1"/>
          <w:sz w:val="20"/>
        </w:rPr>
        <w:t xml:space="preserve">Versorgungsunternehmen müssen sich als die Treiber der Digitalisierung verstehen, wenn sie auch in Zukunft erfolgreich wirtschaften wollen" </w:t>
      </w:r>
      <w:r w:rsidR="00754BBF">
        <w:rPr>
          <w:b/>
          <w:bCs/>
          <w:spacing w:val="-1"/>
          <w:sz w:val="20"/>
        </w:rPr>
        <w:t>– Dieser Forderung von Stefan Sl</w:t>
      </w:r>
      <w:r w:rsidRPr="002C6CCB">
        <w:rPr>
          <w:b/>
          <w:bCs/>
          <w:spacing w:val="-1"/>
          <w:sz w:val="20"/>
        </w:rPr>
        <w:t>embrouck von der Alliander-Tochter SmartSociety Services in Utrecht konnten sich am Ende alle Teilnehmer des 4. EDNA-Kamingesprächs, das diesen Mittwoch in Karlsruhe stattfand, anschließen. Denn durch technologische Entwicklungen wie die Blockchain aber auch durch den Druck der Kunden wird sich der Energiemarkt in den kommenden Jahren drastisch verändern. So befinden sich beispielsweise von den rund 1,6 Millionen Anlagen für die Erzeugung aus erneuerbaren Energien nur 13 Prozent in den</w:t>
      </w:r>
      <w:r w:rsidR="00CA247D">
        <w:rPr>
          <w:b/>
          <w:bCs/>
          <w:spacing w:val="-1"/>
          <w:sz w:val="20"/>
        </w:rPr>
        <w:t xml:space="preserve"> Händen etablierter Versorger. „</w:t>
      </w:r>
      <w:r w:rsidRPr="002C6CCB">
        <w:rPr>
          <w:b/>
          <w:bCs/>
          <w:spacing w:val="-1"/>
          <w:sz w:val="20"/>
        </w:rPr>
        <w:t>Viele derjenigen, die sich hier engagieren, sind mit der Umsetzung der Energiewende unzufrieden, weil es ihnen zu langsam geht. Wenn die Geschäftsmodelle finden, die einfach und lohnend sind, werden sie diese auch umsetzen</w:t>
      </w:r>
      <w:r w:rsidR="00CA247D">
        <w:rPr>
          <w:b/>
          <w:bCs/>
          <w:spacing w:val="-1"/>
          <w:sz w:val="20"/>
        </w:rPr>
        <w:t>“</w:t>
      </w:r>
      <w:r w:rsidRPr="002C6CCB">
        <w:rPr>
          <w:b/>
          <w:bCs/>
          <w:spacing w:val="-1"/>
          <w:sz w:val="20"/>
        </w:rPr>
        <w:t xml:space="preserve">, betonte Udo Sieverding, bei der Verbraucherzentrale zuständig für das Thema Energie. </w:t>
      </w:r>
    </w:p>
    <w:p w14:paraId="2AC74BE2" w14:textId="77777777" w:rsidR="00ED4273" w:rsidRDefault="00ED4273" w:rsidP="0091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12" w:lineRule="auto"/>
        <w:rPr>
          <w:b/>
          <w:bCs/>
          <w:sz w:val="20"/>
        </w:rPr>
      </w:pPr>
    </w:p>
    <w:p w14:paraId="3AB6D6A6" w14:textId="578089A9" w:rsidR="00ED4273" w:rsidRPr="002C6CCB" w:rsidRDefault="004F2D54" w:rsidP="0091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12" w:lineRule="auto"/>
        <w:rPr>
          <w:spacing w:val="-2"/>
          <w:sz w:val="20"/>
        </w:rPr>
      </w:pPr>
      <w:r w:rsidRPr="002C6CCB">
        <w:rPr>
          <w:spacing w:val="-2"/>
          <w:sz w:val="20"/>
        </w:rPr>
        <w:t xml:space="preserve">Zu einem zentralen Werkzeug wird </w:t>
      </w:r>
      <w:r>
        <w:rPr>
          <w:spacing w:val="-2"/>
          <w:sz w:val="20"/>
        </w:rPr>
        <w:t xml:space="preserve">sich </w:t>
      </w:r>
      <w:r w:rsidRPr="002C6CCB">
        <w:rPr>
          <w:spacing w:val="-2"/>
          <w:sz w:val="20"/>
        </w:rPr>
        <w:t xml:space="preserve">dabei in Zukunft die Blockchain </w:t>
      </w:r>
      <w:r>
        <w:rPr>
          <w:spacing w:val="-2"/>
          <w:sz w:val="20"/>
        </w:rPr>
        <w:t>entwickeln</w:t>
      </w:r>
      <w:r w:rsidR="00ED4273" w:rsidRPr="002C6CCB">
        <w:rPr>
          <w:spacing w:val="-2"/>
          <w:sz w:val="20"/>
        </w:rPr>
        <w:t xml:space="preserve">. Denn sie ermöglicht es Marktteilnehmern, direkt miteinander Geschäfte zu machen, ohne dass dafür ein Lieferant, eine Bank oder gar eine Abrechnungssoftware nötig sind. Und diese Technologie bietet zahlreiche weitere Möglichkeiten, auch wenn sie erst ganz am Anfang steht. </w:t>
      </w:r>
      <w:r w:rsidR="00CA247D">
        <w:rPr>
          <w:spacing w:val="-2"/>
          <w:sz w:val="20"/>
        </w:rPr>
        <w:t>„</w:t>
      </w:r>
      <w:r w:rsidR="00ED4273" w:rsidRPr="002C6CCB">
        <w:rPr>
          <w:spacing w:val="-2"/>
          <w:sz w:val="20"/>
        </w:rPr>
        <w:t>Über die neuen Smart Contracts können wir in der Blockchain schon heute Dinge wie Herkunftsnachweisregister, Blind- und Wirkleistungsregelungen oder das Smart Grid Management abbilden, und dies mit einem sehr geringen Aufwand. In Zukunft werden dazu eine Vielzahl weiterer Energie-Apps entstehen, die völlig unabhängig von den traditionellen Unternehmensmodellen der Versorger funktionieren</w:t>
      </w:r>
      <w:r w:rsidR="00CA247D">
        <w:rPr>
          <w:spacing w:val="-2"/>
          <w:sz w:val="20"/>
        </w:rPr>
        <w:t>“</w:t>
      </w:r>
      <w:r w:rsidR="00ED4273" w:rsidRPr="002C6CCB">
        <w:rPr>
          <w:spacing w:val="-2"/>
          <w:sz w:val="20"/>
        </w:rPr>
        <w:t>, beschreibt Erwin Smole, einer der Gründer von Grid Singularity aus Wien</w:t>
      </w:r>
      <w:r w:rsidR="00AE0CC9">
        <w:rPr>
          <w:spacing w:val="-2"/>
          <w:sz w:val="20"/>
        </w:rPr>
        <w:t>, die Blockchain und aktuell laufende Projekte</w:t>
      </w:r>
      <w:r w:rsidR="00ED4273" w:rsidRPr="002C6CCB">
        <w:rPr>
          <w:spacing w:val="-2"/>
          <w:sz w:val="20"/>
        </w:rPr>
        <w:t xml:space="preserve">. </w:t>
      </w:r>
      <w:r w:rsidR="00AE0CC9" w:rsidRPr="002C6CCB">
        <w:rPr>
          <w:spacing w:val="-2"/>
          <w:sz w:val="20"/>
        </w:rPr>
        <w:t xml:space="preserve">Sein Unternehmen hat beispielsweise bereits </w:t>
      </w:r>
      <w:r w:rsidR="00AE0CC9">
        <w:rPr>
          <w:spacing w:val="-2"/>
          <w:sz w:val="20"/>
        </w:rPr>
        <w:t>eine Plattform</w:t>
      </w:r>
      <w:r w:rsidR="00AE0CC9" w:rsidRPr="002C6CCB">
        <w:rPr>
          <w:spacing w:val="-2"/>
          <w:sz w:val="20"/>
        </w:rPr>
        <w:t xml:space="preserve"> entwickelt, über </w:t>
      </w:r>
      <w:r w:rsidR="00AE0CC9">
        <w:rPr>
          <w:spacing w:val="-2"/>
          <w:sz w:val="20"/>
        </w:rPr>
        <w:t>die</w:t>
      </w:r>
      <w:r w:rsidR="00AE0CC9" w:rsidRPr="002C6CCB">
        <w:rPr>
          <w:spacing w:val="-2"/>
          <w:sz w:val="20"/>
        </w:rPr>
        <w:t xml:space="preserve"> jede </w:t>
      </w:r>
      <w:r w:rsidR="00AE0CC9">
        <w:rPr>
          <w:spacing w:val="-2"/>
          <w:sz w:val="20"/>
        </w:rPr>
        <w:t xml:space="preserve">angebundene </w:t>
      </w:r>
      <w:r w:rsidR="00AE0CC9" w:rsidRPr="002C6CCB">
        <w:rPr>
          <w:spacing w:val="-2"/>
          <w:sz w:val="20"/>
        </w:rPr>
        <w:t>Erzeugungsanlage weltweit und innerhalb kürzester Zeit via Blockchain angesprochen werden kann.</w:t>
      </w:r>
    </w:p>
    <w:p w14:paraId="135564F7" w14:textId="77777777" w:rsidR="00ED4273" w:rsidRDefault="00ED4273" w:rsidP="0091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12" w:lineRule="auto"/>
        <w:rPr>
          <w:sz w:val="20"/>
        </w:rPr>
      </w:pPr>
    </w:p>
    <w:p w14:paraId="4E0F1638" w14:textId="39210DA1" w:rsidR="00ED4273" w:rsidRDefault="00ED4273" w:rsidP="0091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12" w:lineRule="auto"/>
        <w:rPr>
          <w:sz w:val="20"/>
        </w:rPr>
      </w:pPr>
      <w:r>
        <w:rPr>
          <w:sz w:val="20"/>
        </w:rPr>
        <w:t xml:space="preserve">Getrieben wird diese Entwicklung der Energiewirtschaft nicht zuletzt von jungen Startups, die Möglichkeiten von Blockchain oder anderen Open Source-Plattformen nutzen, um neue Ideen in sehr kurzer Zeit umzusetzen. </w:t>
      </w:r>
      <w:r w:rsidR="00CA247D">
        <w:rPr>
          <w:sz w:val="20"/>
        </w:rPr>
        <w:t>„</w:t>
      </w:r>
      <w:r>
        <w:rPr>
          <w:sz w:val="20"/>
        </w:rPr>
        <w:t xml:space="preserve">Wenn Sie </w:t>
      </w:r>
      <w:r>
        <w:rPr>
          <w:sz w:val="20"/>
        </w:rPr>
        <w:lastRenderedPageBreak/>
        <w:t xml:space="preserve">aber als Startup bei einem etablierten Energieversorger anklopfen, landen Sie </w:t>
      </w:r>
      <w:r w:rsidR="00AE0CC9">
        <w:rPr>
          <w:sz w:val="20"/>
        </w:rPr>
        <w:t xml:space="preserve">erst mal </w:t>
      </w:r>
      <w:r>
        <w:rPr>
          <w:sz w:val="20"/>
        </w:rPr>
        <w:t>beim Einkauf und kommen dort nicht weiter. Deswegen müssen Versorger mehr 'Startup-Denken' aufbauen und aktiv und direkt nach passenden Partnern suchen</w:t>
      </w:r>
      <w:r w:rsidR="00CA247D">
        <w:rPr>
          <w:sz w:val="20"/>
        </w:rPr>
        <w:t>“</w:t>
      </w:r>
      <w:r>
        <w:rPr>
          <w:sz w:val="20"/>
        </w:rPr>
        <w:t>, b</w:t>
      </w:r>
      <w:r w:rsidR="00754BBF">
        <w:rPr>
          <w:sz w:val="20"/>
        </w:rPr>
        <w:t>etont Erwin Smole. Für Stefan Sl</w:t>
      </w:r>
      <w:bookmarkStart w:id="0" w:name="_GoBack"/>
      <w:bookmarkEnd w:id="0"/>
      <w:r>
        <w:rPr>
          <w:sz w:val="20"/>
        </w:rPr>
        <w:t>embrou</w:t>
      </w:r>
      <w:r w:rsidR="00AE0CC9">
        <w:rPr>
          <w:sz w:val="20"/>
        </w:rPr>
        <w:t>c</w:t>
      </w:r>
      <w:r>
        <w:rPr>
          <w:sz w:val="20"/>
        </w:rPr>
        <w:t xml:space="preserve">k ist das Rezept einfach: </w:t>
      </w:r>
      <w:r w:rsidR="00CA247D">
        <w:rPr>
          <w:sz w:val="20"/>
        </w:rPr>
        <w:t>„</w:t>
      </w:r>
      <w:r>
        <w:rPr>
          <w:sz w:val="20"/>
        </w:rPr>
        <w:t>Teams, die an spannenden Themen arbeiten, brauchen Freiheiten. Wenn sie Erfolg haben, kann man das dann als Firma ausgründen. Wenn nicht, muss man ein Thema auch mal einstampfen und sich dem nächsten zuwenden</w:t>
      </w:r>
      <w:r w:rsidR="00CA247D">
        <w:rPr>
          <w:sz w:val="20"/>
        </w:rPr>
        <w:t xml:space="preserve">. </w:t>
      </w:r>
      <w:r w:rsidR="00D8106B">
        <w:rPr>
          <w:sz w:val="20"/>
        </w:rPr>
        <w:t xml:space="preserve">Und: </w:t>
      </w:r>
      <w:r w:rsidR="00CA247D">
        <w:rPr>
          <w:sz w:val="20"/>
        </w:rPr>
        <w:t>Man kann nicht mehr alles alleine machen</w:t>
      </w:r>
      <w:r w:rsidR="00D8106B">
        <w:rPr>
          <w:sz w:val="20"/>
        </w:rPr>
        <w:t xml:space="preserve">, sondern muss sich </w:t>
      </w:r>
      <w:r w:rsidR="00CA247D">
        <w:rPr>
          <w:sz w:val="20"/>
        </w:rPr>
        <w:t>mit kompetenten Partnern vernetzen“</w:t>
      </w:r>
      <w:r>
        <w:rPr>
          <w:sz w:val="20"/>
        </w:rPr>
        <w:t>. Dass ein derartiger Ansatz in der Praxis funktioniert, bestätigte Uwe Nachtigall vom E-W</w:t>
      </w:r>
      <w:r w:rsidR="00AE0CC9">
        <w:rPr>
          <w:sz w:val="20"/>
        </w:rPr>
        <w:t>e</w:t>
      </w:r>
      <w:r>
        <w:rPr>
          <w:sz w:val="20"/>
        </w:rPr>
        <w:t xml:space="preserve">rk Mittelbaden, wo schon mehrere Projekte mit Teams, die aus jungen Studenten und bewährten Mitarbeitern bestanden, erfolgreich umgesetzt wurden. </w:t>
      </w:r>
      <w:r w:rsidR="00CA247D">
        <w:rPr>
          <w:sz w:val="20"/>
        </w:rPr>
        <w:t>„</w:t>
      </w:r>
      <w:r>
        <w:rPr>
          <w:sz w:val="20"/>
        </w:rPr>
        <w:t>Wichtig ist es, dass diese Teams völlig unabhängig vom Tagesgeschäft arbeiten können</w:t>
      </w:r>
      <w:r w:rsidR="00CA247D">
        <w:rPr>
          <w:sz w:val="20"/>
        </w:rPr>
        <w:t>“</w:t>
      </w:r>
      <w:r>
        <w:rPr>
          <w:sz w:val="20"/>
        </w:rPr>
        <w:t xml:space="preserve">, </w:t>
      </w:r>
      <w:r w:rsidR="00CA247D">
        <w:rPr>
          <w:sz w:val="20"/>
        </w:rPr>
        <w:t>so seine Erfahrung.</w:t>
      </w:r>
    </w:p>
    <w:p w14:paraId="33D44EEA" w14:textId="77777777" w:rsidR="00ED4273" w:rsidRDefault="00ED4273" w:rsidP="0091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12" w:lineRule="auto"/>
        <w:rPr>
          <w:sz w:val="20"/>
        </w:rPr>
      </w:pPr>
    </w:p>
    <w:p w14:paraId="3ABAE971" w14:textId="30EB733E" w:rsidR="00ED4273" w:rsidRDefault="00ED4273" w:rsidP="00914E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12" w:lineRule="auto"/>
        <w:rPr>
          <w:sz w:val="20"/>
        </w:rPr>
      </w:pPr>
      <w:r>
        <w:rPr>
          <w:sz w:val="20"/>
        </w:rPr>
        <w:t>Moderator Bernd Mildebrath von der Schleupen AG und Mitglied des EDNA-Vorstands prognostiziert deswegen ein deutliches Umdenken in der nach wie vor eher traditionell aus</w:t>
      </w:r>
      <w:r w:rsidR="00CA247D">
        <w:rPr>
          <w:sz w:val="20"/>
        </w:rPr>
        <w:t>gerichteten Energiewirtschaft: „</w:t>
      </w:r>
      <w:r>
        <w:rPr>
          <w:sz w:val="20"/>
        </w:rPr>
        <w:t>Wir steuern auf eine neue 'Trial-and-Error'-Kultur zu, die sicherlich zu großen Umwälzungen führen wird</w:t>
      </w:r>
      <w:r w:rsidR="00CA247D">
        <w:rPr>
          <w:sz w:val="20"/>
        </w:rPr>
        <w:t>“</w:t>
      </w:r>
      <w:r>
        <w:rPr>
          <w:sz w:val="20"/>
        </w:rPr>
        <w:t xml:space="preserve">. Deswegen </w:t>
      </w:r>
      <w:r w:rsidR="00AE0CC9">
        <w:rPr>
          <w:sz w:val="20"/>
        </w:rPr>
        <w:t>lud er am Ende des Kamingesprächs alle Beteiligten schon jetzt zum 9. EDNA-Kamingespräch im Jahr 2021 ein</w:t>
      </w:r>
      <w:r>
        <w:rPr>
          <w:sz w:val="20"/>
        </w:rPr>
        <w:t>: "Dann sehen wir, was aus all diesen Entwicklungen geworden ist."</w:t>
      </w:r>
    </w:p>
    <w:p w14:paraId="73D7403D" w14:textId="77777777" w:rsidR="00ED4273" w:rsidRP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b/>
          <w:bCs/>
          <w:sz w:val="20"/>
        </w:rPr>
      </w:pPr>
    </w:p>
    <w:tbl>
      <w:tblPr>
        <w:tblStyle w:val="TableNormal"/>
        <w:tblW w:w="9797" w:type="dxa"/>
        <w:tblInd w:w="8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11"/>
        <w:gridCol w:w="4386"/>
      </w:tblGrid>
      <w:tr w:rsidR="00ED4273" w14:paraId="7D35AA09" w14:textId="77777777" w:rsidTr="00ED4273">
        <w:trPr>
          <w:trHeight w:val="1471"/>
        </w:trPr>
        <w:tc>
          <w:tcPr>
            <w:tcW w:w="5411" w:type="dxa"/>
            <w:tcBorders>
              <w:top w:val="nil"/>
              <w:left w:val="nil"/>
              <w:bottom w:val="nil"/>
              <w:right w:val="nil"/>
            </w:tcBorders>
            <w:shd w:val="clear" w:color="auto" w:fill="auto"/>
            <w:tcMar>
              <w:top w:w="80" w:type="dxa"/>
              <w:left w:w="80" w:type="dxa"/>
              <w:bottom w:w="80" w:type="dxa"/>
              <w:right w:w="80" w:type="dxa"/>
            </w:tcMar>
          </w:tcPr>
          <w:p w14:paraId="2F9A7349"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i/>
                <w:iCs/>
                <w:sz w:val="16"/>
                <w:szCs w:val="16"/>
              </w:rPr>
            </w:pPr>
            <w:r>
              <w:rPr>
                <w:b/>
                <w:bCs/>
                <w:i/>
                <w:iCs/>
                <w:sz w:val="16"/>
                <w:szCs w:val="16"/>
              </w:rPr>
              <w:t>Weitere Informationen:</w:t>
            </w:r>
          </w:p>
          <w:p w14:paraId="53458C30"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sz w:val="16"/>
                <w:szCs w:val="16"/>
              </w:rPr>
            </w:pPr>
            <w:r>
              <w:rPr>
                <w:b/>
                <w:bCs/>
                <w:sz w:val="16"/>
                <w:szCs w:val="16"/>
              </w:rPr>
              <w:t xml:space="preserve">EDNA Bundesverband Energiemarkt &amp; Kommunikation e.V. </w:t>
            </w:r>
          </w:p>
          <w:p w14:paraId="2E1FF105"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sz w:val="16"/>
                <w:szCs w:val="16"/>
              </w:rPr>
            </w:pPr>
            <w:r>
              <w:rPr>
                <w:b/>
                <w:bCs/>
                <w:sz w:val="16"/>
                <w:szCs w:val="16"/>
              </w:rPr>
              <w:t xml:space="preserve">Rüdiger Winkler - </w:t>
            </w:r>
            <w:r>
              <w:rPr>
                <w:sz w:val="16"/>
                <w:szCs w:val="16"/>
              </w:rPr>
              <w:t>c/o ifed.Institut für Energiedienstleistungen GmbH</w:t>
            </w:r>
          </w:p>
          <w:p w14:paraId="1A6E0FA8"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sz w:val="16"/>
                <w:szCs w:val="16"/>
              </w:rPr>
            </w:pPr>
            <w:r>
              <w:rPr>
                <w:sz w:val="16"/>
                <w:szCs w:val="16"/>
              </w:rPr>
              <w:t>Blücherstr. 20a - D-79539 Lörrach</w:t>
            </w:r>
          </w:p>
          <w:p w14:paraId="0B5B5469" w14:textId="77777777" w:rsidR="00ED4273" w:rsidRDefault="00ED4273" w:rsidP="008F4480">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298"/>
              </w:tabs>
              <w:spacing w:after="0"/>
              <w:rPr>
                <w:sz w:val="16"/>
                <w:szCs w:val="16"/>
              </w:rPr>
            </w:pPr>
            <w:r>
              <w:rPr>
                <w:sz w:val="16"/>
                <w:szCs w:val="16"/>
              </w:rPr>
              <w:t>Tel.: +49 7621 16308 18 - Fax: +49 7621 5500 261</w:t>
            </w:r>
          </w:p>
          <w:p w14:paraId="49C1F259"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pPr>
            <w:r>
              <w:rPr>
                <w:sz w:val="16"/>
                <w:szCs w:val="16"/>
              </w:rPr>
              <w:t xml:space="preserve">winkler(at)edna-bundesverband.de - www.edna-bundesverband.de </w:t>
            </w:r>
          </w:p>
        </w:tc>
        <w:tc>
          <w:tcPr>
            <w:tcW w:w="4386" w:type="dxa"/>
            <w:tcBorders>
              <w:top w:val="nil"/>
              <w:left w:val="nil"/>
              <w:bottom w:val="nil"/>
              <w:right w:val="nil"/>
            </w:tcBorders>
            <w:shd w:val="clear" w:color="auto" w:fill="auto"/>
            <w:tcMar>
              <w:top w:w="80" w:type="dxa"/>
              <w:left w:w="80" w:type="dxa"/>
              <w:bottom w:w="80" w:type="dxa"/>
              <w:right w:w="80" w:type="dxa"/>
            </w:tcMar>
          </w:tcPr>
          <w:p w14:paraId="307B0EA2"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i/>
                <w:iCs/>
                <w:sz w:val="16"/>
                <w:szCs w:val="16"/>
              </w:rPr>
            </w:pPr>
            <w:r>
              <w:rPr>
                <w:b/>
                <w:bCs/>
                <w:i/>
                <w:iCs/>
                <w:sz w:val="16"/>
                <w:szCs w:val="16"/>
              </w:rPr>
              <w:t>Presse- und Öffentlichkeitsarbeit:</w:t>
            </w:r>
          </w:p>
          <w:p w14:paraId="7BED2F92"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sz w:val="16"/>
                <w:szCs w:val="16"/>
              </w:rPr>
            </w:pPr>
            <w:r>
              <w:rPr>
                <w:b/>
                <w:bCs/>
                <w:sz w:val="16"/>
                <w:szCs w:val="16"/>
              </w:rPr>
              <w:t xml:space="preserve">Press'n’Relations GmbH - Uwe Pagel </w:t>
            </w:r>
          </w:p>
          <w:p w14:paraId="5546E242"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sz w:val="16"/>
                <w:szCs w:val="16"/>
              </w:rPr>
            </w:pPr>
            <w:r>
              <w:rPr>
                <w:sz w:val="16"/>
                <w:szCs w:val="16"/>
              </w:rPr>
              <w:t>Magirusstr. 33 - D-89077 Ulm</w:t>
            </w:r>
          </w:p>
          <w:p w14:paraId="1B62DF50"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sz w:val="16"/>
                <w:szCs w:val="16"/>
              </w:rPr>
            </w:pPr>
            <w:r>
              <w:rPr>
                <w:sz w:val="16"/>
                <w:szCs w:val="16"/>
                <w:lang w:val="en-US"/>
              </w:rPr>
              <w:t xml:space="preserve">Tel.: +49 731 96287-29 - Fax: +49 731 96287-97 </w:t>
            </w:r>
          </w:p>
          <w:p w14:paraId="3B1DB1AA"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pPr>
            <w:r>
              <w:rPr>
                <w:sz w:val="16"/>
                <w:szCs w:val="16"/>
                <w:lang w:val="en-US"/>
              </w:rPr>
              <w:t xml:space="preserve">upa(at)press-n-relations.de - </w:t>
            </w:r>
            <w:hyperlink r:id="rId7" w:history="1">
              <w:r>
                <w:rPr>
                  <w:rStyle w:val="Hyperlink0"/>
                  <w:sz w:val="16"/>
                  <w:szCs w:val="16"/>
                </w:rPr>
                <w:t>www.press-n-relations.de</w:t>
              </w:r>
            </w:hyperlink>
          </w:p>
        </w:tc>
      </w:tr>
    </w:tbl>
    <w:p w14:paraId="575B6023" w14:textId="6601F9BE" w:rsidR="00ED4273" w:rsidRDefault="00ED4273" w:rsidP="00ED4273">
      <w:pPr>
        <w:ind w:right="-2410"/>
        <w:rPr>
          <w:sz w:val="16"/>
          <w:szCs w:val="16"/>
        </w:rPr>
      </w:pPr>
      <w:r>
        <w:rPr>
          <w:sz w:val="16"/>
          <w:szCs w:val="16"/>
        </w:rPr>
        <w:t>Der EDNA Bundesverband Energiemarkt &amp; Kommunikation e.V.  ist die Vereinigung von Softwareherstellern, Unternehmensberatern, IT-Dienstleistern und Unternehmen aus der Energiewirtschaft. Ziel von EDNA ist es, die Unternehmen bei der Transformation der Energiemärkte hin zu „Energie 4.0“ zu unterstützen. Dabei stehen die Bereiche Strukturierung, Standardisierung und Information im Vordergrund. Gleichzeitig unterstützt EDNA auch weiterhin die Automatisierung der Kommunikation sowie die Interoperabilität der Geschäftsprozesse zwischen den Marktpartnern in der Energiewirtschaft. Vor diesem Hintergrund agiert der EDNA Bundesverband Energiemarkt &amp; Kommunikation e.V. auch als Interessenvertreter seiner Mitglieder gegenüber anderen Verbänden sowie den politischen Institutionen. Hier steht zudem die aktive Mitarbeit in den entsprechenden Gremien im Fokus.</w:t>
      </w:r>
    </w:p>
    <w:p w14:paraId="6783FB19" w14:textId="77777777" w:rsid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rFonts w:ascii="Arial" w:eastAsia="Arial" w:hAnsi="Arial" w:cs="Arial"/>
          <w:b/>
          <w:bCs/>
          <w:sz w:val="16"/>
          <w:szCs w:val="16"/>
        </w:rPr>
      </w:pPr>
      <w:r>
        <w:rPr>
          <w:rFonts w:ascii="Arial" w:hAnsi="Arial"/>
          <w:b/>
          <w:bCs/>
          <w:sz w:val="16"/>
          <w:szCs w:val="16"/>
        </w:rPr>
        <w:t>Folgende Unternehmen/ Organisationen sind derzeit Mitglieder des EDNA Bundesverband Energiemarkt &amp; Kommunikation e.V.:</w:t>
      </w:r>
    </w:p>
    <w:p w14:paraId="4D44ECDC" w14:textId="77777777" w:rsid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ind w:right="-2410"/>
      </w:pPr>
      <w:r>
        <w:rPr>
          <w:rFonts w:ascii="Arial" w:hAnsi="Arial"/>
          <w:sz w:val="16"/>
          <w:szCs w:val="16"/>
        </w:rPr>
        <w:t>Adesso AG, AKTIF Technology GmbH, ArcMind Technologies GmbH, arvato systems | Technologies GmbH, Aventies GmbH, Brady Energy AG (CH), Brady Energy AG (UK), BTC Business Technology Consulting AG, Compello GmbH, cortility GmbH, CURSOR Software AG, DNV GL, EmtoEmgo GmbH</w:t>
      </w:r>
      <w:r>
        <w:rPr>
          <w:rFonts w:ascii="Arial" w:hAnsi="Arial"/>
          <w:b/>
          <w:bCs/>
          <w:sz w:val="16"/>
          <w:szCs w:val="16"/>
        </w:rPr>
        <w:t xml:space="preserve">, </w:t>
      </w:r>
      <w:r>
        <w:rPr>
          <w:rFonts w:ascii="Arial" w:hAnsi="Arial"/>
          <w:sz w:val="16"/>
          <w:szCs w:val="16"/>
        </w:rPr>
        <w:t>Energy, EBSnet eEnergy Software GmbH, ECONES, ene’t GmbH, enmore consulting AG, Enoro Oy, ENSECO GmbH, FACTUR Billing Solutions GmbH, Fichtner IT Consulting AG, Fraunhofer-Anwendungszentrum Systemtechnik (AST), GETEC Daten- und Abrechnungsmanagement GmbH, GISA GmbH, GÖRLITZ AG, HAKOM EDV Dienstleistungsges.m.b.H., HSAG Heidelberger Services Aktiengesellschaft, IDESIA Consulting GmbH, InterSystems GmbH, ITF-EDV Fröschl GmbH, IVU Informationssysteme GmbH, IVU Softwareentwicklung GmbH, Kisters AG, Klafka &amp; Hinz Energie- und Informations-Systeme GmbH, make IT GmbH, Meine-Energie GmbH, msu solutions GmbH, numetris AG, OFFIS, Open Link International GmbH, phi-Consulting GmbH, Powercloud GmbH, pixolus GmbH, PSI AG, QSC AG, regiocom GmbH, Robotron Datenbank-Software GmbH, Schleupen AG, SEEBURGER AG, SIV.AG, Seven2one Informationssysteme GmbH, SOPTIM AG, Stadtwerke Schwäbisch Hall GmbH, SWU Energie GmbH, Telefonica Deutschland, T-Systems International GmbH, Topcom Kommunikationssysteme GmbH, VisoTech Softwareentwicklungsges.m.b.H., Wilken GmbH</w:t>
      </w:r>
    </w:p>
    <w:p w14:paraId="3FE77CFC" w14:textId="55C033D0" w:rsidR="002B7FE5" w:rsidRPr="00ED4273" w:rsidRDefault="002B7FE5" w:rsidP="00ED4273"/>
    <w:sectPr w:rsidR="002B7FE5" w:rsidRPr="00ED4273" w:rsidSect="00ED4273">
      <w:headerReference w:type="default" r:id="rId8"/>
      <w:pgSz w:w="11906" w:h="16838"/>
      <w:pgMar w:top="1985" w:right="3259"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F35669" w14:textId="77777777" w:rsidR="00751C2D" w:rsidRDefault="00751C2D">
      <w:pPr>
        <w:spacing w:after="0"/>
      </w:pPr>
      <w:r>
        <w:separator/>
      </w:r>
    </w:p>
  </w:endnote>
  <w:endnote w:type="continuationSeparator" w:id="0">
    <w:p w14:paraId="3CF47F95" w14:textId="77777777" w:rsidR="00751C2D" w:rsidRDefault="00751C2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Arial Unicode MS">
    <w:panose1 w:val="020B0604020202020204"/>
    <w:charset w:val="00"/>
    <w:family w:val="auto"/>
    <w:pitch w:val="variable"/>
    <w:sig w:usb0="F7FFAFFF" w:usb1="E9DFFFFF" w:usb2="0000003F" w:usb3="00000000" w:csb0="003F01FF" w:csb1="00000000"/>
  </w:font>
  <w:font w:name="ＭＳ ゴシック">
    <w:charset w:val="80"/>
    <w:family w:val="auto"/>
    <w:pitch w:val="variable"/>
    <w:sig w:usb0="E00002FF" w:usb1="6AC7FDFB" w:usb2="08000012" w:usb3="00000000" w:csb0="0002009F" w:csb1="00000000"/>
  </w:font>
  <w:font w:name="Angsana New">
    <w:panose1 w:val="02020603050405020304"/>
    <w:charset w:val="00"/>
    <w:family w:val="auto"/>
    <w:pitch w:val="variable"/>
    <w:sig w:usb0="81000003" w:usb1="00000000" w:usb2="00000000" w:usb3="00000000" w:csb0="00010001" w:csb1="00000000"/>
  </w:font>
  <w:font w:name="ＭＳ 明朝">
    <w:charset w:val="80"/>
    <w:family w:val="auto"/>
    <w:pitch w:val="variable"/>
    <w:sig w:usb0="E00002FF" w:usb1="6AC7FDFB" w:usb2="08000012" w:usb3="00000000" w:csb0="0002009F" w:csb1="00000000"/>
  </w:font>
  <w:font w:name="Cordia New">
    <w:panose1 w:val="020B0304020202020204"/>
    <w:charset w:val="00"/>
    <w:family w:val="auto"/>
    <w:pitch w:val="variable"/>
    <w:sig w:usb0="81000003" w:usb1="00000000" w:usb2="00000000" w:usb3="00000000" w:csb0="0001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3978D" w14:textId="77777777" w:rsidR="00751C2D" w:rsidRDefault="00751C2D">
      <w:pPr>
        <w:spacing w:after="0"/>
      </w:pPr>
      <w:r>
        <w:separator/>
      </w:r>
    </w:p>
  </w:footnote>
  <w:footnote w:type="continuationSeparator" w:id="0">
    <w:p w14:paraId="0F6BD656" w14:textId="77777777" w:rsidR="00751C2D" w:rsidRDefault="00751C2D">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7407F" w14:textId="77777777" w:rsidR="00E140F6" w:rsidRDefault="00E140F6" w:rsidP="004C092D">
    <w:pPr>
      <w:pStyle w:val="Kopfzeile"/>
      <w:tabs>
        <w:tab w:val="clear" w:pos="9072"/>
        <w:tab w:val="left" w:pos="7986"/>
        <w:tab w:val="right" w:pos="9781"/>
      </w:tabs>
      <w:ind w:right="-2693"/>
      <w:jc w:val="right"/>
    </w:pPr>
    <w:r>
      <w:tab/>
    </w:r>
    <w:r>
      <w:rPr>
        <w:noProof/>
        <w:lang w:eastAsia="de-DE" w:bidi="th-TH"/>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B6A9F"/>
    <w:multiLevelType w:val="hybridMultilevel"/>
    <w:tmpl w:val="9A28A130"/>
    <w:lvl w:ilvl="0" w:tplc="BED444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97F6BE5"/>
    <w:multiLevelType w:val="hybridMultilevel"/>
    <w:tmpl w:val="016CC7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nsid w:val="64222D7B"/>
    <w:multiLevelType w:val="hybridMultilevel"/>
    <w:tmpl w:val="E1C84D18"/>
    <w:lvl w:ilvl="0" w:tplc="4A286A8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E39"/>
    <w:rsid w:val="0000157A"/>
    <w:rsid w:val="000048EF"/>
    <w:rsid w:val="000049BB"/>
    <w:rsid w:val="0000709E"/>
    <w:rsid w:val="0001553E"/>
    <w:rsid w:val="000161EC"/>
    <w:rsid w:val="00030FF6"/>
    <w:rsid w:val="00043484"/>
    <w:rsid w:val="0005303A"/>
    <w:rsid w:val="000564C3"/>
    <w:rsid w:val="00061E7B"/>
    <w:rsid w:val="00062008"/>
    <w:rsid w:val="00063361"/>
    <w:rsid w:val="00063499"/>
    <w:rsid w:val="000654C2"/>
    <w:rsid w:val="000701DD"/>
    <w:rsid w:val="00070426"/>
    <w:rsid w:val="00073360"/>
    <w:rsid w:val="00090DD5"/>
    <w:rsid w:val="000B2A21"/>
    <w:rsid w:val="000B42DF"/>
    <w:rsid w:val="000C160F"/>
    <w:rsid w:val="000C24DC"/>
    <w:rsid w:val="000C3D63"/>
    <w:rsid w:val="000C401B"/>
    <w:rsid w:val="000D0D49"/>
    <w:rsid w:val="000E500B"/>
    <w:rsid w:val="000E510A"/>
    <w:rsid w:val="000E7834"/>
    <w:rsid w:val="000F1B86"/>
    <w:rsid w:val="000F7E7A"/>
    <w:rsid w:val="00107587"/>
    <w:rsid w:val="00113B8E"/>
    <w:rsid w:val="001150BC"/>
    <w:rsid w:val="00115E68"/>
    <w:rsid w:val="00131284"/>
    <w:rsid w:val="00141179"/>
    <w:rsid w:val="00156AA0"/>
    <w:rsid w:val="001615EA"/>
    <w:rsid w:val="00181B86"/>
    <w:rsid w:val="00183A65"/>
    <w:rsid w:val="0019691C"/>
    <w:rsid w:val="001A2945"/>
    <w:rsid w:val="001B4F38"/>
    <w:rsid w:val="001B5512"/>
    <w:rsid w:val="001B76E8"/>
    <w:rsid w:val="001C668E"/>
    <w:rsid w:val="001F1D37"/>
    <w:rsid w:val="00211167"/>
    <w:rsid w:val="002136FD"/>
    <w:rsid w:val="0021790B"/>
    <w:rsid w:val="0022764D"/>
    <w:rsid w:val="00240858"/>
    <w:rsid w:val="0024146B"/>
    <w:rsid w:val="00244EA5"/>
    <w:rsid w:val="00246881"/>
    <w:rsid w:val="00255915"/>
    <w:rsid w:val="00255E6E"/>
    <w:rsid w:val="002626FC"/>
    <w:rsid w:val="002636B3"/>
    <w:rsid w:val="002657F8"/>
    <w:rsid w:val="00267C1E"/>
    <w:rsid w:val="002728AB"/>
    <w:rsid w:val="00276834"/>
    <w:rsid w:val="00277BE8"/>
    <w:rsid w:val="00280ADA"/>
    <w:rsid w:val="00280B1D"/>
    <w:rsid w:val="002813C1"/>
    <w:rsid w:val="00281956"/>
    <w:rsid w:val="00281A90"/>
    <w:rsid w:val="00284EE9"/>
    <w:rsid w:val="002861FA"/>
    <w:rsid w:val="00291910"/>
    <w:rsid w:val="002B0449"/>
    <w:rsid w:val="002B164B"/>
    <w:rsid w:val="002B37CB"/>
    <w:rsid w:val="002B7FE5"/>
    <w:rsid w:val="002C5EAC"/>
    <w:rsid w:val="002D35E1"/>
    <w:rsid w:val="002D3A3D"/>
    <w:rsid w:val="002D617C"/>
    <w:rsid w:val="002D6C05"/>
    <w:rsid w:val="002F39E8"/>
    <w:rsid w:val="002F6CF5"/>
    <w:rsid w:val="00303323"/>
    <w:rsid w:val="00310C74"/>
    <w:rsid w:val="003206EC"/>
    <w:rsid w:val="00334B75"/>
    <w:rsid w:val="0033696F"/>
    <w:rsid w:val="00336FDE"/>
    <w:rsid w:val="00343416"/>
    <w:rsid w:val="00346ED7"/>
    <w:rsid w:val="00352CA3"/>
    <w:rsid w:val="00353301"/>
    <w:rsid w:val="003604AB"/>
    <w:rsid w:val="00360A69"/>
    <w:rsid w:val="0036188A"/>
    <w:rsid w:val="00362F5F"/>
    <w:rsid w:val="00363DA7"/>
    <w:rsid w:val="00380BD3"/>
    <w:rsid w:val="00381E7B"/>
    <w:rsid w:val="00387FD4"/>
    <w:rsid w:val="00390633"/>
    <w:rsid w:val="003A1A0B"/>
    <w:rsid w:val="003A6520"/>
    <w:rsid w:val="003A6E37"/>
    <w:rsid w:val="003C067D"/>
    <w:rsid w:val="003C08E4"/>
    <w:rsid w:val="003D389C"/>
    <w:rsid w:val="003D3BCA"/>
    <w:rsid w:val="003D66DD"/>
    <w:rsid w:val="003E0913"/>
    <w:rsid w:val="003E24D5"/>
    <w:rsid w:val="003E357E"/>
    <w:rsid w:val="003E4163"/>
    <w:rsid w:val="003F1DCE"/>
    <w:rsid w:val="0040575D"/>
    <w:rsid w:val="0040666E"/>
    <w:rsid w:val="0042168A"/>
    <w:rsid w:val="00431AC7"/>
    <w:rsid w:val="004421D0"/>
    <w:rsid w:val="00442390"/>
    <w:rsid w:val="00446B8B"/>
    <w:rsid w:val="00453B89"/>
    <w:rsid w:val="00454EC4"/>
    <w:rsid w:val="00456C1D"/>
    <w:rsid w:val="0046396E"/>
    <w:rsid w:val="004808CD"/>
    <w:rsid w:val="0048324B"/>
    <w:rsid w:val="004923E9"/>
    <w:rsid w:val="00496E85"/>
    <w:rsid w:val="004A5103"/>
    <w:rsid w:val="004A5679"/>
    <w:rsid w:val="004C092D"/>
    <w:rsid w:val="004C5996"/>
    <w:rsid w:val="004D0A64"/>
    <w:rsid w:val="004D0FA4"/>
    <w:rsid w:val="004E1ADE"/>
    <w:rsid w:val="004E386E"/>
    <w:rsid w:val="004E6C05"/>
    <w:rsid w:val="004E6C40"/>
    <w:rsid w:val="004F1096"/>
    <w:rsid w:val="004F254D"/>
    <w:rsid w:val="004F2D54"/>
    <w:rsid w:val="004F4F42"/>
    <w:rsid w:val="004F5F18"/>
    <w:rsid w:val="004F6E17"/>
    <w:rsid w:val="005000E7"/>
    <w:rsid w:val="005018C8"/>
    <w:rsid w:val="00502547"/>
    <w:rsid w:val="005058C1"/>
    <w:rsid w:val="00505DEE"/>
    <w:rsid w:val="005103B9"/>
    <w:rsid w:val="005163FD"/>
    <w:rsid w:val="005305B2"/>
    <w:rsid w:val="00533698"/>
    <w:rsid w:val="00534563"/>
    <w:rsid w:val="00534D0B"/>
    <w:rsid w:val="00542CFA"/>
    <w:rsid w:val="005446CD"/>
    <w:rsid w:val="00546F61"/>
    <w:rsid w:val="005501C9"/>
    <w:rsid w:val="00553FA0"/>
    <w:rsid w:val="005552AB"/>
    <w:rsid w:val="00555A2B"/>
    <w:rsid w:val="00561028"/>
    <w:rsid w:val="00582004"/>
    <w:rsid w:val="005820BD"/>
    <w:rsid w:val="0058742D"/>
    <w:rsid w:val="00587629"/>
    <w:rsid w:val="005A1C53"/>
    <w:rsid w:val="005B182A"/>
    <w:rsid w:val="005B1D0C"/>
    <w:rsid w:val="005B307D"/>
    <w:rsid w:val="005B43AB"/>
    <w:rsid w:val="005B4F84"/>
    <w:rsid w:val="005B6EC5"/>
    <w:rsid w:val="005D701F"/>
    <w:rsid w:val="005E385B"/>
    <w:rsid w:val="005E529B"/>
    <w:rsid w:val="005E5DF0"/>
    <w:rsid w:val="005F1122"/>
    <w:rsid w:val="005F1817"/>
    <w:rsid w:val="005F63B8"/>
    <w:rsid w:val="005F7516"/>
    <w:rsid w:val="00616FA6"/>
    <w:rsid w:val="00630277"/>
    <w:rsid w:val="006527BF"/>
    <w:rsid w:val="00653EDA"/>
    <w:rsid w:val="00653F8D"/>
    <w:rsid w:val="00662FED"/>
    <w:rsid w:val="00663512"/>
    <w:rsid w:val="00664CB0"/>
    <w:rsid w:val="006700F2"/>
    <w:rsid w:val="0067249D"/>
    <w:rsid w:val="00672E8F"/>
    <w:rsid w:val="00676428"/>
    <w:rsid w:val="00680058"/>
    <w:rsid w:val="00685CA3"/>
    <w:rsid w:val="00697251"/>
    <w:rsid w:val="006A2CBD"/>
    <w:rsid w:val="006B08F5"/>
    <w:rsid w:val="006B6AA4"/>
    <w:rsid w:val="006D14EC"/>
    <w:rsid w:val="006F043B"/>
    <w:rsid w:val="006F0ECA"/>
    <w:rsid w:val="006F13BA"/>
    <w:rsid w:val="006F1D26"/>
    <w:rsid w:val="006F7FE2"/>
    <w:rsid w:val="007030BE"/>
    <w:rsid w:val="0070796F"/>
    <w:rsid w:val="00712A2B"/>
    <w:rsid w:val="0071404C"/>
    <w:rsid w:val="00715BCD"/>
    <w:rsid w:val="007426A1"/>
    <w:rsid w:val="00750E53"/>
    <w:rsid w:val="00751C2D"/>
    <w:rsid w:val="00754BBF"/>
    <w:rsid w:val="007605FE"/>
    <w:rsid w:val="007647AA"/>
    <w:rsid w:val="007649EE"/>
    <w:rsid w:val="00772567"/>
    <w:rsid w:val="00781048"/>
    <w:rsid w:val="00785E43"/>
    <w:rsid w:val="0078789B"/>
    <w:rsid w:val="007B1E46"/>
    <w:rsid w:val="007B41D9"/>
    <w:rsid w:val="007B5920"/>
    <w:rsid w:val="007B75DA"/>
    <w:rsid w:val="007C71FD"/>
    <w:rsid w:val="007D4B99"/>
    <w:rsid w:val="007D6CE6"/>
    <w:rsid w:val="007D7919"/>
    <w:rsid w:val="007E11F5"/>
    <w:rsid w:val="007E3112"/>
    <w:rsid w:val="007E7F48"/>
    <w:rsid w:val="007F07E2"/>
    <w:rsid w:val="007F17ED"/>
    <w:rsid w:val="007F3DD2"/>
    <w:rsid w:val="007F5451"/>
    <w:rsid w:val="007F71B4"/>
    <w:rsid w:val="007F7C51"/>
    <w:rsid w:val="00802E17"/>
    <w:rsid w:val="00807487"/>
    <w:rsid w:val="00813E76"/>
    <w:rsid w:val="008167F7"/>
    <w:rsid w:val="00821740"/>
    <w:rsid w:val="00824920"/>
    <w:rsid w:val="00824EF0"/>
    <w:rsid w:val="008272A4"/>
    <w:rsid w:val="00830672"/>
    <w:rsid w:val="00833822"/>
    <w:rsid w:val="00834E24"/>
    <w:rsid w:val="008354AE"/>
    <w:rsid w:val="00847B08"/>
    <w:rsid w:val="00853314"/>
    <w:rsid w:val="00860AD5"/>
    <w:rsid w:val="00863F49"/>
    <w:rsid w:val="008778D8"/>
    <w:rsid w:val="00891A3D"/>
    <w:rsid w:val="008933CA"/>
    <w:rsid w:val="008A150E"/>
    <w:rsid w:val="008B4B11"/>
    <w:rsid w:val="008B75C0"/>
    <w:rsid w:val="008B7DE9"/>
    <w:rsid w:val="008C20F4"/>
    <w:rsid w:val="008C337F"/>
    <w:rsid w:val="008C611D"/>
    <w:rsid w:val="008D1770"/>
    <w:rsid w:val="008D364E"/>
    <w:rsid w:val="008E2AD1"/>
    <w:rsid w:val="008F158F"/>
    <w:rsid w:val="00902E24"/>
    <w:rsid w:val="00906AAB"/>
    <w:rsid w:val="0090722F"/>
    <w:rsid w:val="00907669"/>
    <w:rsid w:val="00911C28"/>
    <w:rsid w:val="00913F64"/>
    <w:rsid w:val="00914405"/>
    <w:rsid w:val="00914E28"/>
    <w:rsid w:val="00917200"/>
    <w:rsid w:val="0091781F"/>
    <w:rsid w:val="00920F21"/>
    <w:rsid w:val="00931CB6"/>
    <w:rsid w:val="00931DF7"/>
    <w:rsid w:val="00932C38"/>
    <w:rsid w:val="00934760"/>
    <w:rsid w:val="00941037"/>
    <w:rsid w:val="00941CE9"/>
    <w:rsid w:val="009511CF"/>
    <w:rsid w:val="00960D4D"/>
    <w:rsid w:val="00964F93"/>
    <w:rsid w:val="00971A51"/>
    <w:rsid w:val="0097422F"/>
    <w:rsid w:val="00976E68"/>
    <w:rsid w:val="009802C9"/>
    <w:rsid w:val="009815CD"/>
    <w:rsid w:val="00982307"/>
    <w:rsid w:val="009A3BEF"/>
    <w:rsid w:val="009A410B"/>
    <w:rsid w:val="009A4746"/>
    <w:rsid w:val="009A4EB2"/>
    <w:rsid w:val="009A6E12"/>
    <w:rsid w:val="009A7794"/>
    <w:rsid w:val="009B43BE"/>
    <w:rsid w:val="009B49FB"/>
    <w:rsid w:val="009C4203"/>
    <w:rsid w:val="009D5EC2"/>
    <w:rsid w:val="009D7B43"/>
    <w:rsid w:val="009E0642"/>
    <w:rsid w:val="00A04993"/>
    <w:rsid w:val="00A14397"/>
    <w:rsid w:val="00A1590A"/>
    <w:rsid w:val="00A26C24"/>
    <w:rsid w:val="00A34E8D"/>
    <w:rsid w:val="00A42C37"/>
    <w:rsid w:val="00A53823"/>
    <w:rsid w:val="00A72E95"/>
    <w:rsid w:val="00A81CE6"/>
    <w:rsid w:val="00AA07F3"/>
    <w:rsid w:val="00AA293E"/>
    <w:rsid w:val="00AA3A09"/>
    <w:rsid w:val="00AA5EC7"/>
    <w:rsid w:val="00AA60BE"/>
    <w:rsid w:val="00AA63F6"/>
    <w:rsid w:val="00AB7889"/>
    <w:rsid w:val="00AC464E"/>
    <w:rsid w:val="00AC78C6"/>
    <w:rsid w:val="00AD211C"/>
    <w:rsid w:val="00AE0CC9"/>
    <w:rsid w:val="00AE4113"/>
    <w:rsid w:val="00AF0CC4"/>
    <w:rsid w:val="00AF3E75"/>
    <w:rsid w:val="00AF5711"/>
    <w:rsid w:val="00B0227C"/>
    <w:rsid w:val="00B075CB"/>
    <w:rsid w:val="00B1138C"/>
    <w:rsid w:val="00B14AA7"/>
    <w:rsid w:val="00B1724E"/>
    <w:rsid w:val="00B17BA2"/>
    <w:rsid w:val="00B340BF"/>
    <w:rsid w:val="00B54E58"/>
    <w:rsid w:val="00B57EE6"/>
    <w:rsid w:val="00B604A6"/>
    <w:rsid w:val="00B66CA4"/>
    <w:rsid w:val="00B70A82"/>
    <w:rsid w:val="00B80AE3"/>
    <w:rsid w:val="00B852B8"/>
    <w:rsid w:val="00B933AC"/>
    <w:rsid w:val="00B97A0A"/>
    <w:rsid w:val="00BA78C7"/>
    <w:rsid w:val="00BB0B06"/>
    <w:rsid w:val="00BB0B92"/>
    <w:rsid w:val="00BC3509"/>
    <w:rsid w:val="00BD4A38"/>
    <w:rsid w:val="00BD53C2"/>
    <w:rsid w:val="00BD7FAD"/>
    <w:rsid w:val="00BE10E8"/>
    <w:rsid w:val="00BE551D"/>
    <w:rsid w:val="00BF1F45"/>
    <w:rsid w:val="00BF6666"/>
    <w:rsid w:val="00C10CD0"/>
    <w:rsid w:val="00C1407A"/>
    <w:rsid w:val="00C311C8"/>
    <w:rsid w:val="00C42E10"/>
    <w:rsid w:val="00C470C5"/>
    <w:rsid w:val="00C53064"/>
    <w:rsid w:val="00C5669E"/>
    <w:rsid w:val="00C60614"/>
    <w:rsid w:val="00C655E0"/>
    <w:rsid w:val="00C81373"/>
    <w:rsid w:val="00C8432C"/>
    <w:rsid w:val="00C848A0"/>
    <w:rsid w:val="00C94578"/>
    <w:rsid w:val="00CA247D"/>
    <w:rsid w:val="00CB06F3"/>
    <w:rsid w:val="00CB3934"/>
    <w:rsid w:val="00CB5025"/>
    <w:rsid w:val="00CB5E53"/>
    <w:rsid w:val="00CB77F4"/>
    <w:rsid w:val="00CD4E3E"/>
    <w:rsid w:val="00CF3034"/>
    <w:rsid w:val="00CF6BEC"/>
    <w:rsid w:val="00CF6CD9"/>
    <w:rsid w:val="00D019F5"/>
    <w:rsid w:val="00D039BE"/>
    <w:rsid w:val="00D064B5"/>
    <w:rsid w:val="00D13915"/>
    <w:rsid w:val="00D170DA"/>
    <w:rsid w:val="00D30D91"/>
    <w:rsid w:val="00D36CF4"/>
    <w:rsid w:val="00D52837"/>
    <w:rsid w:val="00D542E7"/>
    <w:rsid w:val="00D61EA8"/>
    <w:rsid w:val="00D6681A"/>
    <w:rsid w:val="00D713B8"/>
    <w:rsid w:val="00D71971"/>
    <w:rsid w:val="00D72B39"/>
    <w:rsid w:val="00D72BF0"/>
    <w:rsid w:val="00D76D49"/>
    <w:rsid w:val="00D8106B"/>
    <w:rsid w:val="00D84B3F"/>
    <w:rsid w:val="00D90447"/>
    <w:rsid w:val="00D927C9"/>
    <w:rsid w:val="00D948DC"/>
    <w:rsid w:val="00DA2E38"/>
    <w:rsid w:val="00DA3587"/>
    <w:rsid w:val="00DB1B83"/>
    <w:rsid w:val="00DB292A"/>
    <w:rsid w:val="00DB51A1"/>
    <w:rsid w:val="00DC212E"/>
    <w:rsid w:val="00DC3AF9"/>
    <w:rsid w:val="00DC772D"/>
    <w:rsid w:val="00E00C62"/>
    <w:rsid w:val="00E00F4B"/>
    <w:rsid w:val="00E03CC0"/>
    <w:rsid w:val="00E07E62"/>
    <w:rsid w:val="00E11D0A"/>
    <w:rsid w:val="00E140F6"/>
    <w:rsid w:val="00E20587"/>
    <w:rsid w:val="00E2099A"/>
    <w:rsid w:val="00E24526"/>
    <w:rsid w:val="00E267A9"/>
    <w:rsid w:val="00E2783E"/>
    <w:rsid w:val="00E27ECC"/>
    <w:rsid w:val="00E406AF"/>
    <w:rsid w:val="00E40CDF"/>
    <w:rsid w:val="00E40ED9"/>
    <w:rsid w:val="00E428FD"/>
    <w:rsid w:val="00E453D0"/>
    <w:rsid w:val="00E51039"/>
    <w:rsid w:val="00E60701"/>
    <w:rsid w:val="00E6170F"/>
    <w:rsid w:val="00E822FC"/>
    <w:rsid w:val="00E8567E"/>
    <w:rsid w:val="00E95C22"/>
    <w:rsid w:val="00EA2198"/>
    <w:rsid w:val="00EA6669"/>
    <w:rsid w:val="00EA722A"/>
    <w:rsid w:val="00EB0623"/>
    <w:rsid w:val="00ED4273"/>
    <w:rsid w:val="00ED4694"/>
    <w:rsid w:val="00EE76D9"/>
    <w:rsid w:val="00EE7A24"/>
    <w:rsid w:val="00EF5811"/>
    <w:rsid w:val="00F03B63"/>
    <w:rsid w:val="00F05BCE"/>
    <w:rsid w:val="00F105DF"/>
    <w:rsid w:val="00F13E97"/>
    <w:rsid w:val="00F148B4"/>
    <w:rsid w:val="00F22EC6"/>
    <w:rsid w:val="00F262B5"/>
    <w:rsid w:val="00F30290"/>
    <w:rsid w:val="00F342BC"/>
    <w:rsid w:val="00F377F4"/>
    <w:rsid w:val="00F40D09"/>
    <w:rsid w:val="00F41655"/>
    <w:rsid w:val="00F47068"/>
    <w:rsid w:val="00F478E4"/>
    <w:rsid w:val="00F534F2"/>
    <w:rsid w:val="00F55F57"/>
    <w:rsid w:val="00F611D2"/>
    <w:rsid w:val="00F6154B"/>
    <w:rsid w:val="00F61D21"/>
    <w:rsid w:val="00F9023D"/>
    <w:rsid w:val="00F907F5"/>
    <w:rsid w:val="00F91EB7"/>
    <w:rsid w:val="00F9297B"/>
    <w:rsid w:val="00F92EC3"/>
    <w:rsid w:val="00F94E22"/>
    <w:rsid w:val="00F95125"/>
    <w:rsid w:val="00FA05D6"/>
    <w:rsid w:val="00FA1247"/>
    <w:rsid w:val="00FA1368"/>
    <w:rsid w:val="00FB0498"/>
    <w:rsid w:val="00FB0A75"/>
    <w:rsid w:val="00FB0AAF"/>
    <w:rsid w:val="00FB4886"/>
    <w:rsid w:val="00FC3EB0"/>
    <w:rsid w:val="00FC5B38"/>
    <w:rsid w:val="00FC6C2A"/>
    <w:rsid w:val="00FC73C5"/>
    <w:rsid w:val="00FD1387"/>
    <w:rsid w:val="00FD37DE"/>
    <w:rsid w:val="00FD664F"/>
    <w:rsid w:val="00FE5C97"/>
    <w:rsid w:val="00FE70EB"/>
  </w:rsids>
  <m:mathPr>
    <m:mathFont m:val="Cambria Math"/>
    <m:brkBin m:val="before"/>
    <m:brkBinSub m:val="--"/>
    <m:smallFrac m:val="0"/>
    <m:dispDef m:val="0"/>
    <m:lMargin m:val="0"/>
    <m:rMargin m:val="0"/>
    <m:defJc m:val="centerGroup"/>
    <m:wrapRight/>
    <m:intLim m:val="subSup"/>
    <m:naryLim m:val="subSup"/>
  </m:mathPr>
  <w:themeFontLang w:val="de-DE"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2FD531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82">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paragraph" w:styleId="Kopfzeile">
    <w:name w:val="header"/>
    <w:basedOn w:val="Standard"/>
    <w:link w:val="KopfzeileZchn"/>
    <w:uiPriority w:val="99"/>
    <w:unhideWhenUsed/>
    <w:rsid w:val="005E529B"/>
    <w:pPr>
      <w:tabs>
        <w:tab w:val="center" w:pos="4536"/>
        <w:tab w:val="right" w:pos="9072"/>
      </w:tabs>
      <w:spacing w:after="0"/>
    </w:pPr>
  </w:style>
  <w:style w:type="character" w:customStyle="1" w:styleId="KopfzeileZchn">
    <w:name w:val="Kopfzeile Zchn"/>
    <w:link w:val="Kopfzeile"/>
    <w:uiPriority w:val="99"/>
    <w:rsid w:val="005E529B"/>
    <w:rPr>
      <w:rFonts w:ascii="Helvetica" w:hAnsi="Helvetica"/>
      <w:sz w:val="22"/>
    </w:rPr>
  </w:style>
  <w:style w:type="paragraph" w:styleId="Fuzeile">
    <w:name w:val="footer"/>
    <w:basedOn w:val="Standard"/>
    <w:link w:val="FuzeileZchn"/>
    <w:uiPriority w:val="99"/>
    <w:unhideWhenUsed/>
    <w:rsid w:val="005E529B"/>
    <w:pPr>
      <w:tabs>
        <w:tab w:val="center" w:pos="4536"/>
        <w:tab w:val="right" w:pos="9072"/>
      </w:tabs>
      <w:spacing w:after="0"/>
    </w:pPr>
  </w:style>
  <w:style w:type="character" w:customStyle="1" w:styleId="FuzeileZchn">
    <w:name w:val="Fußzeile Zch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chn"/>
    <w:uiPriority w:val="99"/>
    <w:unhideWhenUsed/>
    <w:rsid w:val="00F94E22"/>
    <w:pPr>
      <w:spacing w:after="0"/>
    </w:pPr>
    <w:rPr>
      <w:rFonts w:ascii="Consolas" w:eastAsia="Calibri" w:hAnsi="Consolas"/>
      <w:sz w:val="21"/>
      <w:szCs w:val="21"/>
    </w:rPr>
  </w:style>
  <w:style w:type="character" w:customStyle="1" w:styleId="NurTextZchn">
    <w:name w:val="Nur Text Zch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chn"/>
    <w:rsid w:val="00CF3034"/>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chn"/>
    <w:uiPriority w:val="99"/>
    <w:rsid w:val="00653F8D"/>
    <w:rPr>
      <w:sz w:val="24"/>
      <w:szCs w:val="24"/>
    </w:rPr>
  </w:style>
  <w:style w:type="character" w:customStyle="1" w:styleId="KommentartextZchn">
    <w:name w:val="Kommentartext Zchn"/>
    <w:basedOn w:val="Absatz-Standardschriftart"/>
    <w:link w:val="Kommentartext"/>
    <w:uiPriority w:val="99"/>
    <w:rsid w:val="00653F8D"/>
    <w:rPr>
      <w:rFonts w:ascii="Helvetica" w:hAnsi="Helvetica"/>
      <w:sz w:val="24"/>
      <w:szCs w:val="24"/>
      <w:lang w:eastAsia="en-US"/>
    </w:rPr>
  </w:style>
  <w:style w:type="character" w:styleId="Kommentarzeichen">
    <w:name w:val="annotation reference"/>
    <w:basedOn w:val="Absatz-Standardschriftart"/>
    <w:uiPriority w:val="99"/>
    <w:rsid w:val="00653F8D"/>
    <w:rPr>
      <w:sz w:val="16"/>
      <w:szCs w:val="16"/>
    </w:rPr>
  </w:style>
  <w:style w:type="table" w:customStyle="1" w:styleId="TableNormal">
    <w:name w:val="Table Normal"/>
    <w:rsid w:val="00ED4273"/>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Hyperlink0">
    <w:name w:val="Hyperlink.0"/>
    <w:basedOn w:val="Link"/>
    <w:rsid w:val="00ED4273"/>
    <w:rPr>
      <w:color w:val="0000FF"/>
      <w:u w:val="single" w:color="0000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4687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press-n-relations.de"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928</Words>
  <Characters>5850</Characters>
  <Application>Microsoft Macintosh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6765</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4</cp:revision>
  <cp:lastPrinted>2016-11-04T11:10:00Z</cp:lastPrinted>
  <dcterms:created xsi:type="dcterms:W3CDTF">2016-11-11T06:57:00Z</dcterms:created>
  <dcterms:modified xsi:type="dcterms:W3CDTF">2016-11-11T09:21:00Z</dcterms:modified>
</cp:coreProperties>
</file>