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6F4C85C3"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616FA6">
        <w:rPr>
          <w:rFonts w:cs="Helvetica"/>
          <w:sz w:val="20"/>
        </w:rPr>
        <w:t>4</w:t>
      </w:r>
      <w:r>
        <w:rPr>
          <w:rFonts w:cs="Helvetica"/>
          <w:sz w:val="20"/>
        </w:rPr>
        <w:t xml:space="preserve">. </w:t>
      </w:r>
      <w:r w:rsidR="00616FA6">
        <w:rPr>
          <w:rFonts w:cs="Helvetica"/>
          <w:sz w:val="20"/>
        </w:rPr>
        <w:t>November</w:t>
      </w:r>
      <w:r>
        <w:rPr>
          <w:rFonts w:cs="Helvetica"/>
          <w:sz w:val="20"/>
        </w:rPr>
        <w:t xml:space="preserve"> </w:t>
      </w:r>
      <w:r w:rsidRPr="005E529B">
        <w:rPr>
          <w:rFonts w:cs="Helvetica"/>
          <w:sz w:val="20"/>
        </w:rPr>
        <w:t>20</w:t>
      </w:r>
      <w:r w:rsidR="008D364E">
        <w:rPr>
          <w:rFonts w:cs="Helvetica"/>
          <w:sz w:val="20"/>
        </w:rPr>
        <w:t>14</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10819B7C" w:rsidR="00A53823" w:rsidRPr="005E529B" w:rsidRDefault="00833822"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 xml:space="preserve">Smart </w:t>
      </w:r>
      <w:proofErr w:type="spellStart"/>
      <w:r>
        <w:rPr>
          <w:rFonts w:cs="Helvetica"/>
          <w:b/>
          <w:bCs/>
          <w:sz w:val="28"/>
          <w:szCs w:val="28"/>
        </w:rPr>
        <w:t>Metering</w:t>
      </w:r>
      <w:proofErr w:type="spellEnd"/>
      <w:r>
        <w:rPr>
          <w:rFonts w:cs="Helvetica"/>
          <w:b/>
          <w:bCs/>
          <w:sz w:val="28"/>
          <w:szCs w:val="28"/>
        </w:rPr>
        <w:t>-Perfektionismus: Deutschland wird abgehängt</w:t>
      </w:r>
    </w:p>
    <w:p w14:paraId="621DC708" w14:textId="4DC06728" w:rsidR="00A53823" w:rsidRPr="005E529B" w:rsidRDefault="006D14EC" w:rsidP="004E1ADE">
      <w:pPr>
        <w:widowControl w:val="0"/>
        <w:tabs>
          <w:tab w:val="center" w:pos="4536"/>
          <w:tab w:val="right" w:pos="8789"/>
        </w:tabs>
        <w:autoSpaceDE w:val="0"/>
        <w:autoSpaceDN w:val="0"/>
        <w:adjustRightInd w:val="0"/>
        <w:spacing w:after="0" w:line="288" w:lineRule="auto"/>
        <w:ind w:right="-2835"/>
        <w:rPr>
          <w:rFonts w:cs="Helvetica"/>
          <w:b/>
          <w:bCs/>
          <w:szCs w:val="22"/>
        </w:rPr>
      </w:pPr>
      <w:r>
        <w:rPr>
          <w:rFonts w:cs="Helvetica"/>
          <w:b/>
          <w:bCs/>
          <w:szCs w:val="22"/>
        </w:rPr>
        <w:t xml:space="preserve">EDNA </w:t>
      </w:r>
      <w:r w:rsidR="00833822">
        <w:rPr>
          <w:rFonts w:cs="Helvetica"/>
          <w:b/>
          <w:bCs/>
          <w:szCs w:val="22"/>
        </w:rPr>
        <w:t xml:space="preserve">schickt </w:t>
      </w:r>
      <w:r w:rsidR="00446B8B">
        <w:rPr>
          <w:rFonts w:cs="Helvetica"/>
          <w:b/>
          <w:bCs/>
          <w:szCs w:val="22"/>
        </w:rPr>
        <w:t xml:space="preserve">offenen </w:t>
      </w:r>
      <w:r w:rsidR="00833822">
        <w:rPr>
          <w:rFonts w:cs="Helvetica"/>
          <w:b/>
          <w:bCs/>
          <w:szCs w:val="22"/>
        </w:rPr>
        <w:t xml:space="preserve">Brief mit </w:t>
      </w:r>
      <w:r w:rsidR="00446B8B">
        <w:rPr>
          <w:rFonts w:cs="Helvetica"/>
          <w:b/>
          <w:bCs/>
          <w:szCs w:val="22"/>
        </w:rPr>
        <w:t>Thesenpapier</w:t>
      </w:r>
      <w:r w:rsidR="00833822">
        <w:rPr>
          <w:rFonts w:cs="Helvetica"/>
          <w:b/>
          <w:bCs/>
          <w:szCs w:val="22"/>
        </w:rPr>
        <w:t xml:space="preserve"> an Bundeswirtschaftsminister Gabriel</w:t>
      </w:r>
    </w:p>
    <w:p w14:paraId="2B697951" w14:textId="77777777" w:rsidR="00A53823" w:rsidRPr="005E529B" w:rsidRDefault="00A53823" w:rsidP="00A53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Cs w:val="22"/>
        </w:rPr>
      </w:pPr>
    </w:p>
    <w:p w14:paraId="55BBD89E" w14:textId="204E67B7" w:rsidR="00833822" w:rsidRPr="00833822" w:rsidRDefault="00833822"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r>
        <w:rPr>
          <w:rFonts w:cs="Helvetica"/>
          <w:b/>
          <w:bCs/>
          <w:sz w:val="20"/>
        </w:rPr>
        <w:t xml:space="preserve">Der Versuch, über Gesetze ein „perfektes System“ für das Smart </w:t>
      </w:r>
      <w:proofErr w:type="spellStart"/>
      <w:r>
        <w:rPr>
          <w:rFonts w:cs="Helvetica"/>
          <w:b/>
          <w:bCs/>
          <w:sz w:val="20"/>
        </w:rPr>
        <w:t>Metering</w:t>
      </w:r>
      <w:proofErr w:type="spellEnd"/>
      <w:r>
        <w:rPr>
          <w:rFonts w:cs="Helvetica"/>
          <w:b/>
          <w:bCs/>
          <w:sz w:val="20"/>
        </w:rPr>
        <w:t xml:space="preserve"> zu entwickeln, hat den Markt für intelligente Messsysteme in Deutschland nahezu zum Erliegen gebracht. In einem offenen Brief an den Bundeswirtschafts- und -</w:t>
      </w:r>
      <w:proofErr w:type="spellStart"/>
      <w:r>
        <w:rPr>
          <w:rFonts w:cs="Helvetica"/>
          <w:b/>
          <w:bCs/>
          <w:sz w:val="20"/>
        </w:rPr>
        <w:t>energieminister</w:t>
      </w:r>
      <w:proofErr w:type="spellEnd"/>
      <w:r>
        <w:rPr>
          <w:rFonts w:cs="Helvetica"/>
          <w:b/>
          <w:bCs/>
          <w:sz w:val="20"/>
        </w:rPr>
        <w:t xml:space="preserve"> Sigmar Gabriel warnt der EDNA Bundesverband Energiemarkt &amp; Kommunikation e.V. deswegen davor, diesen Perfektionismus weiter zu betreiben</w:t>
      </w:r>
      <w:r w:rsidR="00446B8B">
        <w:rPr>
          <w:rFonts w:cs="Helvetica"/>
          <w:b/>
          <w:bCs/>
          <w:sz w:val="20"/>
        </w:rPr>
        <w:t>. Der</w:t>
      </w:r>
      <w:r w:rsidRPr="00833822">
        <w:rPr>
          <w:rFonts w:cs="Helvetica"/>
          <w:b/>
          <w:bCs/>
          <w:sz w:val="20"/>
        </w:rPr>
        <w:t xml:space="preserve"> Versuch</w:t>
      </w:r>
      <w:r w:rsidR="00446B8B">
        <w:rPr>
          <w:rFonts w:cs="Helvetica"/>
          <w:b/>
          <w:bCs/>
          <w:sz w:val="20"/>
        </w:rPr>
        <w:t>,</w:t>
      </w:r>
      <w:r w:rsidRPr="00833822">
        <w:rPr>
          <w:rFonts w:cs="Helvetica"/>
          <w:b/>
          <w:bCs/>
          <w:sz w:val="20"/>
        </w:rPr>
        <w:t xml:space="preserve"> ein vollständig abgesichertes Mess- und Kommunikation</w:t>
      </w:r>
      <w:r w:rsidRPr="00833822">
        <w:rPr>
          <w:rFonts w:cs="Helvetica"/>
          <w:b/>
          <w:bCs/>
          <w:sz w:val="20"/>
        </w:rPr>
        <w:t>s</w:t>
      </w:r>
      <w:r w:rsidRPr="00833822">
        <w:rPr>
          <w:rFonts w:cs="Helvetica"/>
          <w:b/>
          <w:bCs/>
          <w:sz w:val="20"/>
        </w:rPr>
        <w:t>system in einem Schritt entwickeln und im Markt installieren zu wo</w:t>
      </w:r>
      <w:r w:rsidRPr="00833822">
        <w:rPr>
          <w:rFonts w:cs="Helvetica"/>
          <w:b/>
          <w:bCs/>
          <w:sz w:val="20"/>
        </w:rPr>
        <w:t>l</w:t>
      </w:r>
      <w:r w:rsidRPr="00833822">
        <w:rPr>
          <w:rFonts w:cs="Helvetica"/>
          <w:b/>
          <w:bCs/>
          <w:sz w:val="20"/>
        </w:rPr>
        <w:t>len</w:t>
      </w:r>
      <w:proofErr w:type="gramStart"/>
      <w:r w:rsidR="00446B8B">
        <w:rPr>
          <w:rFonts w:cs="Helvetica"/>
          <w:b/>
          <w:bCs/>
          <w:sz w:val="20"/>
        </w:rPr>
        <w:t>, sei</w:t>
      </w:r>
      <w:proofErr w:type="gramEnd"/>
      <w:r w:rsidR="00446B8B">
        <w:rPr>
          <w:rFonts w:cs="Helvetica"/>
          <w:b/>
          <w:bCs/>
          <w:sz w:val="20"/>
        </w:rPr>
        <w:t xml:space="preserve"> zum Scheitern verurteilt.</w:t>
      </w:r>
      <w:r>
        <w:rPr>
          <w:rFonts w:cs="Helvetica"/>
          <w:b/>
          <w:bCs/>
          <w:sz w:val="20"/>
        </w:rPr>
        <w:t xml:space="preserve"> </w:t>
      </w:r>
      <w:r w:rsidRPr="00833822">
        <w:rPr>
          <w:rFonts w:cs="Helvetica"/>
          <w:b/>
          <w:bCs/>
          <w:sz w:val="20"/>
        </w:rPr>
        <w:t xml:space="preserve">Die kommenden Monate </w:t>
      </w:r>
      <w:r>
        <w:rPr>
          <w:rFonts w:cs="Helvetica"/>
          <w:b/>
          <w:bCs/>
          <w:sz w:val="20"/>
        </w:rPr>
        <w:t xml:space="preserve">müssten vielmehr </w:t>
      </w:r>
      <w:r w:rsidRPr="00833822">
        <w:rPr>
          <w:rFonts w:cs="Helvetica"/>
          <w:b/>
          <w:bCs/>
          <w:sz w:val="20"/>
        </w:rPr>
        <w:t>dazu genutzt werden, durch praxis- und vor allem marktg</w:t>
      </w:r>
      <w:r w:rsidRPr="00833822">
        <w:rPr>
          <w:rFonts w:cs="Helvetica"/>
          <w:b/>
          <w:bCs/>
          <w:sz w:val="20"/>
        </w:rPr>
        <w:t>e</w:t>
      </w:r>
      <w:r w:rsidRPr="00833822">
        <w:rPr>
          <w:rFonts w:cs="Helvetica"/>
          <w:b/>
          <w:bCs/>
          <w:sz w:val="20"/>
        </w:rPr>
        <w:t>rechte Regeln die Umsetzung der noch ausstehenden Verordnungen mit aller Kraft voran zu treiben</w:t>
      </w:r>
      <w:r>
        <w:rPr>
          <w:rFonts w:cs="Helvetica"/>
          <w:b/>
          <w:bCs/>
          <w:sz w:val="20"/>
        </w:rPr>
        <w:t>. Die neuen Technologien sollten im Rahmen einer Pilotphase ausprobiert und weiterentwickelt werden. Die während diese</w:t>
      </w:r>
      <w:r w:rsidR="00073360">
        <w:rPr>
          <w:rFonts w:cs="Helvetica"/>
          <w:b/>
          <w:bCs/>
          <w:sz w:val="20"/>
        </w:rPr>
        <w:t>s</w:t>
      </w:r>
      <w:r w:rsidRPr="00833822">
        <w:rPr>
          <w:rFonts w:cs="Helvetica"/>
          <w:b/>
          <w:bCs/>
          <w:sz w:val="20"/>
        </w:rPr>
        <w:t xml:space="preserve"> </w:t>
      </w:r>
      <w:r w:rsidR="00073360">
        <w:rPr>
          <w:rFonts w:cs="Helvetica"/>
          <w:b/>
          <w:bCs/>
          <w:sz w:val="20"/>
        </w:rPr>
        <w:t>Zeitraums</w:t>
      </w:r>
      <w:r w:rsidRPr="00833822">
        <w:rPr>
          <w:rFonts w:cs="Helvetica"/>
          <w:b/>
          <w:bCs/>
          <w:sz w:val="20"/>
        </w:rPr>
        <w:t xml:space="preserve"> verbauten Geräte </w:t>
      </w:r>
      <w:r>
        <w:rPr>
          <w:rFonts w:cs="Helvetica"/>
          <w:b/>
          <w:bCs/>
          <w:sz w:val="20"/>
        </w:rPr>
        <w:t>müss</w:t>
      </w:r>
      <w:r w:rsidR="00073360">
        <w:rPr>
          <w:rFonts w:cs="Helvetica"/>
          <w:b/>
          <w:bCs/>
          <w:sz w:val="20"/>
        </w:rPr>
        <w:t>t</w:t>
      </w:r>
      <w:r>
        <w:rPr>
          <w:rFonts w:cs="Helvetica"/>
          <w:b/>
          <w:bCs/>
          <w:sz w:val="20"/>
        </w:rPr>
        <w:t>en</w:t>
      </w:r>
      <w:r w:rsidRPr="00833822">
        <w:rPr>
          <w:rFonts w:cs="Helvetica"/>
          <w:b/>
          <w:bCs/>
          <w:sz w:val="20"/>
        </w:rPr>
        <w:t xml:space="preserve"> Bestand</w:t>
      </w:r>
      <w:r w:rsidRPr="00833822">
        <w:rPr>
          <w:rFonts w:cs="Helvetica"/>
          <w:b/>
          <w:bCs/>
          <w:sz w:val="20"/>
        </w:rPr>
        <w:t>s</w:t>
      </w:r>
      <w:r w:rsidRPr="00833822">
        <w:rPr>
          <w:rFonts w:cs="Helvetica"/>
          <w:b/>
          <w:bCs/>
          <w:sz w:val="20"/>
        </w:rPr>
        <w:t xml:space="preserve">schutz </w:t>
      </w:r>
      <w:r>
        <w:rPr>
          <w:rFonts w:cs="Helvetica"/>
          <w:b/>
          <w:bCs/>
          <w:sz w:val="20"/>
        </w:rPr>
        <w:t>erhalten</w:t>
      </w:r>
      <w:r w:rsidRPr="00833822">
        <w:rPr>
          <w:rFonts w:cs="Helvetica"/>
          <w:b/>
          <w:bCs/>
          <w:sz w:val="20"/>
        </w:rPr>
        <w:t xml:space="preserve"> und neue </w:t>
      </w:r>
      <w:r w:rsidR="00073360">
        <w:rPr>
          <w:rFonts w:cs="Helvetica"/>
          <w:b/>
          <w:bCs/>
          <w:sz w:val="20"/>
        </w:rPr>
        <w:t>Anforderungen</w:t>
      </w:r>
      <w:r w:rsidRPr="00833822">
        <w:rPr>
          <w:rFonts w:cs="Helvetica"/>
          <w:b/>
          <w:bCs/>
          <w:sz w:val="20"/>
        </w:rPr>
        <w:t xml:space="preserve"> erst für die nächste Ger</w:t>
      </w:r>
      <w:r w:rsidRPr="00833822">
        <w:rPr>
          <w:rFonts w:cs="Helvetica"/>
          <w:b/>
          <w:bCs/>
          <w:sz w:val="20"/>
        </w:rPr>
        <w:t>ä</w:t>
      </w:r>
      <w:r w:rsidRPr="00833822">
        <w:rPr>
          <w:rFonts w:cs="Helvetica"/>
          <w:b/>
          <w:bCs/>
          <w:sz w:val="20"/>
        </w:rPr>
        <w:t xml:space="preserve">tegeneration vorgegeben werden. Eine Detaillierung von </w:t>
      </w:r>
      <w:proofErr w:type="spellStart"/>
      <w:r w:rsidRPr="00833822">
        <w:rPr>
          <w:rFonts w:cs="Helvetica"/>
          <w:b/>
          <w:bCs/>
          <w:sz w:val="20"/>
        </w:rPr>
        <w:t>Daten</w:t>
      </w:r>
      <w:r w:rsidRPr="00833822">
        <w:rPr>
          <w:rFonts w:cs="Helvetica"/>
          <w:b/>
          <w:bCs/>
          <w:sz w:val="20"/>
        </w:rPr>
        <w:softHyphen/>
        <w:t>schutz</w:t>
      </w:r>
      <w:r w:rsidRPr="00833822">
        <w:rPr>
          <w:rFonts w:cs="Helvetica"/>
          <w:b/>
          <w:bCs/>
          <w:sz w:val="20"/>
        </w:rPr>
        <w:softHyphen/>
        <w:t>regeln</w:t>
      </w:r>
      <w:proofErr w:type="spellEnd"/>
      <w:r w:rsidRPr="00833822">
        <w:rPr>
          <w:rFonts w:cs="Helvetica"/>
          <w:b/>
          <w:bCs/>
          <w:sz w:val="20"/>
        </w:rPr>
        <w:t xml:space="preserve"> </w:t>
      </w:r>
      <w:r>
        <w:rPr>
          <w:rFonts w:cs="Helvetica"/>
          <w:b/>
          <w:bCs/>
          <w:sz w:val="20"/>
        </w:rPr>
        <w:t>und die vollständige Umsetzung des BSI-Sicherheitsstandard</w:t>
      </w:r>
      <w:r w:rsidR="00073360">
        <w:rPr>
          <w:rFonts w:cs="Helvetica"/>
          <w:b/>
          <w:bCs/>
          <w:sz w:val="20"/>
        </w:rPr>
        <w:t>s</w:t>
      </w:r>
      <w:r>
        <w:rPr>
          <w:rFonts w:cs="Helvetica"/>
          <w:b/>
          <w:bCs/>
          <w:sz w:val="20"/>
        </w:rPr>
        <w:t xml:space="preserve"> mache nach </w:t>
      </w:r>
      <w:r w:rsidRPr="00833822">
        <w:rPr>
          <w:rFonts w:cs="Helvetica"/>
          <w:b/>
          <w:bCs/>
          <w:sz w:val="20"/>
        </w:rPr>
        <w:t>Erreichung entsprechender Stüc</w:t>
      </w:r>
      <w:r w:rsidRPr="00833822">
        <w:rPr>
          <w:rFonts w:cs="Helvetica"/>
          <w:b/>
          <w:bCs/>
          <w:sz w:val="20"/>
        </w:rPr>
        <w:t>k</w:t>
      </w:r>
      <w:r w:rsidRPr="00833822">
        <w:rPr>
          <w:rFonts w:cs="Helvetica"/>
          <w:b/>
          <w:bCs/>
          <w:sz w:val="20"/>
        </w:rPr>
        <w:t xml:space="preserve">zahlen und </w:t>
      </w:r>
      <w:r w:rsidR="00073360">
        <w:rPr>
          <w:rFonts w:cs="Helvetica"/>
          <w:b/>
          <w:bCs/>
          <w:sz w:val="20"/>
        </w:rPr>
        <w:t>auf Basis der gesammelten Erfahrungen</w:t>
      </w:r>
      <w:r w:rsidRPr="00833822">
        <w:rPr>
          <w:rFonts w:cs="Helvetica"/>
          <w:b/>
          <w:bCs/>
          <w:sz w:val="20"/>
        </w:rPr>
        <w:t xml:space="preserve"> </w:t>
      </w:r>
      <w:r>
        <w:rPr>
          <w:rFonts w:cs="Helvetica"/>
          <w:b/>
          <w:bCs/>
          <w:sz w:val="20"/>
        </w:rPr>
        <w:t xml:space="preserve">deutlich mehr Sinn </w:t>
      </w:r>
      <w:r w:rsidRPr="00833822">
        <w:rPr>
          <w:rFonts w:cs="Helvetica"/>
          <w:b/>
          <w:bCs/>
          <w:sz w:val="20"/>
        </w:rPr>
        <w:t>als eine Überforderung des Systems vor der Ein</w:t>
      </w:r>
      <w:r>
        <w:rPr>
          <w:rFonts w:cs="Helvetica"/>
          <w:b/>
          <w:bCs/>
          <w:sz w:val="20"/>
        </w:rPr>
        <w:t>führung, heißt es dazu in der ersten These des Papiers. Das vollständige These</w:t>
      </w:r>
      <w:r>
        <w:rPr>
          <w:rFonts w:cs="Helvetica"/>
          <w:b/>
          <w:bCs/>
          <w:sz w:val="20"/>
        </w:rPr>
        <w:t>n</w:t>
      </w:r>
      <w:r>
        <w:rPr>
          <w:rFonts w:cs="Helvetica"/>
          <w:b/>
          <w:bCs/>
          <w:sz w:val="20"/>
        </w:rPr>
        <w:t xml:space="preserve">papier steht unter </w:t>
      </w:r>
      <w:hyperlink r:id="rId7" w:history="1">
        <w:r w:rsidRPr="00710B05">
          <w:rPr>
            <w:rStyle w:val="Link"/>
            <w:rFonts w:cs="Helvetica"/>
            <w:b/>
            <w:bCs/>
            <w:sz w:val="20"/>
          </w:rPr>
          <w:t>www.edna-bundesverband.de</w:t>
        </w:r>
      </w:hyperlink>
      <w:r>
        <w:rPr>
          <w:rFonts w:cs="Helvetica"/>
          <w:b/>
          <w:bCs/>
          <w:sz w:val="20"/>
        </w:rPr>
        <w:t xml:space="preserve"> zum Download zur Verfügung.</w:t>
      </w:r>
    </w:p>
    <w:p w14:paraId="4618C430" w14:textId="6402AD36" w:rsidR="00653F8D" w:rsidRPr="00653F8D" w:rsidRDefault="00653F8D"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3564E926" w14:textId="05F00B11" w:rsidR="00C81373" w:rsidRPr="00C81373" w:rsidRDefault="00833822" w:rsidP="00C813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Ne</w:t>
      </w:r>
      <w:r w:rsidR="00C81373">
        <w:rPr>
          <w:rFonts w:cs="Helvetica"/>
          <w:bCs/>
          <w:sz w:val="20"/>
        </w:rPr>
        <w:t>ben einer Pilotphase fordert EDN</w:t>
      </w:r>
      <w:r>
        <w:rPr>
          <w:rFonts w:cs="Helvetica"/>
          <w:bCs/>
          <w:sz w:val="20"/>
        </w:rPr>
        <w:t xml:space="preserve">A auch, </w:t>
      </w:r>
      <w:r w:rsidR="00C81373">
        <w:rPr>
          <w:rFonts w:cs="Helvetica"/>
          <w:bCs/>
          <w:sz w:val="20"/>
        </w:rPr>
        <w:t>die Energielieferanten stärker in die Einführung einzubeziehen und damit zum Treiber für die Entwicklung zu machen. Denn b</w:t>
      </w:r>
      <w:r w:rsidR="00C81373" w:rsidRPr="00C81373">
        <w:rPr>
          <w:rFonts w:cs="Helvetica"/>
          <w:bCs/>
          <w:sz w:val="20"/>
        </w:rPr>
        <w:t>eim bisherigen Regelungsansatz w</w:t>
      </w:r>
      <w:r w:rsidR="00C81373">
        <w:rPr>
          <w:rFonts w:cs="Helvetica"/>
          <w:bCs/>
          <w:sz w:val="20"/>
        </w:rPr>
        <w:t>ü</w:t>
      </w:r>
      <w:r w:rsidR="00C81373" w:rsidRPr="00C81373">
        <w:rPr>
          <w:rFonts w:cs="Helvetica"/>
          <w:bCs/>
          <w:sz w:val="20"/>
        </w:rPr>
        <w:t xml:space="preserve">rden die Interessen der Lieferanten und Letztverbraucher weitgehend vernachlässigt. Deren Motivation und Nachfrage kann </w:t>
      </w:r>
      <w:r w:rsidR="00C81373">
        <w:rPr>
          <w:rFonts w:cs="Helvetica"/>
          <w:bCs/>
          <w:sz w:val="20"/>
        </w:rPr>
        <w:t xml:space="preserve">aber </w:t>
      </w:r>
      <w:r w:rsidR="00C81373" w:rsidRPr="00C81373">
        <w:rPr>
          <w:rFonts w:cs="Helvetica"/>
          <w:bCs/>
          <w:sz w:val="20"/>
        </w:rPr>
        <w:t>nur durch wirtschaftliche Anreize</w:t>
      </w:r>
      <w:r w:rsidR="00C81373">
        <w:rPr>
          <w:rFonts w:cs="Helvetica"/>
          <w:bCs/>
          <w:sz w:val="20"/>
        </w:rPr>
        <w:t xml:space="preserve"> g</w:t>
      </w:r>
      <w:r w:rsidR="00C81373">
        <w:rPr>
          <w:rFonts w:cs="Helvetica"/>
          <w:bCs/>
          <w:sz w:val="20"/>
        </w:rPr>
        <w:t>e</w:t>
      </w:r>
      <w:r w:rsidR="00C81373">
        <w:rPr>
          <w:rFonts w:cs="Helvetica"/>
          <w:bCs/>
          <w:sz w:val="20"/>
        </w:rPr>
        <w:t>weckt werden</w:t>
      </w:r>
      <w:r w:rsidR="00C81373" w:rsidRPr="00C81373">
        <w:rPr>
          <w:rFonts w:cs="Helvetica"/>
          <w:bCs/>
          <w:sz w:val="20"/>
        </w:rPr>
        <w:t>, die s</w:t>
      </w:r>
      <w:r w:rsidR="00C81373">
        <w:rPr>
          <w:rFonts w:cs="Helvetica"/>
          <w:bCs/>
          <w:sz w:val="20"/>
        </w:rPr>
        <w:t>olche Tarife interessant machen –</w:t>
      </w:r>
      <w:r w:rsidR="00C81373" w:rsidRPr="00C81373">
        <w:rPr>
          <w:rFonts w:cs="Helvetica"/>
          <w:bCs/>
          <w:sz w:val="20"/>
        </w:rPr>
        <w:t xml:space="preserve"> etwa durch gering</w:t>
      </w:r>
      <w:r w:rsidR="00C81373" w:rsidRPr="00C81373">
        <w:rPr>
          <w:rFonts w:cs="Helvetica"/>
          <w:bCs/>
          <w:sz w:val="20"/>
        </w:rPr>
        <w:t>e</w:t>
      </w:r>
      <w:r w:rsidR="00C81373" w:rsidRPr="00C81373">
        <w:rPr>
          <w:rFonts w:cs="Helvetica"/>
          <w:bCs/>
          <w:sz w:val="20"/>
        </w:rPr>
        <w:t>re Netzkosten bei „smartem“ Verhalten.</w:t>
      </w:r>
      <w:r w:rsidR="00446B8B">
        <w:rPr>
          <w:rFonts w:cs="Helvetica"/>
          <w:bCs/>
          <w:sz w:val="20"/>
        </w:rPr>
        <w:t xml:space="preserve"> Der in der Ko</w:t>
      </w:r>
      <w:r w:rsidR="00C81373">
        <w:rPr>
          <w:rFonts w:cs="Helvetica"/>
          <w:bCs/>
          <w:sz w:val="20"/>
        </w:rPr>
        <w:t xml:space="preserve">sten-/Nutzenanalyse </w:t>
      </w:r>
      <w:r w:rsidR="00C81373" w:rsidRPr="00C81373">
        <w:rPr>
          <w:rFonts w:cs="Helvetica"/>
          <w:bCs/>
          <w:sz w:val="20"/>
        </w:rPr>
        <w:lastRenderedPageBreak/>
        <w:t xml:space="preserve">definierte „intelligente Zähler“ </w:t>
      </w:r>
      <w:r w:rsidR="00C81373">
        <w:rPr>
          <w:rFonts w:cs="Helvetica"/>
          <w:bCs/>
          <w:sz w:val="20"/>
        </w:rPr>
        <w:t xml:space="preserve">müsste zudem </w:t>
      </w:r>
      <w:r w:rsidR="00C81373" w:rsidRPr="00C81373">
        <w:rPr>
          <w:rFonts w:cs="Helvetica"/>
          <w:bCs/>
          <w:sz w:val="20"/>
        </w:rPr>
        <w:t>so schnell wie möglich zur Pflicht gemacht w</w:t>
      </w:r>
      <w:r w:rsidR="00C81373">
        <w:rPr>
          <w:rFonts w:cs="Helvetica"/>
          <w:bCs/>
          <w:sz w:val="20"/>
        </w:rPr>
        <w:t>e</w:t>
      </w:r>
      <w:r w:rsidR="00C81373" w:rsidRPr="00C81373">
        <w:rPr>
          <w:rFonts w:cs="Helvetica"/>
          <w:bCs/>
          <w:sz w:val="20"/>
        </w:rPr>
        <w:t>rd</w:t>
      </w:r>
      <w:r w:rsidR="00C81373">
        <w:rPr>
          <w:rFonts w:cs="Helvetica"/>
          <w:bCs/>
          <w:sz w:val="20"/>
        </w:rPr>
        <w:t>en</w:t>
      </w:r>
      <w:r w:rsidR="00C81373" w:rsidRPr="00C81373">
        <w:rPr>
          <w:rFonts w:cs="Helvetica"/>
          <w:bCs/>
          <w:sz w:val="20"/>
        </w:rPr>
        <w:t xml:space="preserve">. Damit könnten </w:t>
      </w:r>
      <w:r w:rsidR="00C81373">
        <w:rPr>
          <w:rFonts w:cs="Helvetica"/>
          <w:bCs/>
          <w:sz w:val="20"/>
        </w:rPr>
        <w:t xml:space="preserve">auch die </w:t>
      </w:r>
      <w:r w:rsidR="00C81373" w:rsidRPr="00C81373">
        <w:rPr>
          <w:rFonts w:cs="Helvetica"/>
          <w:bCs/>
          <w:sz w:val="20"/>
        </w:rPr>
        <w:t>bereits vorhandene</w:t>
      </w:r>
      <w:r w:rsidR="00446B8B">
        <w:rPr>
          <w:rFonts w:cs="Helvetica"/>
          <w:bCs/>
          <w:sz w:val="20"/>
        </w:rPr>
        <w:t>n</w:t>
      </w:r>
      <w:r w:rsidR="00C81373" w:rsidRPr="00C81373">
        <w:rPr>
          <w:rFonts w:cs="Helvetica"/>
          <w:bCs/>
          <w:sz w:val="20"/>
        </w:rPr>
        <w:t xml:space="preserve"> L</w:t>
      </w:r>
      <w:r w:rsidR="00C81373" w:rsidRPr="00C81373">
        <w:rPr>
          <w:rFonts w:cs="Helvetica"/>
          <w:bCs/>
          <w:sz w:val="20"/>
        </w:rPr>
        <w:t>ö</w:t>
      </w:r>
      <w:r w:rsidR="00C81373" w:rsidRPr="00C81373">
        <w:rPr>
          <w:rFonts w:cs="Helvetica"/>
          <w:bCs/>
          <w:sz w:val="20"/>
        </w:rPr>
        <w:t xml:space="preserve">sungen </w:t>
      </w:r>
      <w:r w:rsidR="00446B8B">
        <w:rPr>
          <w:rFonts w:cs="Helvetica"/>
          <w:bCs/>
          <w:sz w:val="20"/>
        </w:rPr>
        <w:t xml:space="preserve">endlich </w:t>
      </w:r>
      <w:r w:rsidR="00C81373" w:rsidRPr="00C81373">
        <w:rPr>
          <w:rFonts w:cs="Helvetica"/>
          <w:bCs/>
          <w:sz w:val="20"/>
        </w:rPr>
        <w:t xml:space="preserve">eingesetzt werden. Ob der Energielieferant dem Kunden den von der EU geforderten Zugang zu seinen Verbrauchsdaten dann per Display am Zähler oder per Internetplattform anbieten </w:t>
      </w:r>
      <w:r w:rsidR="00446B8B">
        <w:rPr>
          <w:rFonts w:cs="Helvetica"/>
          <w:bCs/>
          <w:sz w:val="20"/>
        </w:rPr>
        <w:t>möchte</w:t>
      </w:r>
      <w:proofErr w:type="gramStart"/>
      <w:r w:rsidR="00073360">
        <w:rPr>
          <w:rFonts w:cs="Helvetica"/>
          <w:bCs/>
          <w:sz w:val="20"/>
        </w:rPr>
        <w:t>, sollte</w:t>
      </w:r>
      <w:proofErr w:type="gramEnd"/>
      <w:r w:rsidR="00073360">
        <w:rPr>
          <w:rFonts w:cs="Helvetica"/>
          <w:bCs/>
          <w:sz w:val="20"/>
        </w:rPr>
        <w:t xml:space="preserve"> </w:t>
      </w:r>
      <w:r w:rsidR="00C81373" w:rsidRPr="00C81373">
        <w:rPr>
          <w:rFonts w:cs="Helvetica"/>
          <w:bCs/>
          <w:sz w:val="20"/>
        </w:rPr>
        <w:t>fre</w:t>
      </w:r>
      <w:r w:rsidR="00C81373" w:rsidRPr="00C81373">
        <w:rPr>
          <w:rFonts w:cs="Helvetica"/>
          <w:bCs/>
          <w:sz w:val="20"/>
        </w:rPr>
        <w:t>i</w:t>
      </w:r>
      <w:r w:rsidR="00C81373" w:rsidRPr="00C81373">
        <w:rPr>
          <w:rFonts w:cs="Helvetica"/>
          <w:bCs/>
          <w:sz w:val="20"/>
        </w:rPr>
        <w:t xml:space="preserve">gestellt </w:t>
      </w:r>
      <w:r w:rsidR="00446B8B">
        <w:rPr>
          <w:rFonts w:cs="Helvetica"/>
          <w:bCs/>
          <w:sz w:val="20"/>
        </w:rPr>
        <w:t>sein</w:t>
      </w:r>
      <w:r w:rsidR="00C81373" w:rsidRPr="00C81373">
        <w:rPr>
          <w:rFonts w:cs="Helvetica"/>
          <w:bCs/>
          <w:sz w:val="20"/>
        </w:rPr>
        <w:t>.</w:t>
      </w:r>
      <w:r w:rsidR="00C81373">
        <w:rPr>
          <w:rFonts w:cs="Helvetica"/>
          <w:bCs/>
          <w:sz w:val="20"/>
        </w:rPr>
        <w:t xml:space="preserve"> </w:t>
      </w:r>
      <w:r w:rsidR="00C81373" w:rsidRPr="00C81373">
        <w:rPr>
          <w:rFonts w:cs="Helvetica"/>
          <w:bCs/>
          <w:sz w:val="20"/>
        </w:rPr>
        <w:t xml:space="preserve">Das „intelligente Messsystem“ </w:t>
      </w:r>
      <w:r w:rsidR="00446B8B">
        <w:rPr>
          <w:rFonts w:cs="Helvetica"/>
          <w:bCs/>
          <w:sz w:val="20"/>
        </w:rPr>
        <w:t>könnte</w:t>
      </w:r>
      <w:r w:rsidR="00C81373">
        <w:rPr>
          <w:rFonts w:cs="Helvetica"/>
          <w:bCs/>
          <w:sz w:val="20"/>
        </w:rPr>
        <w:t xml:space="preserve"> dann</w:t>
      </w:r>
      <w:r w:rsidR="00C81373" w:rsidRPr="00C81373">
        <w:rPr>
          <w:rFonts w:cs="Helvetica"/>
          <w:bCs/>
          <w:sz w:val="20"/>
        </w:rPr>
        <w:t xml:space="preserve"> mit der erforderl</w:t>
      </w:r>
      <w:r w:rsidR="00C81373" w:rsidRPr="00C81373">
        <w:rPr>
          <w:rFonts w:cs="Helvetica"/>
          <w:bCs/>
          <w:sz w:val="20"/>
        </w:rPr>
        <w:t>i</w:t>
      </w:r>
      <w:r w:rsidR="00C81373" w:rsidRPr="00C81373">
        <w:rPr>
          <w:rFonts w:cs="Helvetica"/>
          <w:bCs/>
          <w:sz w:val="20"/>
        </w:rPr>
        <w:t xml:space="preserve">chen Ruhe </w:t>
      </w:r>
      <w:r w:rsidR="00C81373">
        <w:rPr>
          <w:rFonts w:cs="Helvetica"/>
          <w:bCs/>
          <w:sz w:val="20"/>
        </w:rPr>
        <w:t>vom</w:t>
      </w:r>
      <w:r w:rsidR="00C81373" w:rsidRPr="00C81373">
        <w:rPr>
          <w:rFonts w:cs="Helvetica"/>
          <w:bCs/>
          <w:sz w:val="20"/>
        </w:rPr>
        <w:t xml:space="preserve"> Markt entwickelt werden.</w:t>
      </w:r>
      <w:r w:rsidR="00C81373">
        <w:rPr>
          <w:rFonts w:cs="Helvetica"/>
          <w:bCs/>
          <w:sz w:val="20"/>
        </w:rPr>
        <w:t xml:space="preserve"> </w:t>
      </w:r>
      <w:r w:rsidR="00C81373" w:rsidRPr="00C81373">
        <w:rPr>
          <w:rFonts w:cs="Helvetica"/>
          <w:bCs/>
          <w:sz w:val="20"/>
        </w:rPr>
        <w:t>Jedoch müss</w:t>
      </w:r>
      <w:r w:rsidR="00446B8B">
        <w:rPr>
          <w:rFonts w:cs="Helvetica"/>
          <w:bCs/>
          <w:sz w:val="20"/>
        </w:rPr>
        <w:t>t</w:t>
      </w:r>
      <w:r w:rsidR="00C81373" w:rsidRPr="00C81373">
        <w:rPr>
          <w:rFonts w:cs="Helvetica"/>
          <w:bCs/>
          <w:sz w:val="20"/>
        </w:rPr>
        <w:t xml:space="preserve">en </w:t>
      </w:r>
      <w:proofErr w:type="gramStart"/>
      <w:r w:rsidR="00C81373" w:rsidRPr="00C81373">
        <w:rPr>
          <w:rFonts w:cs="Helvetica"/>
          <w:bCs/>
          <w:sz w:val="20"/>
        </w:rPr>
        <w:t>die in einer solchen Pilotphase</w:t>
      </w:r>
      <w:proofErr w:type="gramEnd"/>
      <w:r w:rsidR="00C81373" w:rsidRPr="00C81373">
        <w:rPr>
          <w:rFonts w:cs="Helvetica"/>
          <w:bCs/>
          <w:sz w:val="20"/>
        </w:rPr>
        <w:t xml:space="preserve"> verwendeten Geräte Bestandsschutz genießen, um das Risiko von Fehlinvestitionen zu mindern.</w:t>
      </w:r>
    </w:p>
    <w:p w14:paraId="2527822F" w14:textId="6C05CBB6" w:rsidR="00C81373" w:rsidRPr="00C81373" w:rsidRDefault="00C81373" w:rsidP="00C813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p>
    <w:p w14:paraId="4225B978" w14:textId="075DA9D7" w:rsidR="00C81373" w:rsidRPr="00C81373" w:rsidRDefault="00C81373" w:rsidP="00C813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 xml:space="preserve">„Insgesamt gilt es, bei der Umsetzung der EU-Effizienzrichtlinie im EnWG </w:t>
      </w:r>
      <w:r w:rsidR="00446B8B">
        <w:rPr>
          <w:rFonts w:cs="Helvetica"/>
          <w:bCs/>
          <w:sz w:val="20"/>
        </w:rPr>
        <w:t xml:space="preserve">nur </w:t>
      </w:r>
      <w:r>
        <w:rPr>
          <w:rFonts w:cs="Helvetica"/>
          <w:bCs/>
          <w:sz w:val="20"/>
        </w:rPr>
        <w:t>die Aufgabe der Transparenz vorzuschreiben</w:t>
      </w:r>
      <w:proofErr w:type="gramStart"/>
      <w:r>
        <w:rPr>
          <w:rFonts w:cs="Helvetica"/>
          <w:bCs/>
          <w:sz w:val="20"/>
        </w:rPr>
        <w:t>, nicht</w:t>
      </w:r>
      <w:proofErr w:type="gramEnd"/>
      <w:r>
        <w:rPr>
          <w:rFonts w:cs="Helvetica"/>
          <w:bCs/>
          <w:sz w:val="20"/>
        </w:rPr>
        <w:t xml:space="preserve"> jedoch den Weg dorthin. Zudem darf die Umsetzung nicht</w:t>
      </w:r>
      <w:r w:rsidR="00446B8B">
        <w:rPr>
          <w:rFonts w:cs="Helvetica"/>
          <w:bCs/>
          <w:sz w:val="20"/>
        </w:rPr>
        <w:t xml:space="preserve"> in Komplexität ersticken“, beto</w:t>
      </w:r>
      <w:r>
        <w:rPr>
          <w:rFonts w:cs="Helvetica"/>
          <w:bCs/>
          <w:sz w:val="20"/>
        </w:rPr>
        <w:t>nt EDNA-</w:t>
      </w:r>
      <w:r w:rsidR="00446B8B">
        <w:rPr>
          <w:rFonts w:cs="Helvetica"/>
          <w:bCs/>
          <w:sz w:val="20"/>
        </w:rPr>
        <w:t>Geschäftsführer Rüdiger Winkler</w:t>
      </w:r>
      <w:r>
        <w:rPr>
          <w:rFonts w:cs="Helvetica"/>
          <w:bCs/>
          <w:sz w:val="20"/>
        </w:rPr>
        <w:t xml:space="preserve">. Das </w:t>
      </w:r>
      <w:proofErr w:type="spellStart"/>
      <w:r>
        <w:rPr>
          <w:rFonts w:cs="Helvetica"/>
          <w:bCs/>
          <w:sz w:val="20"/>
        </w:rPr>
        <w:t>BMWi</w:t>
      </w:r>
      <w:proofErr w:type="spellEnd"/>
      <w:r>
        <w:rPr>
          <w:rFonts w:cs="Helvetica"/>
          <w:bCs/>
          <w:sz w:val="20"/>
        </w:rPr>
        <w:t xml:space="preserve"> hät</w:t>
      </w:r>
      <w:r w:rsidRPr="00C81373">
        <w:rPr>
          <w:rFonts w:cs="Helvetica"/>
          <w:bCs/>
          <w:sz w:val="20"/>
        </w:rPr>
        <w:t>t</w:t>
      </w:r>
      <w:r>
        <w:rPr>
          <w:rFonts w:cs="Helvetica"/>
          <w:bCs/>
          <w:sz w:val="20"/>
        </w:rPr>
        <w:t>e</w:t>
      </w:r>
      <w:r w:rsidRPr="00C81373">
        <w:rPr>
          <w:rFonts w:cs="Helvetica"/>
          <w:bCs/>
          <w:sz w:val="20"/>
        </w:rPr>
        <w:t xml:space="preserve"> </w:t>
      </w:r>
      <w:r w:rsidR="00446B8B">
        <w:rPr>
          <w:rFonts w:cs="Helvetica"/>
          <w:bCs/>
          <w:sz w:val="20"/>
        </w:rPr>
        <w:t xml:space="preserve">jetzt </w:t>
      </w:r>
      <w:r w:rsidRPr="00C81373">
        <w:rPr>
          <w:rFonts w:cs="Helvetica"/>
          <w:bCs/>
          <w:sz w:val="20"/>
        </w:rPr>
        <w:t xml:space="preserve">die Chance, vom Regulator zum Koordinator </w:t>
      </w:r>
      <w:r w:rsidR="00446B8B" w:rsidRPr="00C81373">
        <w:rPr>
          <w:rFonts w:cs="Helvetica"/>
          <w:bCs/>
          <w:sz w:val="20"/>
        </w:rPr>
        <w:t>bei der Einführung von intelligenten Mes</w:t>
      </w:r>
      <w:r w:rsidR="00446B8B" w:rsidRPr="00C81373">
        <w:rPr>
          <w:rFonts w:cs="Helvetica"/>
          <w:bCs/>
          <w:sz w:val="20"/>
        </w:rPr>
        <w:t>s</w:t>
      </w:r>
      <w:r w:rsidR="00446B8B" w:rsidRPr="00C81373">
        <w:rPr>
          <w:rFonts w:cs="Helvetica"/>
          <w:bCs/>
          <w:sz w:val="20"/>
        </w:rPr>
        <w:t xml:space="preserve">systemen </w:t>
      </w:r>
      <w:r w:rsidRPr="00C81373">
        <w:rPr>
          <w:rFonts w:cs="Helvetica"/>
          <w:bCs/>
          <w:sz w:val="20"/>
        </w:rPr>
        <w:t>zu werden</w:t>
      </w:r>
      <w:r>
        <w:rPr>
          <w:rFonts w:cs="Helvetica"/>
          <w:bCs/>
          <w:sz w:val="20"/>
        </w:rPr>
        <w:t xml:space="preserve"> und die</w:t>
      </w:r>
      <w:r w:rsidRPr="00C81373">
        <w:rPr>
          <w:rFonts w:cs="Helvetica"/>
          <w:bCs/>
          <w:sz w:val="20"/>
        </w:rPr>
        <w:t xml:space="preserve"> Praxisorientierung vor </w:t>
      </w:r>
      <w:r>
        <w:rPr>
          <w:rFonts w:cs="Helvetica"/>
          <w:bCs/>
          <w:sz w:val="20"/>
        </w:rPr>
        <w:t xml:space="preserve">die </w:t>
      </w:r>
      <w:r w:rsidRPr="00C81373">
        <w:rPr>
          <w:rFonts w:cs="Helvetica"/>
          <w:bCs/>
          <w:sz w:val="20"/>
        </w:rPr>
        <w:t>Detailregulierung</w:t>
      </w:r>
      <w:r>
        <w:rPr>
          <w:rFonts w:cs="Helvetica"/>
          <w:bCs/>
          <w:sz w:val="20"/>
        </w:rPr>
        <w:t xml:space="preserve"> zu stellen</w:t>
      </w:r>
      <w:r w:rsidRPr="00C81373">
        <w:rPr>
          <w:rFonts w:cs="Helvetica"/>
          <w:bCs/>
          <w:sz w:val="20"/>
        </w:rPr>
        <w:t xml:space="preserve">. </w:t>
      </w:r>
      <w:r>
        <w:rPr>
          <w:rFonts w:cs="Helvetica"/>
          <w:bCs/>
          <w:sz w:val="20"/>
        </w:rPr>
        <w:t>„</w:t>
      </w:r>
      <w:r w:rsidRPr="00C81373">
        <w:rPr>
          <w:rFonts w:cs="Helvetica"/>
          <w:bCs/>
          <w:sz w:val="20"/>
        </w:rPr>
        <w:t xml:space="preserve">Nur </w:t>
      </w:r>
      <w:r w:rsidR="00446B8B">
        <w:rPr>
          <w:rFonts w:cs="Helvetica"/>
          <w:bCs/>
          <w:sz w:val="20"/>
        </w:rPr>
        <w:t>so</w:t>
      </w:r>
      <w:r w:rsidRPr="00C81373">
        <w:rPr>
          <w:rFonts w:cs="Helvetica"/>
          <w:bCs/>
          <w:sz w:val="20"/>
        </w:rPr>
        <w:t xml:space="preserve"> kann die Einführung intelligenter Messsysteme zu einem Erfol</w:t>
      </w:r>
      <w:r w:rsidR="00446B8B">
        <w:rPr>
          <w:rFonts w:cs="Helvetica"/>
          <w:bCs/>
          <w:sz w:val="20"/>
        </w:rPr>
        <w:t>g und die Technologie zu einem ‚</w:t>
      </w:r>
      <w:r w:rsidRPr="00C81373">
        <w:rPr>
          <w:rFonts w:cs="Helvetica"/>
          <w:bCs/>
          <w:sz w:val="20"/>
        </w:rPr>
        <w:t>Exportschlager</w:t>
      </w:r>
      <w:r w:rsidR="00446B8B">
        <w:rPr>
          <w:rFonts w:cs="Helvetica"/>
          <w:bCs/>
          <w:sz w:val="20"/>
        </w:rPr>
        <w:t>’</w:t>
      </w:r>
      <w:r w:rsidRPr="00C81373">
        <w:rPr>
          <w:rFonts w:cs="Helvetica"/>
          <w:bCs/>
          <w:sz w:val="20"/>
        </w:rPr>
        <w:t xml:space="preserve"> werden</w:t>
      </w:r>
      <w:r w:rsidR="00446B8B">
        <w:rPr>
          <w:rFonts w:cs="Helvetica"/>
          <w:bCs/>
          <w:sz w:val="20"/>
        </w:rPr>
        <w:t>“ heißt es dazu am Ende des Thesenpapiers.</w:t>
      </w:r>
    </w:p>
    <w:p w14:paraId="3D96EEA0" w14:textId="77777777" w:rsidR="00C470C5" w:rsidRPr="005E529B" w:rsidRDefault="00C470C5"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w:t>
      </w:r>
      <w:r w:rsidRPr="005E529B">
        <w:rPr>
          <w:rFonts w:cs="Helvetica"/>
          <w:sz w:val="16"/>
          <w:szCs w:val="16"/>
        </w:rPr>
        <w:t>h</w:t>
      </w:r>
      <w:r w:rsidRPr="005E529B">
        <w:rPr>
          <w:rFonts w:cs="Helvetica"/>
          <w:sz w:val="16"/>
          <w:szCs w:val="16"/>
        </w:rPr>
        <w:t xml:space="preserve">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w:t>
      </w:r>
      <w:r w:rsidRPr="005E529B">
        <w:rPr>
          <w:rFonts w:cs="Helvetica"/>
          <w:sz w:val="16"/>
          <w:szCs w:val="16"/>
        </w:rPr>
        <w:t>t</w:t>
      </w:r>
      <w:r w:rsidRPr="005E529B">
        <w:rPr>
          <w:rFonts w:cs="Helvetica"/>
          <w:sz w:val="16"/>
          <w:szCs w:val="16"/>
        </w:rPr>
        <w: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w:t>
      </w:r>
      <w:r w:rsidRPr="005E529B">
        <w:rPr>
          <w:rFonts w:cs="Helvetica"/>
          <w:sz w:val="16"/>
          <w:szCs w:val="16"/>
        </w:rPr>
        <w:t>t</w:t>
      </w:r>
      <w:r w:rsidRPr="005E529B">
        <w:rPr>
          <w:rFonts w:cs="Helvetica"/>
          <w:sz w:val="16"/>
          <w:szCs w:val="16"/>
        </w:rPr>
        <w:t>stellenprogrammierungen und Integrationsanstrengungen überflüssig werden. Gleichzeitig kann er über die Automatisierung von Geschäftsprozessen erhebliche Rationalisierungspotenziale erschließen.</w:t>
      </w:r>
    </w:p>
    <w:p w14:paraId="522508CD" w14:textId="3F429CDA" w:rsidR="008D364E" w:rsidRPr="00063499" w:rsidRDefault="0042168A"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1275"/>
        <w:rPr>
          <w:rFonts w:ascii="Arial" w:hAnsi="Arial" w:cs="Arial"/>
          <w:b/>
          <w:bCs/>
          <w:sz w:val="16"/>
          <w:szCs w:val="16"/>
        </w:rPr>
      </w:pPr>
      <w:r>
        <w:rPr>
          <w:rFonts w:ascii="Arial" w:hAnsi="Arial" w:cs="Arial"/>
          <w:b/>
          <w:bCs/>
          <w:sz w:val="16"/>
          <w:szCs w:val="16"/>
        </w:rPr>
        <w:t xml:space="preserve">Folgende </w:t>
      </w:r>
      <w:r w:rsidR="00CB06F3">
        <w:rPr>
          <w:rFonts w:ascii="Arial" w:hAnsi="Arial" w:cs="Arial"/>
          <w:b/>
          <w:bCs/>
          <w:sz w:val="16"/>
          <w:szCs w:val="16"/>
        </w:rPr>
        <w:t>6</w:t>
      </w:r>
      <w:r w:rsidR="00616FA6">
        <w:rPr>
          <w:rFonts w:ascii="Arial" w:hAnsi="Arial" w:cs="Arial"/>
          <w:b/>
          <w:bCs/>
          <w:sz w:val="16"/>
          <w:szCs w:val="16"/>
        </w:rPr>
        <w:t>2</w:t>
      </w:r>
      <w:r w:rsidR="008D364E" w:rsidRPr="00063499">
        <w:rPr>
          <w:rFonts w:ascii="Arial" w:hAnsi="Arial" w:cs="Arial"/>
          <w:b/>
          <w:bCs/>
          <w:sz w:val="16"/>
          <w:szCs w:val="16"/>
        </w:rPr>
        <w:t xml:space="preserve"> 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w:t>
      </w:r>
      <w:r w:rsidR="008D364E">
        <w:rPr>
          <w:rFonts w:ascii="Arial" w:hAnsi="Arial" w:cs="Arial"/>
          <w:b/>
          <w:bCs/>
          <w:sz w:val="16"/>
          <w:szCs w:val="16"/>
        </w:rPr>
        <w:t>e</w:t>
      </w:r>
      <w:r w:rsidR="008D364E">
        <w:rPr>
          <w:rFonts w:ascii="Arial" w:hAnsi="Arial" w:cs="Arial"/>
          <w:b/>
          <w:bCs/>
          <w:sz w:val="16"/>
          <w:szCs w:val="16"/>
        </w:rPr>
        <w:t>markt &amp; Kommunikation e.V.</w:t>
      </w:r>
      <w:r w:rsidR="008D364E" w:rsidRPr="00063499">
        <w:rPr>
          <w:rFonts w:ascii="Arial" w:hAnsi="Arial" w:cs="Arial"/>
          <w:b/>
          <w:bCs/>
          <w:sz w:val="16"/>
          <w:szCs w:val="16"/>
        </w:rPr>
        <w:t>:</w:t>
      </w:r>
    </w:p>
    <w:p w14:paraId="3FE77CFC" w14:textId="7988227F"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Pr="00FC3EB0">
        <w:rPr>
          <w:rFonts w:ascii="Arial" w:hAnsi="Arial" w:cs="Arial"/>
          <w:bCs/>
          <w:sz w:val="16"/>
          <w:szCs w:val="16"/>
        </w:rPr>
        <w:t>badenova</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 xml:space="preserve">Bosch Software </w:t>
      </w:r>
      <w:proofErr w:type="spellStart"/>
      <w:r w:rsidRPr="00FC3EB0">
        <w:rPr>
          <w:rFonts w:ascii="Arial" w:hAnsi="Arial" w:cs="Arial"/>
          <w:bCs/>
          <w:sz w:val="16"/>
          <w:szCs w:val="16"/>
        </w:rPr>
        <w:t>Innovations</w:t>
      </w:r>
      <w:proofErr w:type="spellEnd"/>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w:t>
      </w:r>
      <w:r w:rsidRPr="00FC3EB0">
        <w:rPr>
          <w:rFonts w:ascii="Arial" w:hAnsi="Arial" w:cs="Arial"/>
          <w:bCs/>
          <w:sz w:val="16"/>
          <w:szCs w:val="16"/>
        </w:rPr>
        <w:t>l</w:t>
      </w:r>
      <w:r w:rsidRPr="00FC3EB0">
        <w:rPr>
          <w:rFonts w:ascii="Arial" w:hAnsi="Arial" w:cs="Arial"/>
          <w:bCs/>
          <w:sz w:val="16"/>
          <w:szCs w:val="16"/>
        </w:rPr>
        <w:t>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w:t>
      </w:r>
      <w:proofErr w:type="spellStart"/>
      <w:r w:rsidR="00CB06F3" w:rsidRPr="00CB06F3">
        <w:rPr>
          <w:rFonts w:ascii="Arial" w:hAnsi="Arial" w:cs="Arial"/>
          <w:bCs/>
          <w:sz w:val="16"/>
          <w:szCs w:val="16"/>
        </w:rPr>
        <w:t>GmbH</w:t>
      </w:r>
      <w:r w:rsidR="00CB06F3">
        <w:rPr>
          <w:rFonts w:ascii="Arial" w:hAnsi="Arial" w:cs="Arial"/>
          <w:bCs/>
          <w:sz w:val="16"/>
          <w:szCs w:val="16"/>
        </w:rPr>
        <w:t>,</w:t>
      </w:r>
      <w:r w:rsidRPr="00FC3EB0">
        <w:rPr>
          <w:rFonts w:ascii="Arial" w:hAnsi="Arial" w:cs="Arial"/>
          <w:bCs/>
          <w:sz w:val="16"/>
          <w:szCs w:val="16"/>
        </w:rPr>
        <w:t>COUNT+CARE</w:t>
      </w:r>
      <w:proofErr w:type="spellEnd"/>
      <w:r w:rsidRPr="00FC3EB0">
        <w:rPr>
          <w:rFonts w:ascii="Arial" w:hAnsi="Arial" w:cs="Arial"/>
          <w:bCs/>
          <w:sz w:val="16"/>
          <w:szCs w:val="16"/>
        </w:rPr>
        <w:t xml:space="preserve"> GmbH &amp; Co. KG</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KEMA </w:t>
      </w:r>
      <w:proofErr w:type="spellStart"/>
      <w:r w:rsidRPr="00FC3EB0">
        <w:rPr>
          <w:rFonts w:ascii="Arial" w:hAnsi="Arial" w:cs="Arial"/>
          <w:bCs/>
          <w:sz w:val="16"/>
          <w:szCs w:val="16"/>
        </w:rPr>
        <w:t>Nederland</w:t>
      </w:r>
      <w:proofErr w:type="spellEnd"/>
      <w:r w:rsidRPr="00FC3EB0">
        <w:rPr>
          <w:rFonts w:ascii="Arial" w:hAnsi="Arial" w:cs="Arial"/>
          <w:bCs/>
          <w:sz w:val="16"/>
          <w:szCs w:val="16"/>
        </w:rPr>
        <w:t xml:space="preserve">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Pr="00FC3EB0">
        <w:rPr>
          <w:rFonts w:ascii="Arial" w:hAnsi="Arial" w:cs="Arial"/>
          <w:bCs/>
          <w:sz w:val="16"/>
          <w:szCs w:val="16"/>
        </w:rPr>
        <w:t>EnergiePartner</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proofErr w:type="spellStart"/>
      <w:r w:rsidRPr="00FC3EB0">
        <w:rPr>
          <w:rFonts w:ascii="Arial" w:hAnsi="Arial" w:cs="Arial"/>
          <w:bCs/>
          <w:sz w:val="16"/>
          <w:szCs w:val="16"/>
        </w:rPr>
        <w:t>Ferranti</w:t>
      </w:r>
      <w:proofErr w:type="spellEnd"/>
      <w:r w:rsidRPr="00FC3EB0">
        <w:rPr>
          <w:rFonts w:ascii="Arial" w:hAnsi="Arial" w:cs="Arial"/>
          <w:bCs/>
          <w:sz w:val="16"/>
          <w:szCs w:val="16"/>
        </w:rPr>
        <w:t xml:space="preserve">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proofErr w:type="spellStart"/>
      <w:r w:rsidRPr="00FC3EB0">
        <w:rPr>
          <w:rFonts w:ascii="Arial" w:hAnsi="Arial" w:cs="Arial"/>
          <w:bCs/>
          <w:sz w:val="16"/>
          <w:szCs w:val="16"/>
        </w:rPr>
        <w:t>items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NZR - Nordwestdeutsche Zählerrevision GmbH &amp; Co. KG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r w:rsidR="00CB06F3" w:rsidRPr="00CB06F3">
        <w:rPr>
          <w:rFonts w:ascii="Arial" w:hAnsi="Arial" w:cs="Arial"/>
          <w:bCs/>
          <w:sz w:val="16"/>
          <w:szCs w:val="16"/>
        </w:rPr>
        <w:t>PONTON GmbH</w:t>
      </w:r>
      <w:r w:rsidR="00CB06F3">
        <w:rPr>
          <w:rFonts w:ascii="Arial" w:hAnsi="Arial" w:cs="Arial"/>
          <w:bCs/>
          <w:sz w:val="16"/>
          <w:szCs w:val="16"/>
        </w:rPr>
        <w:t xml:space="preserve">, </w:t>
      </w:r>
      <w:r w:rsidRPr="00FC3EB0">
        <w:rPr>
          <w:rFonts w:ascii="Arial" w:hAnsi="Arial" w:cs="Arial"/>
          <w:bCs/>
          <w:sz w:val="16"/>
          <w:szCs w:val="16"/>
        </w:rPr>
        <w:t>PricewaterhouseCoopers AG Wirtschaftsprüfungsgesellschaft</w:t>
      </w:r>
      <w:r>
        <w:rPr>
          <w:rFonts w:ascii="Arial" w:hAnsi="Arial" w:cs="Arial"/>
          <w:bCs/>
          <w:sz w:val="16"/>
          <w:szCs w:val="16"/>
        </w:rPr>
        <w:t xml:space="preserve">, </w:t>
      </w:r>
      <w:r w:rsidRPr="00FC3EB0">
        <w:rPr>
          <w:rFonts w:ascii="Arial" w:hAnsi="Arial" w:cs="Arial"/>
          <w:bCs/>
          <w:sz w:val="16"/>
          <w:szCs w:val="16"/>
        </w:rPr>
        <w:t>PSI AG</w:t>
      </w:r>
      <w:r>
        <w:rPr>
          <w:rFonts w:ascii="Arial" w:hAnsi="Arial" w:cs="Arial"/>
          <w:bCs/>
          <w:sz w:val="16"/>
          <w:szCs w:val="16"/>
        </w:rPr>
        <w:t xml:space="preserve">, </w:t>
      </w:r>
      <w:proofErr w:type="spellStart"/>
      <w:r w:rsidR="00616FA6">
        <w:rPr>
          <w:rFonts w:ascii="Arial" w:hAnsi="Arial" w:cs="Arial"/>
          <w:bCs/>
          <w:sz w:val="16"/>
          <w:szCs w:val="16"/>
        </w:rPr>
        <w:t>QlikTech</w:t>
      </w:r>
      <w:proofErr w:type="spellEnd"/>
      <w:r w:rsidR="00616FA6">
        <w:rPr>
          <w:rFonts w:ascii="Arial" w:hAnsi="Arial" w:cs="Arial"/>
          <w:bCs/>
          <w:sz w:val="16"/>
          <w:szCs w:val="16"/>
        </w:rPr>
        <w:t xml:space="preserve"> GmbH, </w:t>
      </w:r>
      <w:bookmarkStart w:id="0" w:name="_GoBack"/>
      <w:bookmarkEnd w:id="0"/>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w:t>
      </w:r>
      <w:r w:rsidRPr="00FC3EB0">
        <w:rPr>
          <w:rFonts w:ascii="Arial" w:hAnsi="Arial" w:cs="Arial"/>
          <w:bCs/>
          <w:sz w:val="16"/>
          <w:szCs w:val="16"/>
        </w:rPr>
        <w:t>o</w:t>
      </w:r>
      <w:r w:rsidRPr="00FC3EB0">
        <w:rPr>
          <w:rFonts w:ascii="Arial" w:hAnsi="Arial" w:cs="Arial"/>
          <w:bCs/>
          <w:sz w:val="16"/>
          <w:szCs w:val="16"/>
        </w:rPr>
        <w:t>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w:t>
      </w:r>
      <w:r w:rsidRPr="00FC3EB0">
        <w:rPr>
          <w:rFonts w:ascii="Arial" w:hAnsi="Arial" w:cs="Arial"/>
          <w:bCs/>
          <w:sz w:val="16"/>
          <w:szCs w:val="16"/>
        </w:rPr>
        <w:t>o</w:t>
      </w:r>
      <w:r w:rsidRPr="00FC3EB0">
        <w:rPr>
          <w:rFonts w:ascii="Arial" w:hAnsi="Arial" w:cs="Arial"/>
          <w:bCs/>
          <w:sz w:val="16"/>
          <w:szCs w:val="16"/>
        </w:rPr>
        <w:t>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proofErr w:type="spellStart"/>
      <w:r w:rsidR="00CB06F3" w:rsidRPr="00CB06F3">
        <w:rPr>
          <w:rFonts w:ascii="Arial" w:hAnsi="Arial" w:cs="Arial"/>
          <w:bCs/>
          <w:sz w:val="16"/>
          <w:szCs w:val="16"/>
        </w:rPr>
        <w:t>smartmove</w:t>
      </w:r>
      <w:proofErr w:type="spellEnd"/>
      <w:r w:rsidR="00CB06F3" w:rsidRPr="00CB06F3">
        <w:rPr>
          <w:rFonts w:ascii="Arial" w:hAnsi="Arial" w:cs="Arial"/>
          <w:bCs/>
          <w:sz w:val="16"/>
          <w:szCs w:val="16"/>
        </w:rPr>
        <w:t xml:space="preserve"> GmbH</w:t>
      </w:r>
      <w:r w:rsidR="00CB06F3">
        <w:rPr>
          <w:rFonts w:ascii="Arial" w:hAnsi="Arial" w:cs="Arial"/>
          <w:bCs/>
          <w:sz w:val="16"/>
          <w:szCs w:val="16"/>
        </w:rPr>
        <w:t>,</w:t>
      </w:r>
      <w:r w:rsidR="00616FA6">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w:t>
      </w:r>
      <w:r w:rsidRPr="00FC3EB0">
        <w:rPr>
          <w:rFonts w:ascii="Arial" w:hAnsi="Arial" w:cs="Arial"/>
          <w:bCs/>
          <w:sz w:val="16"/>
          <w:szCs w:val="16"/>
        </w:rPr>
        <w:t>s</w:t>
      </w:r>
      <w:r w:rsidRPr="00FC3EB0">
        <w:rPr>
          <w:rFonts w:ascii="Arial" w:hAnsi="Arial" w:cs="Arial"/>
          <w:bCs/>
          <w:sz w:val="16"/>
          <w:szCs w:val="16"/>
        </w:rPr>
        <w:t>systeme GmbH</w:t>
      </w:r>
      <w:r>
        <w:rPr>
          <w:rFonts w:ascii="Arial" w:hAnsi="Arial" w:cs="Arial"/>
          <w:bCs/>
          <w:sz w:val="16"/>
          <w:szCs w:val="16"/>
        </w:rPr>
        <w:t xml:space="preserve">, </w:t>
      </w:r>
      <w:r w:rsidRPr="00FC3EB0">
        <w:rPr>
          <w:rFonts w:ascii="Arial" w:hAnsi="Arial" w:cs="Arial"/>
          <w:bCs/>
          <w:sz w:val="16"/>
          <w:szCs w:val="16"/>
        </w:rPr>
        <w:t xml:space="preserve">ubitronix </w:t>
      </w:r>
      <w:proofErr w:type="spellStart"/>
      <w:r w:rsidRPr="00FC3EB0">
        <w:rPr>
          <w:rFonts w:ascii="Arial" w:hAnsi="Arial" w:cs="Arial"/>
          <w:bCs/>
          <w:sz w:val="16"/>
          <w:szCs w:val="16"/>
        </w:rPr>
        <w:t>system</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gmbh</w:t>
      </w:r>
      <w:proofErr w:type="spellEnd"/>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860AD5">
      <w:headerReference w:type="default" r:id="rId9"/>
      <w:pgSz w:w="11906" w:h="16838"/>
      <w:pgMar w:top="1985" w:right="3826"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195E9" w14:textId="77777777" w:rsidR="00073360" w:rsidRDefault="00073360">
      <w:pPr>
        <w:spacing w:after="0"/>
      </w:pPr>
      <w:r>
        <w:separator/>
      </w:r>
    </w:p>
  </w:endnote>
  <w:endnote w:type="continuationSeparator" w:id="0">
    <w:p w14:paraId="0424F908" w14:textId="77777777" w:rsidR="00073360" w:rsidRDefault="000733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2A498" w14:textId="77777777" w:rsidR="00073360" w:rsidRDefault="00073360">
      <w:pPr>
        <w:spacing w:after="0"/>
      </w:pPr>
      <w:r>
        <w:separator/>
      </w:r>
    </w:p>
  </w:footnote>
  <w:footnote w:type="continuationSeparator" w:id="0">
    <w:p w14:paraId="256C299B" w14:textId="77777777" w:rsidR="00073360" w:rsidRDefault="00073360">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7407F" w14:textId="77777777" w:rsidR="00073360" w:rsidRDefault="00073360"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1553E"/>
    <w:rsid w:val="00030FF6"/>
    <w:rsid w:val="00043484"/>
    <w:rsid w:val="000564C3"/>
    <w:rsid w:val="00063361"/>
    <w:rsid w:val="00063499"/>
    <w:rsid w:val="00073360"/>
    <w:rsid w:val="000B42DF"/>
    <w:rsid w:val="000C24DC"/>
    <w:rsid w:val="000C3D63"/>
    <w:rsid w:val="000E7834"/>
    <w:rsid w:val="000F1B86"/>
    <w:rsid w:val="00107587"/>
    <w:rsid w:val="00113B8E"/>
    <w:rsid w:val="00131284"/>
    <w:rsid w:val="00156AA0"/>
    <w:rsid w:val="001B76E8"/>
    <w:rsid w:val="00211167"/>
    <w:rsid w:val="0021790B"/>
    <w:rsid w:val="00240858"/>
    <w:rsid w:val="0024146B"/>
    <w:rsid w:val="00246881"/>
    <w:rsid w:val="00255915"/>
    <w:rsid w:val="00255E6E"/>
    <w:rsid w:val="002636B3"/>
    <w:rsid w:val="002657F8"/>
    <w:rsid w:val="00267C1E"/>
    <w:rsid w:val="00280ADA"/>
    <w:rsid w:val="00281A90"/>
    <w:rsid w:val="002B0449"/>
    <w:rsid w:val="002B164B"/>
    <w:rsid w:val="002B7FE5"/>
    <w:rsid w:val="002C5EAC"/>
    <w:rsid w:val="002D35E1"/>
    <w:rsid w:val="002D3A3D"/>
    <w:rsid w:val="002D617C"/>
    <w:rsid w:val="0033696F"/>
    <w:rsid w:val="00346ED7"/>
    <w:rsid w:val="00352CA3"/>
    <w:rsid w:val="0036188A"/>
    <w:rsid w:val="00380BD3"/>
    <w:rsid w:val="00381E7B"/>
    <w:rsid w:val="00387FD4"/>
    <w:rsid w:val="003C08E4"/>
    <w:rsid w:val="003D389C"/>
    <w:rsid w:val="003D3BCA"/>
    <w:rsid w:val="003D66DD"/>
    <w:rsid w:val="003E0913"/>
    <w:rsid w:val="003E4163"/>
    <w:rsid w:val="003F1DCE"/>
    <w:rsid w:val="0040666E"/>
    <w:rsid w:val="0042168A"/>
    <w:rsid w:val="00442390"/>
    <w:rsid w:val="00446B8B"/>
    <w:rsid w:val="00454EC4"/>
    <w:rsid w:val="00456C1D"/>
    <w:rsid w:val="0046396E"/>
    <w:rsid w:val="004A5679"/>
    <w:rsid w:val="004C092D"/>
    <w:rsid w:val="004D0A64"/>
    <w:rsid w:val="004D0FA4"/>
    <w:rsid w:val="004E1ADE"/>
    <w:rsid w:val="004E6C05"/>
    <w:rsid w:val="004F1096"/>
    <w:rsid w:val="004F254D"/>
    <w:rsid w:val="004F5F18"/>
    <w:rsid w:val="005000E7"/>
    <w:rsid w:val="005058C1"/>
    <w:rsid w:val="00505DEE"/>
    <w:rsid w:val="005103B9"/>
    <w:rsid w:val="00534563"/>
    <w:rsid w:val="005501C9"/>
    <w:rsid w:val="00553FA0"/>
    <w:rsid w:val="00561028"/>
    <w:rsid w:val="00587629"/>
    <w:rsid w:val="005B43AB"/>
    <w:rsid w:val="005B4F84"/>
    <w:rsid w:val="005D701F"/>
    <w:rsid w:val="005E385B"/>
    <w:rsid w:val="005E529B"/>
    <w:rsid w:val="005E5DF0"/>
    <w:rsid w:val="005F63B8"/>
    <w:rsid w:val="005F7516"/>
    <w:rsid w:val="00616FA6"/>
    <w:rsid w:val="006527BF"/>
    <w:rsid w:val="00653EDA"/>
    <w:rsid w:val="00653F8D"/>
    <w:rsid w:val="00663512"/>
    <w:rsid w:val="00664CB0"/>
    <w:rsid w:val="00680058"/>
    <w:rsid w:val="00697251"/>
    <w:rsid w:val="006D14EC"/>
    <w:rsid w:val="006F043B"/>
    <w:rsid w:val="006F0ECA"/>
    <w:rsid w:val="006F1D26"/>
    <w:rsid w:val="00712A2B"/>
    <w:rsid w:val="00715BCD"/>
    <w:rsid w:val="007647AA"/>
    <w:rsid w:val="007649EE"/>
    <w:rsid w:val="00785E43"/>
    <w:rsid w:val="007B1E46"/>
    <w:rsid w:val="007B75DA"/>
    <w:rsid w:val="007C71FD"/>
    <w:rsid w:val="007D6CE6"/>
    <w:rsid w:val="007D7919"/>
    <w:rsid w:val="007E7F48"/>
    <w:rsid w:val="007F3DD2"/>
    <w:rsid w:val="007F7C51"/>
    <w:rsid w:val="00813E76"/>
    <w:rsid w:val="00833822"/>
    <w:rsid w:val="00834E24"/>
    <w:rsid w:val="00847B08"/>
    <w:rsid w:val="00853314"/>
    <w:rsid w:val="00860AD5"/>
    <w:rsid w:val="00863F49"/>
    <w:rsid w:val="008A150E"/>
    <w:rsid w:val="008B4B11"/>
    <w:rsid w:val="008D1770"/>
    <w:rsid w:val="008D364E"/>
    <w:rsid w:val="008F158F"/>
    <w:rsid w:val="00902E24"/>
    <w:rsid w:val="00914405"/>
    <w:rsid w:val="00917200"/>
    <w:rsid w:val="00941037"/>
    <w:rsid w:val="00941CE9"/>
    <w:rsid w:val="00964F93"/>
    <w:rsid w:val="00971A51"/>
    <w:rsid w:val="0097422F"/>
    <w:rsid w:val="009A4746"/>
    <w:rsid w:val="009D5EC2"/>
    <w:rsid w:val="009D7B43"/>
    <w:rsid w:val="009E0642"/>
    <w:rsid w:val="00A14397"/>
    <w:rsid w:val="00A34E8D"/>
    <w:rsid w:val="00A42C37"/>
    <w:rsid w:val="00A53823"/>
    <w:rsid w:val="00AA293E"/>
    <w:rsid w:val="00AA60BE"/>
    <w:rsid w:val="00AA63F6"/>
    <w:rsid w:val="00AB7889"/>
    <w:rsid w:val="00AD211C"/>
    <w:rsid w:val="00AE4113"/>
    <w:rsid w:val="00AF0CC4"/>
    <w:rsid w:val="00AF5711"/>
    <w:rsid w:val="00B1724E"/>
    <w:rsid w:val="00B17BA2"/>
    <w:rsid w:val="00B57EE6"/>
    <w:rsid w:val="00B80AE3"/>
    <w:rsid w:val="00BA78C7"/>
    <w:rsid w:val="00BB0B06"/>
    <w:rsid w:val="00BD7FAD"/>
    <w:rsid w:val="00BE551D"/>
    <w:rsid w:val="00BF1F45"/>
    <w:rsid w:val="00BF6666"/>
    <w:rsid w:val="00C42E10"/>
    <w:rsid w:val="00C470C5"/>
    <w:rsid w:val="00C655E0"/>
    <w:rsid w:val="00C81373"/>
    <w:rsid w:val="00C848A0"/>
    <w:rsid w:val="00CB06F3"/>
    <w:rsid w:val="00CB5025"/>
    <w:rsid w:val="00CF3034"/>
    <w:rsid w:val="00CF6BEC"/>
    <w:rsid w:val="00D13915"/>
    <w:rsid w:val="00D170DA"/>
    <w:rsid w:val="00D30D91"/>
    <w:rsid w:val="00D52837"/>
    <w:rsid w:val="00D71971"/>
    <w:rsid w:val="00D72B39"/>
    <w:rsid w:val="00D76D49"/>
    <w:rsid w:val="00D84B3F"/>
    <w:rsid w:val="00D90447"/>
    <w:rsid w:val="00D948DC"/>
    <w:rsid w:val="00DA2E38"/>
    <w:rsid w:val="00DC772D"/>
    <w:rsid w:val="00E03CC0"/>
    <w:rsid w:val="00E2099A"/>
    <w:rsid w:val="00E267A9"/>
    <w:rsid w:val="00E2783E"/>
    <w:rsid w:val="00E40ED9"/>
    <w:rsid w:val="00E428FD"/>
    <w:rsid w:val="00E453D0"/>
    <w:rsid w:val="00EA2198"/>
    <w:rsid w:val="00EA6669"/>
    <w:rsid w:val="00EA722A"/>
    <w:rsid w:val="00EE76D9"/>
    <w:rsid w:val="00EE7A24"/>
    <w:rsid w:val="00F05BCE"/>
    <w:rsid w:val="00F105DF"/>
    <w:rsid w:val="00F13E97"/>
    <w:rsid w:val="00F148B4"/>
    <w:rsid w:val="00F40D09"/>
    <w:rsid w:val="00F478E4"/>
    <w:rsid w:val="00F55F57"/>
    <w:rsid w:val="00F611D2"/>
    <w:rsid w:val="00F61D21"/>
    <w:rsid w:val="00F9023D"/>
    <w:rsid w:val="00F91EB7"/>
    <w:rsid w:val="00F94E22"/>
    <w:rsid w:val="00FA1247"/>
    <w:rsid w:val="00FA1368"/>
    <w:rsid w:val="00FB0498"/>
    <w:rsid w:val="00FB0AAF"/>
    <w:rsid w:val="00FB4886"/>
    <w:rsid w:val="00FC3EB0"/>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62FD53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dna-bundesverband.de" TargetMode="Externa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5657</Characters>
  <Application>Microsoft Macintosh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6541</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2014-10-14T09:27:00Z</cp:lastPrinted>
  <dcterms:created xsi:type="dcterms:W3CDTF">2014-10-30T09:15:00Z</dcterms:created>
  <dcterms:modified xsi:type="dcterms:W3CDTF">2014-10-30T09:15:00Z</dcterms:modified>
</cp:coreProperties>
</file>