
<file path=[Content_Types].xml><?xml version="1.0" encoding="utf-8"?>
<Types xmlns="http://schemas.openxmlformats.org/package/2006/content-types">
  <Default Extension="xml" ContentType="application/xml"/>
  <Default Extension="rels" ContentType="application/vnd.openxmlformats-package.relationships+xml"/>
  <Default Extension="emf" ContentType="image/x-em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DFD7A8" w14:textId="77777777" w:rsidR="00ED4273" w:rsidRDefault="00ED4273" w:rsidP="00ED427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298"/>
        </w:tabs>
        <w:spacing w:after="0" w:line="288" w:lineRule="auto"/>
        <w:ind w:right="-1417"/>
        <w:rPr>
          <w:sz w:val="24"/>
          <w:szCs w:val="24"/>
        </w:rPr>
      </w:pPr>
      <w:r>
        <w:rPr>
          <w:sz w:val="24"/>
          <w:szCs w:val="24"/>
        </w:rPr>
        <w:t>PRESSEINFORMATION</w:t>
      </w:r>
    </w:p>
    <w:p w14:paraId="2B613428" w14:textId="6194EBAB" w:rsidR="00ED4273" w:rsidRDefault="00ED4273" w:rsidP="00ED427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298"/>
        </w:tabs>
        <w:spacing w:after="0" w:line="288" w:lineRule="auto"/>
        <w:rPr>
          <w:sz w:val="20"/>
        </w:rPr>
      </w:pPr>
      <w:r>
        <w:rPr>
          <w:sz w:val="20"/>
        </w:rPr>
        <w:t>Lörrach</w:t>
      </w:r>
      <w:r w:rsidR="00FB7153">
        <w:rPr>
          <w:sz w:val="20"/>
        </w:rPr>
        <w:t>,</w:t>
      </w:r>
      <w:r>
        <w:rPr>
          <w:sz w:val="20"/>
        </w:rPr>
        <w:t xml:space="preserve"> </w:t>
      </w:r>
      <w:r w:rsidR="003963D2">
        <w:rPr>
          <w:sz w:val="20"/>
        </w:rPr>
        <w:t>2</w:t>
      </w:r>
      <w:r w:rsidR="00FC1199">
        <w:rPr>
          <w:sz w:val="20"/>
        </w:rPr>
        <w:t>3</w:t>
      </w:r>
      <w:r w:rsidR="00A560BE">
        <w:rPr>
          <w:sz w:val="20"/>
        </w:rPr>
        <w:t xml:space="preserve">. </w:t>
      </w:r>
      <w:r w:rsidR="00FC1199">
        <w:rPr>
          <w:sz w:val="20"/>
        </w:rPr>
        <w:t>März</w:t>
      </w:r>
      <w:r>
        <w:rPr>
          <w:sz w:val="20"/>
        </w:rPr>
        <w:t xml:space="preserve"> 201</w:t>
      </w:r>
      <w:r w:rsidR="00FB7153">
        <w:rPr>
          <w:sz w:val="20"/>
        </w:rPr>
        <w:t>7</w:t>
      </w:r>
    </w:p>
    <w:p w14:paraId="4B1A9A21" w14:textId="77777777" w:rsidR="00ED4273" w:rsidRDefault="00ED4273" w:rsidP="00ED4273">
      <w:pPr>
        <w:widowControl w:val="0"/>
        <w:tabs>
          <w:tab w:val="left" w:pos="2166"/>
        </w:tabs>
        <w:spacing w:after="0" w:line="288" w:lineRule="auto"/>
        <w:rPr>
          <w:sz w:val="20"/>
        </w:rPr>
      </w:pPr>
    </w:p>
    <w:p w14:paraId="7076ACB5" w14:textId="77777777" w:rsidR="00ED4273" w:rsidRDefault="00ED4273" w:rsidP="0039351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298"/>
        </w:tabs>
        <w:spacing w:after="0" w:line="360" w:lineRule="auto"/>
        <w:rPr>
          <w:b/>
          <w:bCs/>
          <w:sz w:val="20"/>
        </w:rPr>
      </w:pPr>
    </w:p>
    <w:p w14:paraId="44A7D3B1" w14:textId="20329141" w:rsidR="00284BA0" w:rsidRDefault="00DB50CD" w:rsidP="00284BA0">
      <w:pPr>
        <w:widowControl w:val="0"/>
        <w:tabs>
          <w:tab w:val="center" w:pos="4536"/>
          <w:tab w:val="right" w:pos="6778"/>
        </w:tabs>
        <w:spacing w:after="0" w:line="288" w:lineRule="auto"/>
        <w:ind w:right="-1275"/>
        <w:rPr>
          <w:b/>
          <w:bCs/>
          <w:sz w:val="28"/>
          <w:szCs w:val="28"/>
        </w:rPr>
      </w:pPr>
      <w:r>
        <w:rPr>
          <w:b/>
          <w:bCs/>
          <w:sz w:val="28"/>
          <w:szCs w:val="28"/>
        </w:rPr>
        <w:t xml:space="preserve">7. </w:t>
      </w:r>
      <w:r w:rsidR="00604680">
        <w:rPr>
          <w:b/>
          <w:bCs/>
          <w:sz w:val="28"/>
          <w:szCs w:val="28"/>
        </w:rPr>
        <w:t>EDNA-</w:t>
      </w:r>
      <w:r>
        <w:rPr>
          <w:b/>
          <w:bCs/>
          <w:sz w:val="28"/>
          <w:szCs w:val="28"/>
        </w:rPr>
        <w:t>Facht</w:t>
      </w:r>
      <w:r w:rsidR="004D1FB1">
        <w:rPr>
          <w:b/>
          <w:bCs/>
          <w:sz w:val="28"/>
          <w:szCs w:val="28"/>
        </w:rPr>
        <w:t>reffen</w:t>
      </w:r>
      <w:r w:rsidR="00604680">
        <w:rPr>
          <w:b/>
          <w:bCs/>
          <w:sz w:val="28"/>
          <w:szCs w:val="28"/>
        </w:rPr>
        <w:t xml:space="preserve">: </w:t>
      </w:r>
      <w:r w:rsidR="004D1FB1">
        <w:rPr>
          <w:b/>
          <w:bCs/>
          <w:sz w:val="28"/>
          <w:szCs w:val="28"/>
        </w:rPr>
        <w:t xml:space="preserve">Themenvielfalt nimmt </w:t>
      </w:r>
      <w:r w:rsidR="0052489A">
        <w:rPr>
          <w:b/>
          <w:bCs/>
          <w:sz w:val="28"/>
          <w:szCs w:val="28"/>
        </w:rPr>
        <w:t xml:space="preserve">deutlich </w:t>
      </w:r>
      <w:r w:rsidR="004D1FB1">
        <w:rPr>
          <w:b/>
          <w:bCs/>
          <w:sz w:val="28"/>
          <w:szCs w:val="28"/>
        </w:rPr>
        <w:t>zu</w:t>
      </w:r>
      <w:r w:rsidR="00604680">
        <w:rPr>
          <w:b/>
          <w:bCs/>
          <w:sz w:val="28"/>
          <w:szCs w:val="28"/>
        </w:rPr>
        <w:t xml:space="preserve"> </w:t>
      </w:r>
    </w:p>
    <w:p w14:paraId="149FCAFF" w14:textId="30477B93" w:rsidR="00623F51" w:rsidRDefault="004D1FB1" w:rsidP="00284BA0">
      <w:pPr>
        <w:widowControl w:val="0"/>
        <w:tabs>
          <w:tab w:val="center" w:pos="4536"/>
          <w:tab w:val="right" w:pos="6778"/>
        </w:tabs>
        <w:spacing w:after="0" w:line="288" w:lineRule="auto"/>
        <w:ind w:right="-1275"/>
        <w:rPr>
          <w:b/>
          <w:bCs/>
        </w:rPr>
      </w:pPr>
      <w:r>
        <w:rPr>
          <w:b/>
          <w:bCs/>
        </w:rPr>
        <w:t xml:space="preserve">Vorstand und Präsidium bestätigt – </w:t>
      </w:r>
      <w:r w:rsidR="000E063E">
        <w:rPr>
          <w:b/>
          <w:bCs/>
        </w:rPr>
        <w:t>Wenig</w:t>
      </w:r>
      <w:r>
        <w:rPr>
          <w:b/>
          <w:bCs/>
        </w:rPr>
        <w:t xml:space="preserve"> Neues beim Rollout</w:t>
      </w:r>
    </w:p>
    <w:p w14:paraId="78EC1500" w14:textId="77777777" w:rsidR="00E47654" w:rsidRDefault="00E47654" w:rsidP="00E4765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298"/>
        </w:tabs>
        <w:spacing w:after="0" w:line="360" w:lineRule="auto"/>
        <w:rPr>
          <w:b/>
          <w:bCs/>
          <w:spacing w:val="-1"/>
          <w:sz w:val="20"/>
        </w:rPr>
      </w:pPr>
    </w:p>
    <w:p w14:paraId="79FF3EE8" w14:textId="64EB9A42" w:rsidR="00B92D92" w:rsidRPr="00567762" w:rsidRDefault="004D1FB1" w:rsidP="0056776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298"/>
        </w:tabs>
        <w:spacing w:after="0" w:line="336" w:lineRule="auto"/>
        <w:rPr>
          <w:b/>
          <w:bCs/>
          <w:spacing w:val="-1"/>
          <w:sz w:val="20"/>
        </w:rPr>
      </w:pPr>
      <w:r>
        <w:rPr>
          <w:b/>
          <w:bCs/>
          <w:spacing w:val="-1"/>
          <w:sz w:val="20"/>
        </w:rPr>
        <w:t>Die Digitalisierung der Energie</w:t>
      </w:r>
      <w:r w:rsidR="00320AE9">
        <w:rPr>
          <w:b/>
          <w:bCs/>
          <w:spacing w:val="-1"/>
          <w:sz w:val="20"/>
        </w:rPr>
        <w:t>wirtschaft</w:t>
      </w:r>
      <w:r>
        <w:rPr>
          <w:b/>
          <w:bCs/>
          <w:spacing w:val="-1"/>
          <w:sz w:val="20"/>
        </w:rPr>
        <w:t xml:space="preserve"> war </w:t>
      </w:r>
      <w:r w:rsidR="00B92D92">
        <w:rPr>
          <w:b/>
          <w:bCs/>
          <w:spacing w:val="-1"/>
          <w:sz w:val="20"/>
        </w:rPr>
        <w:t xml:space="preserve">erneut </w:t>
      </w:r>
      <w:r w:rsidR="00320AE9">
        <w:rPr>
          <w:b/>
          <w:bCs/>
          <w:spacing w:val="-1"/>
          <w:sz w:val="20"/>
        </w:rPr>
        <w:t>das</w:t>
      </w:r>
      <w:r>
        <w:rPr>
          <w:b/>
          <w:bCs/>
          <w:spacing w:val="-1"/>
          <w:sz w:val="20"/>
        </w:rPr>
        <w:t xml:space="preserve"> zentrale Them</w:t>
      </w:r>
      <w:r w:rsidR="00320AE9">
        <w:rPr>
          <w:b/>
          <w:bCs/>
          <w:spacing w:val="-1"/>
          <w:sz w:val="20"/>
        </w:rPr>
        <w:t>a</w:t>
      </w:r>
      <w:r>
        <w:rPr>
          <w:b/>
          <w:bCs/>
          <w:spacing w:val="-1"/>
          <w:sz w:val="20"/>
        </w:rPr>
        <w:t xml:space="preserve"> auf dem 7. EDNA-Fachtreffen am 21. März 2017 in Berlin. </w:t>
      </w:r>
      <w:r w:rsidR="0052489A">
        <w:rPr>
          <w:b/>
          <w:bCs/>
          <w:spacing w:val="-1"/>
          <w:sz w:val="20"/>
        </w:rPr>
        <w:t xml:space="preserve">Auch wenn Alexander Kleemann vom Bundesministerium für Wirtschaft und Energie in seinem Eröffnungsreferat keine wesentlichen Neuigkeiten zum aktuellen Status </w:t>
      </w:r>
      <w:r w:rsidR="00A31B3B">
        <w:rPr>
          <w:b/>
          <w:bCs/>
          <w:spacing w:val="-1"/>
          <w:sz w:val="20"/>
        </w:rPr>
        <w:t>q</w:t>
      </w:r>
      <w:r w:rsidR="0052489A">
        <w:rPr>
          <w:b/>
          <w:bCs/>
          <w:spacing w:val="-1"/>
          <w:sz w:val="20"/>
        </w:rPr>
        <w:t xml:space="preserve">uo des </w:t>
      </w:r>
      <w:proofErr w:type="spellStart"/>
      <w:r w:rsidR="0052489A">
        <w:rPr>
          <w:b/>
          <w:bCs/>
          <w:spacing w:val="-1"/>
          <w:sz w:val="20"/>
        </w:rPr>
        <w:t>iMsys</w:t>
      </w:r>
      <w:proofErr w:type="spellEnd"/>
      <w:r w:rsidR="0052489A">
        <w:rPr>
          <w:b/>
          <w:bCs/>
          <w:spacing w:val="-1"/>
          <w:sz w:val="20"/>
        </w:rPr>
        <w:t xml:space="preserve">-Rollouts zu verkünden hatte, schlug sich </w:t>
      </w:r>
      <w:r w:rsidR="000E063E">
        <w:rPr>
          <w:b/>
          <w:bCs/>
          <w:spacing w:val="-1"/>
          <w:sz w:val="20"/>
        </w:rPr>
        <w:t>der digitale Wandel</w:t>
      </w:r>
      <w:r w:rsidR="008E057D">
        <w:rPr>
          <w:b/>
          <w:bCs/>
          <w:spacing w:val="-1"/>
          <w:sz w:val="20"/>
        </w:rPr>
        <w:t xml:space="preserve"> in der </w:t>
      </w:r>
      <w:r w:rsidR="004418B0">
        <w:rPr>
          <w:b/>
          <w:bCs/>
          <w:spacing w:val="-1"/>
          <w:sz w:val="20"/>
        </w:rPr>
        <w:t>immer größer</w:t>
      </w:r>
      <w:r w:rsidR="00B92D92">
        <w:rPr>
          <w:b/>
          <w:bCs/>
          <w:spacing w:val="-1"/>
          <w:sz w:val="20"/>
        </w:rPr>
        <w:t xml:space="preserve"> werdenden </w:t>
      </w:r>
      <w:r w:rsidR="008E057D">
        <w:rPr>
          <w:b/>
          <w:bCs/>
          <w:spacing w:val="-1"/>
          <w:sz w:val="20"/>
        </w:rPr>
        <w:t>Themenvielfalt</w:t>
      </w:r>
      <w:r w:rsidR="0052489A">
        <w:rPr>
          <w:b/>
          <w:bCs/>
          <w:spacing w:val="-1"/>
          <w:sz w:val="20"/>
        </w:rPr>
        <w:t xml:space="preserve"> nieder</w:t>
      </w:r>
      <w:r w:rsidR="008E057D">
        <w:rPr>
          <w:b/>
          <w:bCs/>
          <w:spacing w:val="-1"/>
          <w:sz w:val="20"/>
        </w:rPr>
        <w:t xml:space="preserve">, die die Projektgruppen </w:t>
      </w:r>
      <w:r w:rsidR="000E063E">
        <w:rPr>
          <w:b/>
          <w:bCs/>
          <w:spacing w:val="-1"/>
          <w:sz w:val="20"/>
        </w:rPr>
        <w:t xml:space="preserve">(PG) </w:t>
      </w:r>
      <w:r w:rsidR="008E057D">
        <w:rPr>
          <w:b/>
          <w:bCs/>
          <w:spacing w:val="-1"/>
          <w:sz w:val="20"/>
        </w:rPr>
        <w:t>des EDNA Bundesverbands Energiemarkt &amp; Kommunikation e.V. zu bewältigen haben</w:t>
      </w:r>
      <w:r w:rsidR="0052489A">
        <w:rPr>
          <w:b/>
          <w:bCs/>
          <w:spacing w:val="-1"/>
          <w:sz w:val="20"/>
        </w:rPr>
        <w:t xml:space="preserve">. </w:t>
      </w:r>
      <w:r w:rsidR="008E057D">
        <w:rPr>
          <w:b/>
          <w:bCs/>
          <w:spacing w:val="-1"/>
          <w:sz w:val="20"/>
        </w:rPr>
        <w:t>Ganz neu hat sich hier die „PG Energiehandel, Compliance und Regulatorisches Reporting“</w:t>
      </w:r>
      <w:r w:rsidR="00567762">
        <w:rPr>
          <w:b/>
          <w:bCs/>
          <w:spacing w:val="-1"/>
          <w:sz w:val="20"/>
        </w:rPr>
        <w:t xml:space="preserve"> formiert. Sie beschäftig</w:t>
      </w:r>
      <w:r w:rsidR="000E063E">
        <w:rPr>
          <w:b/>
          <w:bCs/>
          <w:spacing w:val="-1"/>
          <w:sz w:val="20"/>
        </w:rPr>
        <w:t>t</w:t>
      </w:r>
      <w:r w:rsidR="00567762">
        <w:rPr>
          <w:b/>
          <w:bCs/>
          <w:spacing w:val="-1"/>
          <w:sz w:val="20"/>
        </w:rPr>
        <w:t xml:space="preserve"> s</w:t>
      </w:r>
      <w:r w:rsidR="00567762" w:rsidRPr="00567762">
        <w:rPr>
          <w:b/>
          <w:bCs/>
          <w:spacing w:val="-1"/>
          <w:sz w:val="20"/>
        </w:rPr>
        <w:t>ich mit den immer komplexer werdenden regulatorischen Compliance- und Meldeverpflichtungen in der Energiewirtschaft</w:t>
      </w:r>
      <w:r w:rsidR="00567762">
        <w:rPr>
          <w:b/>
          <w:bCs/>
          <w:spacing w:val="-1"/>
          <w:sz w:val="20"/>
        </w:rPr>
        <w:t xml:space="preserve"> und will sich hier im Sinne der Anwender auch auf europäischer Ebene eng mit Institutionen wie etwa ACER</w:t>
      </w:r>
      <w:r w:rsidR="000E063E">
        <w:rPr>
          <w:b/>
          <w:bCs/>
          <w:spacing w:val="-1"/>
          <w:sz w:val="20"/>
        </w:rPr>
        <w:t xml:space="preserve"> (</w:t>
      </w:r>
      <w:r w:rsidR="000E063E" w:rsidRPr="000E063E">
        <w:rPr>
          <w:b/>
          <w:bCs/>
          <w:spacing w:val="-1"/>
          <w:sz w:val="20"/>
        </w:rPr>
        <w:t xml:space="preserve">Agency </w:t>
      </w:r>
      <w:proofErr w:type="spellStart"/>
      <w:r w:rsidR="000E063E" w:rsidRPr="000E063E">
        <w:rPr>
          <w:b/>
          <w:bCs/>
          <w:spacing w:val="-1"/>
          <w:sz w:val="20"/>
        </w:rPr>
        <w:t>for</w:t>
      </w:r>
      <w:proofErr w:type="spellEnd"/>
      <w:r w:rsidR="000E063E" w:rsidRPr="000E063E">
        <w:rPr>
          <w:b/>
          <w:bCs/>
          <w:spacing w:val="-1"/>
          <w:sz w:val="20"/>
        </w:rPr>
        <w:t xml:space="preserve"> </w:t>
      </w:r>
      <w:proofErr w:type="spellStart"/>
      <w:r w:rsidR="000E063E" w:rsidRPr="000E063E">
        <w:rPr>
          <w:b/>
          <w:bCs/>
          <w:spacing w:val="-1"/>
          <w:sz w:val="20"/>
        </w:rPr>
        <w:t>the</w:t>
      </w:r>
      <w:proofErr w:type="spellEnd"/>
      <w:r w:rsidR="000E063E" w:rsidRPr="000E063E">
        <w:rPr>
          <w:b/>
          <w:bCs/>
          <w:spacing w:val="-1"/>
          <w:sz w:val="20"/>
        </w:rPr>
        <w:t xml:space="preserve"> </w:t>
      </w:r>
      <w:proofErr w:type="spellStart"/>
      <w:r w:rsidR="000E063E" w:rsidRPr="000E063E">
        <w:rPr>
          <w:b/>
          <w:bCs/>
          <w:spacing w:val="-1"/>
          <w:sz w:val="20"/>
        </w:rPr>
        <w:t>Cooperation</w:t>
      </w:r>
      <w:proofErr w:type="spellEnd"/>
      <w:r w:rsidR="000E063E" w:rsidRPr="000E063E">
        <w:rPr>
          <w:b/>
          <w:bCs/>
          <w:spacing w:val="-1"/>
          <w:sz w:val="20"/>
        </w:rPr>
        <w:t xml:space="preserve"> </w:t>
      </w:r>
      <w:proofErr w:type="spellStart"/>
      <w:r w:rsidR="000E063E" w:rsidRPr="000E063E">
        <w:rPr>
          <w:b/>
          <w:bCs/>
          <w:spacing w:val="-1"/>
          <w:sz w:val="20"/>
        </w:rPr>
        <w:t>of</w:t>
      </w:r>
      <w:proofErr w:type="spellEnd"/>
      <w:r w:rsidR="000E063E" w:rsidRPr="000E063E">
        <w:rPr>
          <w:b/>
          <w:bCs/>
          <w:spacing w:val="-1"/>
          <w:sz w:val="20"/>
        </w:rPr>
        <w:t xml:space="preserve"> </w:t>
      </w:r>
      <w:proofErr w:type="spellStart"/>
      <w:r w:rsidR="000E063E" w:rsidRPr="000E063E">
        <w:rPr>
          <w:b/>
          <w:bCs/>
          <w:spacing w:val="-1"/>
          <w:sz w:val="20"/>
        </w:rPr>
        <w:t>Energy</w:t>
      </w:r>
      <w:proofErr w:type="spellEnd"/>
      <w:r w:rsidR="000E063E" w:rsidRPr="000E063E">
        <w:rPr>
          <w:b/>
          <w:bCs/>
          <w:spacing w:val="-1"/>
          <w:sz w:val="20"/>
        </w:rPr>
        <w:t xml:space="preserve"> Regulators</w:t>
      </w:r>
      <w:r w:rsidR="000E063E">
        <w:rPr>
          <w:b/>
          <w:bCs/>
          <w:spacing w:val="-1"/>
          <w:sz w:val="20"/>
        </w:rPr>
        <w:t>)</w:t>
      </w:r>
      <w:r w:rsidR="00567762">
        <w:rPr>
          <w:b/>
          <w:bCs/>
          <w:spacing w:val="-1"/>
          <w:sz w:val="20"/>
        </w:rPr>
        <w:t xml:space="preserve"> austauschen. </w:t>
      </w:r>
    </w:p>
    <w:p w14:paraId="4D9760CA" w14:textId="0F9687D0" w:rsidR="003963D2" w:rsidRDefault="003963D2" w:rsidP="002E4E7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298"/>
        </w:tabs>
        <w:spacing w:after="0" w:line="336" w:lineRule="auto"/>
        <w:rPr>
          <w:b/>
          <w:bCs/>
          <w:spacing w:val="-1"/>
          <w:sz w:val="20"/>
        </w:rPr>
      </w:pPr>
    </w:p>
    <w:p w14:paraId="31FA95E8" w14:textId="487091CA" w:rsidR="0068082B" w:rsidRDefault="009462D5" w:rsidP="002E4E7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298"/>
        </w:tabs>
        <w:spacing w:after="0" w:line="336" w:lineRule="auto"/>
        <w:rPr>
          <w:spacing w:val="-2"/>
          <w:sz w:val="20"/>
        </w:rPr>
      </w:pPr>
      <w:r>
        <w:rPr>
          <w:spacing w:val="-2"/>
          <w:sz w:val="20"/>
        </w:rPr>
        <w:t xml:space="preserve">Zahlreiche neue Herausforderungen sieht auch die </w:t>
      </w:r>
      <w:r w:rsidRPr="002346B1">
        <w:rPr>
          <w:b/>
          <w:bCs/>
          <w:spacing w:val="-2"/>
          <w:sz w:val="20"/>
        </w:rPr>
        <w:t xml:space="preserve">EDNA-PG „Digitalisierung im Messwesen“ </w:t>
      </w:r>
      <w:r>
        <w:rPr>
          <w:spacing w:val="-2"/>
          <w:sz w:val="20"/>
        </w:rPr>
        <w:t xml:space="preserve">auf die Unternehmen zurollen. Wie Norbert Schulz von </w:t>
      </w:r>
      <w:proofErr w:type="spellStart"/>
      <w:r w:rsidR="000E063E">
        <w:rPr>
          <w:spacing w:val="-2"/>
          <w:sz w:val="20"/>
        </w:rPr>
        <w:t>r</w:t>
      </w:r>
      <w:r>
        <w:rPr>
          <w:spacing w:val="-2"/>
          <w:sz w:val="20"/>
        </w:rPr>
        <w:t>egiocom</w:t>
      </w:r>
      <w:proofErr w:type="spellEnd"/>
      <w:r>
        <w:rPr>
          <w:spacing w:val="-2"/>
          <w:sz w:val="20"/>
        </w:rPr>
        <w:t xml:space="preserve"> in seinen Vortrag feststellte, führen neue Begrifflichkeiten im Gesetz zur Digitalisierung der Energiewende dazu, dass</w:t>
      </w:r>
      <w:r w:rsidR="00434F6A">
        <w:rPr>
          <w:spacing w:val="-2"/>
          <w:sz w:val="20"/>
        </w:rPr>
        <w:t xml:space="preserve"> die bestehenden IT-Lösungen die Energiewelt nicht mehr gesetzeskonform abbilden. „Begriffe wie ‚Messlokation’ und ‚Marktlokation’</w:t>
      </w:r>
      <w:r w:rsidR="000E063E">
        <w:rPr>
          <w:spacing w:val="-2"/>
          <w:sz w:val="20"/>
        </w:rPr>
        <w:t xml:space="preserve"> gibt es bisher nicht –</w:t>
      </w:r>
      <w:r w:rsidR="00434F6A">
        <w:rPr>
          <w:spacing w:val="-2"/>
          <w:sz w:val="20"/>
        </w:rPr>
        <w:t xml:space="preserve"> </w:t>
      </w:r>
      <w:r w:rsidR="000E063E">
        <w:rPr>
          <w:spacing w:val="-2"/>
          <w:sz w:val="20"/>
        </w:rPr>
        <w:t>so</w:t>
      </w:r>
      <w:r w:rsidR="00434F6A">
        <w:rPr>
          <w:spacing w:val="-2"/>
          <w:sz w:val="20"/>
        </w:rPr>
        <w:t xml:space="preserve">mit werden auch die bestehenden Workflows und Datenstrukturen nicht mehr funktionieren. Das anzupassen, zieht hohe Aufwände nach sich – finanziell wie zeitlich“, so Schulz. </w:t>
      </w:r>
    </w:p>
    <w:p w14:paraId="7409206B" w14:textId="77777777" w:rsidR="00434F6A" w:rsidRDefault="00434F6A" w:rsidP="002E4E7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298"/>
        </w:tabs>
        <w:spacing w:after="0" w:line="336" w:lineRule="auto"/>
        <w:rPr>
          <w:spacing w:val="-2"/>
          <w:sz w:val="20"/>
        </w:rPr>
      </w:pPr>
    </w:p>
    <w:p w14:paraId="1D2DA089" w14:textId="4B4E1332" w:rsidR="00434F6A" w:rsidRDefault="00434F6A" w:rsidP="002E4E7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298"/>
        </w:tabs>
        <w:spacing w:after="0" w:line="336" w:lineRule="auto"/>
        <w:rPr>
          <w:spacing w:val="-2"/>
          <w:sz w:val="20"/>
        </w:rPr>
      </w:pPr>
      <w:r>
        <w:rPr>
          <w:spacing w:val="-2"/>
          <w:sz w:val="20"/>
        </w:rPr>
        <w:t>Mit dem Ministerialrat Dr. Friedrich Wilhelm H</w:t>
      </w:r>
      <w:r w:rsidR="007334FF">
        <w:rPr>
          <w:spacing w:val="-2"/>
          <w:sz w:val="20"/>
        </w:rPr>
        <w:t>a</w:t>
      </w:r>
      <w:r>
        <w:rPr>
          <w:spacing w:val="-2"/>
          <w:sz w:val="20"/>
        </w:rPr>
        <w:t>ug, zuständig für das Thema „</w:t>
      </w:r>
      <w:proofErr w:type="spellStart"/>
      <w:r w:rsidRPr="002346B1">
        <w:rPr>
          <w:b/>
          <w:bCs/>
          <w:spacing w:val="-2"/>
          <w:sz w:val="20"/>
        </w:rPr>
        <w:t>ZUGFeRD</w:t>
      </w:r>
      <w:proofErr w:type="spellEnd"/>
      <w:r w:rsidRPr="002346B1">
        <w:rPr>
          <w:b/>
          <w:bCs/>
          <w:spacing w:val="-2"/>
          <w:sz w:val="20"/>
        </w:rPr>
        <w:t>“</w:t>
      </w:r>
      <w:r w:rsidR="000E063E">
        <w:rPr>
          <w:b/>
          <w:bCs/>
          <w:spacing w:val="-2"/>
          <w:sz w:val="20"/>
        </w:rPr>
        <w:t>,</w:t>
      </w:r>
      <w:r>
        <w:rPr>
          <w:spacing w:val="-2"/>
          <w:sz w:val="20"/>
        </w:rPr>
        <w:t xml:space="preserve"> war ein weiterer Vertreter des </w:t>
      </w:r>
      <w:proofErr w:type="spellStart"/>
      <w:r>
        <w:rPr>
          <w:spacing w:val="-2"/>
          <w:sz w:val="20"/>
        </w:rPr>
        <w:t>BMWi</w:t>
      </w:r>
      <w:proofErr w:type="spellEnd"/>
      <w:r>
        <w:rPr>
          <w:spacing w:val="-2"/>
          <w:sz w:val="20"/>
        </w:rPr>
        <w:t xml:space="preserve"> zu Gast beim EDNA-Fachtreffen. Er begrüßte </w:t>
      </w:r>
      <w:r w:rsidR="000E063E">
        <w:rPr>
          <w:spacing w:val="-2"/>
          <w:sz w:val="20"/>
        </w:rPr>
        <w:t xml:space="preserve">ausdrücklich </w:t>
      </w:r>
      <w:r>
        <w:rPr>
          <w:spacing w:val="-2"/>
          <w:sz w:val="20"/>
        </w:rPr>
        <w:t xml:space="preserve">die Anstrengungen, dieses Format für den Austausch von Rechnungen im </w:t>
      </w:r>
      <w:proofErr w:type="spellStart"/>
      <w:r>
        <w:rPr>
          <w:spacing w:val="-2"/>
          <w:sz w:val="20"/>
        </w:rPr>
        <w:t>unregulierten</w:t>
      </w:r>
      <w:proofErr w:type="spellEnd"/>
      <w:r>
        <w:rPr>
          <w:spacing w:val="-2"/>
          <w:sz w:val="20"/>
        </w:rPr>
        <w:t xml:space="preserve"> Bereich des Energiemarktes </w:t>
      </w:r>
      <w:r w:rsidR="000E063E">
        <w:rPr>
          <w:spacing w:val="-2"/>
          <w:sz w:val="20"/>
        </w:rPr>
        <w:t>voranzubringen</w:t>
      </w:r>
      <w:r>
        <w:rPr>
          <w:spacing w:val="-2"/>
          <w:sz w:val="20"/>
        </w:rPr>
        <w:t xml:space="preserve">. Für ihn sind allein schon die wirtschaftlichen Vorteile ein Argument, schnell von Papierrechnungen auf </w:t>
      </w:r>
      <w:proofErr w:type="spellStart"/>
      <w:r>
        <w:rPr>
          <w:spacing w:val="-2"/>
          <w:sz w:val="20"/>
        </w:rPr>
        <w:t>ZUGFeRD</w:t>
      </w:r>
      <w:proofErr w:type="spellEnd"/>
      <w:r>
        <w:rPr>
          <w:spacing w:val="-2"/>
          <w:sz w:val="20"/>
        </w:rPr>
        <w:t xml:space="preserve"> umzusatteln. </w:t>
      </w:r>
      <w:r w:rsidR="000E063E">
        <w:rPr>
          <w:spacing w:val="-2"/>
          <w:sz w:val="20"/>
        </w:rPr>
        <w:t>D</w:t>
      </w:r>
      <w:r>
        <w:rPr>
          <w:spacing w:val="-2"/>
          <w:sz w:val="20"/>
        </w:rPr>
        <w:t>ie</w:t>
      </w:r>
      <w:r w:rsidR="000E063E">
        <w:rPr>
          <w:spacing w:val="-2"/>
          <w:sz w:val="20"/>
        </w:rPr>
        <w:t>se</w:t>
      </w:r>
      <w:r>
        <w:rPr>
          <w:spacing w:val="-2"/>
          <w:sz w:val="20"/>
        </w:rPr>
        <w:t xml:space="preserve"> lassen si</w:t>
      </w:r>
      <w:r w:rsidR="000E063E">
        <w:rPr>
          <w:spacing w:val="-2"/>
          <w:sz w:val="20"/>
        </w:rPr>
        <w:t>ch auf Basis von Praxis</w:t>
      </w:r>
      <w:r>
        <w:rPr>
          <w:spacing w:val="-2"/>
          <w:sz w:val="20"/>
        </w:rPr>
        <w:t>fahren genau beziffern: „</w:t>
      </w:r>
      <w:r w:rsidRPr="00434F6A">
        <w:rPr>
          <w:spacing w:val="-2"/>
          <w:sz w:val="20"/>
        </w:rPr>
        <w:t xml:space="preserve">Ein Unternehmen, </w:t>
      </w:r>
      <w:proofErr w:type="spellStart"/>
      <w:r w:rsidRPr="00434F6A">
        <w:rPr>
          <w:spacing w:val="-2"/>
          <w:sz w:val="20"/>
        </w:rPr>
        <w:t>das</w:t>
      </w:r>
      <w:proofErr w:type="spellEnd"/>
      <w:r w:rsidRPr="00434F6A">
        <w:rPr>
          <w:spacing w:val="-2"/>
          <w:sz w:val="20"/>
        </w:rPr>
        <w:t xml:space="preserve"> das </w:t>
      </w:r>
      <w:proofErr w:type="spellStart"/>
      <w:r w:rsidRPr="00434F6A">
        <w:rPr>
          <w:spacing w:val="-2"/>
          <w:sz w:val="20"/>
        </w:rPr>
        <w:t>ZUGFeRD</w:t>
      </w:r>
      <w:proofErr w:type="spellEnd"/>
      <w:r w:rsidRPr="00434F6A">
        <w:rPr>
          <w:spacing w:val="-2"/>
          <w:sz w:val="20"/>
        </w:rPr>
        <w:t xml:space="preserve">-Datenmodell auf der Rechnungsausgangsseite </w:t>
      </w:r>
      <w:r w:rsidR="000E063E">
        <w:rPr>
          <w:spacing w:val="-2"/>
          <w:sz w:val="20"/>
        </w:rPr>
        <w:t>abbildet</w:t>
      </w:r>
      <w:r w:rsidRPr="00434F6A">
        <w:rPr>
          <w:spacing w:val="-2"/>
          <w:sz w:val="20"/>
        </w:rPr>
        <w:t>, spart durch den Einsatz des Datenformats verbunden mit eine</w:t>
      </w:r>
      <w:r w:rsidR="000E063E">
        <w:rPr>
          <w:spacing w:val="-2"/>
          <w:sz w:val="20"/>
        </w:rPr>
        <w:t>r Prozessoptimierung rund 10 Euro</w:t>
      </w:r>
      <w:r w:rsidR="002346B1">
        <w:rPr>
          <w:spacing w:val="-2"/>
          <w:sz w:val="20"/>
        </w:rPr>
        <w:t xml:space="preserve"> je Rechnung</w:t>
      </w:r>
      <w:r w:rsidRPr="00434F6A">
        <w:rPr>
          <w:spacing w:val="-2"/>
          <w:sz w:val="20"/>
        </w:rPr>
        <w:t xml:space="preserve">. Es senkt die Kosten um 60 Prozent. Darüber hinaus werden </w:t>
      </w:r>
      <w:r w:rsidR="002346B1" w:rsidRPr="00434F6A">
        <w:rPr>
          <w:spacing w:val="-2"/>
          <w:sz w:val="20"/>
        </w:rPr>
        <w:t xml:space="preserve">die Rechnungen </w:t>
      </w:r>
      <w:r w:rsidRPr="00434F6A">
        <w:rPr>
          <w:spacing w:val="-2"/>
          <w:sz w:val="20"/>
        </w:rPr>
        <w:t xml:space="preserve">im Durchschnitt </w:t>
      </w:r>
      <w:r w:rsidRPr="00434F6A">
        <w:rPr>
          <w:spacing w:val="-2"/>
          <w:sz w:val="20"/>
        </w:rPr>
        <w:lastRenderedPageBreak/>
        <w:t>5,3 Tage früher bezahlt</w:t>
      </w:r>
      <w:r w:rsidR="002346B1">
        <w:rPr>
          <w:spacing w:val="-2"/>
          <w:sz w:val="20"/>
        </w:rPr>
        <w:t>“, erläuterte Dr. Friedrich Wilhelm H</w:t>
      </w:r>
      <w:r w:rsidR="007334FF">
        <w:rPr>
          <w:spacing w:val="-2"/>
          <w:sz w:val="20"/>
        </w:rPr>
        <w:t>a</w:t>
      </w:r>
      <w:r w:rsidR="002346B1">
        <w:rPr>
          <w:spacing w:val="-2"/>
          <w:sz w:val="20"/>
        </w:rPr>
        <w:t>ug.</w:t>
      </w:r>
    </w:p>
    <w:p w14:paraId="4D8C5889" w14:textId="77777777" w:rsidR="000E063E" w:rsidRDefault="000E063E" w:rsidP="002E4E7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298"/>
        </w:tabs>
        <w:spacing w:after="0" w:line="336" w:lineRule="auto"/>
        <w:rPr>
          <w:spacing w:val="-2"/>
          <w:sz w:val="20"/>
        </w:rPr>
      </w:pPr>
    </w:p>
    <w:p w14:paraId="00D5436E" w14:textId="5A01A7D8" w:rsidR="002346B1" w:rsidRDefault="002346B1" w:rsidP="002E4E7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298"/>
        </w:tabs>
        <w:spacing w:after="0" w:line="336" w:lineRule="auto"/>
        <w:rPr>
          <w:spacing w:val="-2"/>
          <w:sz w:val="20"/>
        </w:rPr>
      </w:pPr>
      <w:r>
        <w:rPr>
          <w:spacing w:val="-2"/>
          <w:sz w:val="20"/>
        </w:rPr>
        <w:t xml:space="preserve">Wie wichtig das Thema </w:t>
      </w:r>
      <w:r w:rsidRPr="002346B1">
        <w:rPr>
          <w:b/>
          <w:bCs/>
          <w:spacing w:val="-2"/>
          <w:sz w:val="20"/>
        </w:rPr>
        <w:t>„</w:t>
      </w:r>
      <w:proofErr w:type="spellStart"/>
      <w:r w:rsidRPr="002346B1">
        <w:rPr>
          <w:b/>
          <w:bCs/>
          <w:spacing w:val="-2"/>
          <w:sz w:val="20"/>
        </w:rPr>
        <w:t>Flexibilitäten</w:t>
      </w:r>
      <w:proofErr w:type="spellEnd"/>
      <w:r w:rsidRPr="002346B1">
        <w:rPr>
          <w:b/>
          <w:bCs/>
          <w:spacing w:val="-2"/>
          <w:sz w:val="20"/>
        </w:rPr>
        <w:t>“</w:t>
      </w:r>
      <w:r>
        <w:rPr>
          <w:spacing w:val="-2"/>
          <w:sz w:val="20"/>
        </w:rPr>
        <w:t xml:space="preserve"> künftig werden wird, zeigt</w:t>
      </w:r>
      <w:r w:rsidR="000E063E">
        <w:rPr>
          <w:spacing w:val="-2"/>
          <w:sz w:val="20"/>
        </w:rPr>
        <w:t>e</w:t>
      </w:r>
      <w:r>
        <w:rPr>
          <w:spacing w:val="-2"/>
          <w:sz w:val="20"/>
        </w:rPr>
        <w:t xml:space="preserve"> Stefan </w:t>
      </w:r>
      <w:proofErr w:type="spellStart"/>
      <w:r>
        <w:rPr>
          <w:spacing w:val="-2"/>
          <w:sz w:val="20"/>
        </w:rPr>
        <w:t>Mischinger</w:t>
      </w:r>
      <w:proofErr w:type="spellEnd"/>
      <w:r>
        <w:rPr>
          <w:spacing w:val="-2"/>
          <w:sz w:val="20"/>
        </w:rPr>
        <w:t xml:space="preserve"> von der DENA auf. Er berichtete über die Ergebnisse der „</w:t>
      </w:r>
      <w:proofErr w:type="spellStart"/>
      <w:r>
        <w:rPr>
          <w:spacing w:val="-2"/>
          <w:sz w:val="20"/>
        </w:rPr>
        <w:t>Flexstudie</w:t>
      </w:r>
      <w:proofErr w:type="spellEnd"/>
      <w:r>
        <w:rPr>
          <w:spacing w:val="-2"/>
          <w:sz w:val="20"/>
        </w:rPr>
        <w:t xml:space="preserve"> der DENA“ und zeigte sich mit der EDNA-P</w:t>
      </w:r>
      <w:r w:rsidR="000E063E">
        <w:rPr>
          <w:spacing w:val="-2"/>
          <w:sz w:val="20"/>
        </w:rPr>
        <w:t>G</w:t>
      </w:r>
      <w:r>
        <w:rPr>
          <w:spacing w:val="-2"/>
          <w:sz w:val="20"/>
        </w:rPr>
        <w:t xml:space="preserve"> „</w:t>
      </w:r>
      <w:proofErr w:type="spellStart"/>
      <w:r>
        <w:rPr>
          <w:spacing w:val="-2"/>
          <w:sz w:val="20"/>
        </w:rPr>
        <w:t>Flexibilitäten</w:t>
      </w:r>
      <w:proofErr w:type="spellEnd"/>
      <w:r>
        <w:rPr>
          <w:spacing w:val="-2"/>
          <w:sz w:val="20"/>
        </w:rPr>
        <w:t>“ einig, dass die IT bei der Hebung alle</w:t>
      </w:r>
      <w:r w:rsidR="000E063E">
        <w:rPr>
          <w:spacing w:val="-2"/>
          <w:sz w:val="20"/>
        </w:rPr>
        <w:t>r</w:t>
      </w:r>
      <w:r>
        <w:rPr>
          <w:spacing w:val="-2"/>
          <w:sz w:val="20"/>
        </w:rPr>
        <w:t xml:space="preserve"> Potenziale im Rahmen der dezentralen Energieversorgung eine </w:t>
      </w:r>
      <w:r w:rsidR="000E063E">
        <w:rPr>
          <w:spacing w:val="-2"/>
          <w:sz w:val="20"/>
        </w:rPr>
        <w:t>entscheidende</w:t>
      </w:r>
      <w:r>
        <w:rPr>
          <w:spacing w:val="-2"/>
          <w:sz w:val="20"/>
        </w:rPr>
        <w:t xml:space="preserve"> Rolle spielen wird.</w:t>
      </w:r>
    </w:p>
    <w:p w14:paraId="470A52FD" w14:textId="77777777" w:rsidR="002346B1" w:rsidRDefault="002346B1" w:rsidP="002E4E7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298"/>
        </w:tabs>
        <w:spacing w:after="0" w:line="336" w:lineRule="auto"/>
        <w:rPr>
          <w:spacing w:val="-2"/>
          <w:sz w:val="20"/>
        </w:rPr>
      </w:pPr>
    </w:p>
    <w:p w14:paraId="721E8ECC" w14:textId="7FDF49BC" w:rsidR="002346B1" w:rsidRDefault="002346B1" w:rsidP="002E4E7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298"/>
        </w:tabs>
        <w:spacing w:after="0" w:line="336" w:lineRule="auto"/>
        <w:rPr>
          <w:spacing w:val="-2"/>
          <w:sz w:val="20"/>
        </w:rPr>
      </w:pPr>
      <w:r>
        <w:rPr>
          <w:spacing w:val="-2"/>
          <w:sz w:val="20"/>
        </w:rPr>
        <w:t>Personell setzt der EDNA Bundesverband Energiemarkt &amp; Kommunikation e.V. auf Kontinuität. So wurden der bisherige Vorstand und das Präsidium gesch</w:t>
      </w:r>
      <w:r w:rsidR="007334FF">
        <w:rPr>
          <w:spacing w:val="-2"/>
          <w:sz w:val="20"/>
        </w:rPr>
        <w:t>l</w:t>
      </w:r>
      <w:r>
        <w:rPr>
          <w:spacing w:val="-2"/>
          <w:sz w:val="20"/>
        </w:rPr>
        <w:t xml:space="preserve">ossen für eine weitere zweijährige Amtszeit bestätigt. </w:t>
      </w:r>
      <w:r w:rsidR="000E063E">
        <w:rPr>
          <w:spacing w:val="-2"/>
          <w:sz w:val="20"/>
        </w:rPr>
        <w:t>Die Zusammensetzung ist</w:t>
      </w:r>
      <w:r>
        <w:rPr>
          <w:spacing w:val="-2"/>
          <w:sz w:val="20"/>
        </w:rPr>
        <w:t xml:space="preserve"> damit auch künftig wie folgt: </w:t>
      </w:r>
    </w:p>
    <w:p w14:paraId="78FA6157" w14:textId="77777777" w:rsidR="002346B1" w:rsidRDefault="002346B1" w:rsidP="002E4E7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298"/>
        </w:tabs>
        <w:spacing w:after="0" w:line="336" w:lineRule="auto"/>
        <w:rPr>
          <w:spacing w:val="-2"/>
          <w:sz w:val="20"/>
        </w:rPr>
      </w:pPr>
    </w:p>
    <w:p w14:paraId="7DE83C41" w14:textId="68B4BE6E" w:rsidR="002346B1" w:rsidRPr="002346B1" w:rsidRDefault="002346B1" w:rsidP="002346B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298"/>
        </w:tabs>
        <w:spacing w:after="0" w:line="336" w:lineRule="auto"/>
        <w:rPr>
          <w:spacing w:val="-2"/>
          <w:sz w:val="20"/>
        </w:rPr>
      </w:pPr>
      <w:r w:rsidRPr="002346B1">
        <w:rPr>
          <w:b/>
          <w:bCs/>
          <w:spacing w:val="-2"/>
          <w:sz w:val="20"/>
        </w:rPr>
        <w:t xml:space="preserve">Präsident: </w:t>
      </w:r>
      <w:r w:rsidRPr="002346B1">
        <w:rPr>
          <w:spacing w:val="-2"/>
          <w:sz w:val="20"/>
        </w:rPr>
        <w:t>Dirk Heinze, Meine-Energie GmbH</w:t>
      </w:r>
    </w:p>
    <w:p w14:paraId="666C0EDB" w14:textId="60CAE013" w:rsidR="002346B1" w:rsidRDefault="002346B1" w:rsidP="002346B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298"/>
        </w:tabs>
        <w:spacing w:line="336" w:lineRule="auto"/>
        <w:rPr>
          <w:spacing w:val="-2"/>
          <w:sz w:val="20"/>
        </w:rPr>
      </w:pPr>
      <w:r w:rsidRPr="002346B1">
        <w:rPr>
          <w:b/>
          <w:bCs/>
          <w:spacing w:val="-2"/>
          <w:sz w:val="20"/>
        </w:rPr>
        <w:t xml:space="preserve">Vizepräsident und Schriftführer: </w:t>
      </w:r>
      <w:r w:rsidRPr="002346B1">
        <w:rPr>
          <w:spacing w:val="-2"/>
          <w:sz w:val="20"/>
        </w:rPr>
        <w:t xml:space="preserve">Rainer </w:t>
      </w:r>
      <w:proofErr w:type="spellStart"/>
      <w:r w:rsidRPr="002346B1">
        <w:rPr>
          <w:spacing w:val="-2"/>
          <w:sz w:val="20"/>
        </w:rPr>
        <w:t>Grempe</w:t>
      </w:r>
      <w:proofErr w:type="spellEnd"/>
      <w:r w:rsidR="000956BE">
        <w:rPr>
          <w:spacing w:val="-2"/>
          <w:sz w:val="20"/>
        </w:rPr>
        <w:t>, Meine-Energie GmbH</w:t>
      </w:r>
      <w:r>
        <w:rPr>
          <w:spacing w:val="-2"/>
          <w:sz w:val="20"/>
        </w:rPr>
        <w:br/>
      </w:r>
      <w:r w:rsidRPr="002346B1">
        <w:rPr>
          <w:b/>
          <w:bCs/>
          <w:spacing w:val="-2"/>
          <w:sz w:val="20"/>
        </w:rPr>
        <w:t>Vizepräsident und Schatzmeister: </w:t>
      </w:r>
      <w:r w:rsidRPr="002346B1">
        <w:rPr>
          <w:spacing w:val="-2"/>
          <w:sz w:val="20"/>
        </w:rPr>
        <w:t xml:space="preserve">Norbert Schulz, </w:t>
      </w:r>
      <w:proofErr w:type="spellStart"/>
      <w:r w:rsidRPr="002346B1">
        <w:rPr>
          <w:spacing w:val="-2"/>
          <w:sz w:val="20"/>
        </w:rPr>
        <w:t>regiocom</w:t>
      </w:r>
      <w:proofErr w:type="spellEnd"/>
      <w:r w:rsidRPr="002346B1">
        <w:rPr>
          <w:spacing w:val="-2"/>
          <w:sz w:val="20"/>
        </w:rPr>
        <w:t xml:space="preserve"> GmbH </w:t>
      </w:r>
      <w:bookmarkStart w:id="0" w:name="_GoBack"/>
      <w:bookmarkEnd w:id="0"/>
    </w:p>
    <w:p w14:paraId="01402468" w14:textId="6989795C" w:rsidR="002346B1" w:rsidRPr="002346B1" w:rsidRDefault="002346B1" w:rsidP="002346B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298"/>
        </w:tabs>
        <w:spacing w:line="336" w:lineRule="auto"/>
        <w:rPr>
          <w:b/>
          <w:bCs/>
          <w:spacing w:val="-2"/>
          <w:sz w:val="20"/>
        </w:rPr>
      </w:pPr>
      <w:r w:rsidRPr="002346B1">
        <w:rPr>
          <w:b/>
          <w:bCs/>
          <w:spacing w:val="-2"/>
          <w:sz w:val="20"/>
        </w:rPr>
        <w:t>Vorstand</w:t>
      </w:r>
      <w:r w:rsidR="000E063E">
        <w:rPr>
          <w:b/>
          <w:bCs/>
          <w:spacing w:val="-2"/>
          <w:sz w:val="20"/>
        </w:rPr>
        <w:t>s</w:t>
      </w:r>
      <w:r w:rsidRPr="002346B1">
        <w:rPr>
          <w:b/>
          <w:bCs/>
          <w:spacing w:val="-2"/>
          <w:sz w:val="20"/>
        </w:rPr>
        <w:t>mitglieder:</w:t>
      </w:r>
      <w:r>
        <w:rPr>
          <w:b/>
          <w:bCs/>
          <w:spacing w:val="-2"/>
          <w:sz w:val="20"/>
        </w:rPr>
        <w:br/>
      </w:r>
      <w:r w:rsidR="00344C88">
        <w:rPr>
          <w:spacing w:val="-2"/>
          <w:sz w:val="20"/>
        </w:rPr>
        <w:t xml:space="preserve">- </w:t>
      </w:r>
      <w:r w:rsidRPr="002346B1">
        <w:rPr>
          <w:spacing w:val="-2"/>
          <w:sz w:val="20"/>
        </w:rPr>
        <w:t xml:space="preserve">Mark Küper, </w:t>
      </w:r>
      <w:proofErr w:type="spellStart"/>
      <w:r w:rsidRPr="002346B1">
        <w:rPr>
          <w:spacing w:val="-2"/>
          <w:sz w:val="20"/>
        </w:rPr>
        <w:t>phi</w:t>
      </w:r>
      <w:proofErr w:type="spellEnd"/>
      <w:r w:rsidRPr="002346B1">
        <w:rPr>
          <w:spacing w:val="-2"/>
          <w:sz w:val="20"/>
        </w:rPr>
        <w:t>-Consulting GmbH</w:t>
      </w:r>
      <w:r>
        <w:rPr>
          <w:b/>
          <w:bCs/>
          <w:spacing w:val="-2"/>
          <w:sz w:val="20"/>
        </w:rPr>
        <w:br/>
      </w:r>
      <w:r w:rsidR="00344C88">
        <w:rPr>
          <w:spacing w:val="-2"/>
          <w:sz w:val="20"/>
        </w:rPr>
        <w:t xml:space="preserve">- </w:t>
      </w:r>
      <w:r w:rsidRPr="002346B1">
        <w:rPr>
          <w:spacing w:val="-2"/>
          <w:sz w:val="20"/>
        </w:rPr>
        <w:t>Bernhard Mildebrath, Schleupen AG</w:t>
      </w:r>
      <w:r w:rsidR="00C003DD">
        <w:rPr>
          <w:spacing w:val="-2"/>
          <w:sz w:val="20"/>
        </w:rPr>
        <w:br/>
      </w:r>
      <w:r w:rsidR="00344C88">
        <w:rPr>
          <w:spacing w:val="-2"/>
          <w:sz w:val="20"/>
        </w:rPr>
        <w:t xml:space="preserve">- </w:t>
      </w:r>
      <w:r w:rsidR="00C003DD" w:rsidRPr="00C003DD">
        <w:rPr>
          <w:spacing w:val="-2"/>
          <w:sz w:val="20"/>
        </w:rPr>
        <w:t xml:space="preserve">Zoran Petrovic, </w:t>
      </w:r>
      <w:proofErr w:type="spellStart"/>
      <w:r w:rsidR="00C003DD">
        <w:rPr>
          <w:spacing w:val="-2"/>
          <w:sz w:val="20"/>
        </w:rPr>
        <w:t>Ensys</w:t>
      </w:r>
      <w:proofErr w:type="spellEnd"/>
      <w:r w:rsidR="00C003DD">
        <w:rPr>
          <w:spacing w:val="-2"/>
          <w:sz w:val="20"/>
        </w:rPr>
        <w:t xml:space="preserve"> Solutions</w:t>
      </w:r>
      <w:r w:rsidR="00C003DD" w:rsidRPr="00C003DD">
        <w:rPr>
          <w:spacing w:val="-2"/>
          <w:sz w:val="20"/>
        </w:rPr>
        <w:t xml:space="preserve"> </w:t>
      </w:r>
      <w:r w:rsidR="00C003DD">
        <w:rPr>
          <w:spacing w:val="-2"/>
          <w:sz w:val="20"/>
        </w:rPr>
        <w:t>GmbH</w:t>
      </w:r>
      <w:r w:rsidR="00344C88">
        <w:rPr>
          <w:spacing w:val="-2"/>
          <w:sz w:val="20"/>
        </w:rPr>
        <w:br/>
        <w:t xml:space="preserve">- </w:t>
      </w:r>
      <w:r w:rsidR="00344C88" w:rsidRPr="00344C88">
        <w:rPr>
          <w:spacing w:val="-2"/>
          <w:sz w:val="20"/>
        </w:rPr>
        <w:t xml:space="preserve">Christoph </w:t>
      </w:r>
      <w:proofErr w:type="spellStart"/>
      <w:r w:rsidR="00344C88" w:rsidRPr="00344C88">
        <w:rPr>
          <w:spacing w:val="-2"/>
          <w:sz w:val="20"/>
        </w:rPr>
        <w:t>Roenick</w:t>
      </w:r>
      <w:proofErr w:type="spellEnd"/>
      <w:r w:rsidR="00344C88" w:rsidRPr="00344C88">
        <w:rPr>
          <w:spacing w:val="-2"/>
          <w:sz w:val="20"/>
        </w:rPr>
        <w:t>, Kisters AG</w:t>
      </w:r>
    </w:p>
    <w:p w14:paraId="5FD663C8" w14:textId="77777777" w:rsidR="00434F6A" w:rsidRPr="00D21301" w:rsidRDefault="00434F6A" w:rsidP="002E4E7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298"/>
        </w:tabs>
        <w:spacing w:after="0" w:line="336" w:lineRule="auto"/>
        <w:rPr>
          <w:sz w:val="20"/>
        </w:rPr>
      </w:pPr>
    </w:p>
    <w:tbl>
      <w:tblPr>
        <w:tblStyle w:val="TableNormal"/>
        <w:tblW w:w="9797" w:type="dxa"/>
        <w:tblInd w:w="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5411"/>
        <w:gridCol w:w="4386"/>
      </w:tblGrid>
      <w:tr w:rsidR="00ED4273" w:rsidRPr="007334FF" w14:paraId="7D35AA09" w14:textId="77777777" w:rsidTr="00A632D4">
        <w:trPr>
          <w:trHeight w:val="1471"/>
        </w:trPr>
        <w:tc>
          <w:tcPr>
            <w:tcW w:w="5411" w:type="dxa"/>
            <w:tcBorders>
              <w:top w:val="nil"/>
              <w:left w:val="nil"/>
              <w:bottom w:val="nil"/>
              <w:right w:val="nil"/>
            </w:tcBorders>
            <w:shd w:val="clear" w:color="auto" w:fill="auto"/>
            <w:tcMar>
              <w:top w:w="80" w:type="dxa"/>
              <w:left w:w="80" w:type="dxa"/>
              <w:bottom w:w="80" w:type="dxa"/>
              <w:right w:w="80" w:type="dxa"/>
            </w:tcMar>
          </w:tcPr>
          <w:p w14:paraId="2F9A7349" w14:textId="77777777" w:rsidR="00ED4273" w:rsidRDefault="00ED4273" w:rsidP="008F448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298"/>
              </w:tabs>
              <w:spacing w:after="0"/>
              <w:rPr>
                <w:b/>
                <w:bCs/>
                <w:i/>
                <w:iCs/>
                <w:sz w:val="16"/>
                <w:szCs w:val="16"/>
              </w:rPr>
            </w:pPr>
            <w:r>
              <w:rPr>
                <w:b/>
                <w:bCs/>
                <w:i/>
                <w:iCs/>
                <w:sz w:val="16"/>
                <w:szCs w:val="16"/>
              </w:rPr>
              <w:t>Weitere Informationen:</w:t>
            </w:r>
          </w:p>
          <w:p w14:paraId="53458C30" w14:textId="77777777" w:rsidR="00ED4273" w:rsidRDefault="00ED4273" w:rsidP="008F448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298"/>
              </w:tabs>
              <w:spacing w:after="0"/>
              <w:rPr>
                <w:b/>
                <w:bCs/>
                <w:sz w:val="16"/>
                <w:szCs w:val="16"/>
              </w:rPr>
            </w:pPr>
            <w:r>
              <w:rPr>
                <w:b/>
                <w:bCs/>
                <w:sz w:val="16"/>
                <w:szCs w:val="16"/>
              </w:rPr>
              <w:t xml:space="preserve">EDNA Bundesverband Energiemarkt &amp; Kommunikation e.V. </w:t>
            </w:r>
          </w:p>
          <w:p w14:paraId="2E1FF105" w14:textId="77777777" w:rsidR="00ED4273" w:rsidRDefault="00ED4273" w:rsidP="008F448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298"/>
              </w:tabs>
              <w:spacing w:after="0"/>
              <w:rPr>
                <w:b/>
                <w:bCs/>
                <w:sz w:val="16"/>
                <w:szCs w:val="16"/>
              </w:rPr>
            </w:pPr>
            <w:r>
              <w:rPr>
                <w:b/>
                <w:bCs/>
                <w:sz w:val="16"/>
                <w:szCs w:val="16"/>
              </w:rPr>
              <w:t xml:space="preserve">Rüdiger Winkler - </w:t>
            </w:r>
            <w:r>
              <w:rPr>
                <w:sz w:val="16"/>
                <w:szCs w:val="16"/>
              </w:rPr>
              <w:t xml:space="preserve">c/o </w:t>
            </w:r>
            <w:proofErr w:type="spellStart"/>
            <w:proofErr w:type="gramStart"/>
            <w:r>
              <w:rPr>
                <w:sz w:val="16"/>
                <w:szCs w:val="16"/>
              </w:rPr>
              <w:t>ifed.Institut</w:t>
            </w:r>
            <w:proofErr w:type="spellEnd"/>
            <w:proofErr w:type="gramEnd"/>
            <w:r>
              <w:rPr>
                <w:sz w:val="16"/>
                <w:szCs w:val="16"/>
              </w:rPr>
              <w:t xml:space="preserve"> für Energiedienstleistungen GmbH</w:t>
            </w:r>
          </w:p>
          <w:p w14:paraId="1A6E0FA8" w14:textId="77777777" w:rsidR="00ED4273" w:rsidRDefault="00ED4273" w:rsidP="008F448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298"/>
              </w:tabs>
              <w:spacing w:after="0"/>
              <w:rPr>
                <w:sz w:val="16"/>
                <w:szCs w:val="16"/>
              </w:rPr>
            </w:pPr>
            <w:r>
              <w:rPr>
                <w:sz w:val="16"/>
                <w:szCs w:val="16"/>
              </w:rPr>
              <w:t>Blücherstr. 20a - D-79539 Lörrach</w:t>
            </w:r>
          </w:p>
          <w:p w14:paraId="0B5B5469" w14:textId="77777777" w:rsidR="00ED4273" w:rsidRDefault="00ED4273" w:rsidP="008F4480">
            <w:pPr>
              <w:widowControl w:val="0"/>
              <w:tabs>
                <w:tab w:val="left" w:pos="560"/>
                <w:tab w:val="left" w:pos="1120"/>
                <w:tab w:val="left" w:pos="1680"/>
                <w:tab w:val="left" w:pos="2240"/>
                <w:tab w:val="left" w:pos="2800"/>
                <w:tab w:val="left" w:pos="4111"/>
                <w:tab w:val="left" w:pos="4253"/>
                <w:tab w:val="left" w:pos="5040"/>
                <w:tab w:val="left" w:pos="5600"/>
                <w:tab w:val="left" w:pos="6160"/>
                <w:tab w:val="left" w:pos="6298"/>
              </w:tabs>
              <w:spacing w:after="0"/>
              <w:rPr>
                <w:sz w:val="16"/>
                <w:szCs w:val="16"/>
              </w:rPr>
            </w:pPr>
            <w:r>
              <w:rPr>
                <w:sz w:val="16"/>
                <w:szCs w:val="16"/>
              </w:rPr>
              <w:t>Tel.: +49 7621 16308 18 - Fax: +49 7621 5500 261</w:t>
            </w:r>
          </w:p>
          <w:p w14:paraId="49C1F259" w14:textId="77777777" w:rsidR="00ED4273" w:rsidRDefault="00ED4273" w:rsidP="008F448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298"/>
              </w:tabs>
              <w:spacing w:after="0"/>
            </w:pPr>
            <w:proofErr w:type="spellStart"/>
            <w:r>
              <w:rPr>
                <w:sz w:val="16"/>
                <w:szCs w:val="16"/>
              </w:rPr>
              <w:t>winkler</w:t>
            </w:r>
            <w:proofErr w:type="spellEnd"/>
            <w:r>
              <w:rPr>
                <w:sz w:val="16"/>
                <w:szCs w:val="16"/>
              </w:rPr>
              <w:t xml:space="preserve">(at)edna-bundesverband.de - www.edna-bundesverband.de </w:t>
            </w:r>
          </w:p>
        </w:tc>
        <w:tc>
          <w:tcPr>
            <w:tcW w:w="4386" w:type="dxa"/>
            <w:tcBorders>
              <w:top w:val="nil"/>
              <w:left w:val="nil"/>
              <w:bottom w:val="nil"/>
              <w:right w:val="nil"/>
            </w:tcBorders>
            <w:shd w:val="clear" w:color="auto" w:fill="auto"/>
            <w:tcMar>
              <w:top w:w="80" w:type="dxa"/>
              <w:left w:w="80" w:type="dxa"/>
              <w:bottom w:w="80" w:type="dxa"/>
              <w:right w:w="80" w:type="dxa"/>
            </w:tcMar>
          </w:tcPr>
          <w:p w14:paraId="307B0EA2" w14:textId="77777777" w:rsidR="00ED4273" w:rsidRDefault="00ED4273" w:rsidP="008F448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298"/>
              </w:tabs>
              <w:spacing w:after="0"/>
              <w:rPr>
                <w:b/>
                <w:bCs/>
                <w:i/>
                <w:iCs/>
                <w:sz w:val="16"/>
                <w:szCs w:val="16"/>
              </w:rPr>
            </w:pPr>
            <w:r>
              <w:rPr>
                <w:b/>
                <w:bCs/>
                <w:i/>
                <w:iCs/>
                <w:sz w:val="16"/>
                <w:szCs w:val="16"/>
              </w:rPr>
              <w:t>Presse- und Öffentlichkeitsarbeit:</w:t>
            </w:r>
          </w:p>
          <w:p w14:paraId="7BED2F92" w14:textId="77777777" w:rsidR="00ED4273" w:rsidRDefault="00ED4273" w:rsidP="008F448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298"/>
              </w:tabs>
              <w:spacing w:after="0"/>
              <w:rPr>
                <w:b/>
                <w:bCs/>
                <w:sz w:val="16"/>
                <w:szCs w:val="16"/>
              </w:rPr>
            </w:pPr>
            <w:r>
              <w:rPr>
                <w:b/>
                <w:bCs/>
                <w:sz w:val="16"/>
                <w:szCs w:val="16"/>
              </w:rPr>
              <w:t xml:space="preserve">Press'n’Relations GmbH - Uwe Pagel </w:t>
            </w:r>
          </w:p>
          <w:p w14:paraId="5546E242" w14:textId="77777777" w:rsidR="00ED4273" w:rsidRDefault="00ED4273" w:rsidP="008F448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298"/>
              </w:tabs>
              <w:spacing w:after="0"/>
              <w:rPr>
                <w:sz w:val="16"/>
                <w:szCs w:val="16"/>
              </w:rPr>
            </w:pPr>
            <w:r>
              <w:rPr>
                <w:sz w:val="16"/>
                <w:szCs w:val="16"/>
              </w:rPr>
              <w:t>Magirusstr. 33 - D-89077 Ulm</w:t>
            </w:r>
          </w:p>
          <w:p w14:paraId="1B62DF50" w14:textId="77777777" w:rsidR="00ED4273" w:rsidRDefault="00ED4273" w:rsidP="008F448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298"/>
              </w:tabs>
              <w:spacing w:after="0"/>
              <w:rPr>
                <w:sz w:val="16"/>
                <w:szCs w:val="16"/>
              </w:rPr>
            </w:pPr>
            <w:r w:rsidRPr="00E47654">
              <w:rPr>
                <w:sz w:val="16"/>
                <w:szCs w:val="16"/>
              </w:rPr>
              <w:t xml:space="preserve">Tel.: +49 731 96287-29 - Fax: +49 731 96287-97 </w:t>
            </w:r>
          </w:p>
          <w:p w14:paraId="3B1DB1AA" w14:textId="77777777" w:rsidR="00ED4273" w:rsidRPr="00E47654" w:rsidRDefault="00ED4273" w:rsidP="008F448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298"/>
              </w:tabs>
              <w:spacing w:after="0"/>
              <w:rPr>
                <w:lang w:val="en-US"/>
              </w:rPr>
            </w:pPr>
            <w:r>
              <w:rPr>
                <w:sz w:val="16"/>
                <w:szCs w:val="16"/>
                <w:lang w:val="en-US"/>
              </w:rPr>
              <w:t xml:space="preserve">upa(at)press-n-relations.de - </w:t>
            </w:r>
            <w:hyperlink r:id="rId8" w:history="1">
              <w:r>
                <w:rPr>
                  <w:rStyle w:val="Hyperlink0"/>
                  <w:sz w:val="16"/>
                  <w:szCs w:val="16"/>
                </w:rPr>
                <w:t>www.press-n-relations.de</w:t>
              </w:r>
            </w:hyperlink>
          </w:p>
        </w:tc>
      </w:tr>
    </w:tbl>
    <w:p w14:paraId="575B6023" w14:textId="6601F9BE" w:rsidR="00ED4273" w:rsidRDefault="00ED4273" w:rsidP="00ED4273">
      <w:pPr>
        <w:ind w:right="-2410"/>
        <w:rPr>
          <w:sz w:val="16"/>
          <w:szCs w:val="16"/>
        </w:rPr>
      </w:pPr>
      <w:r>
        <w:rPr>
          <w:sz w:val="16"/>
          <w:szCs w:val="16"/>
        </w:rPr>
        <w:t>Der EDNA Bundesverband Energiemarkt &amp; Kommunikation e.V.  ist die Vereinigung von Softwareherstellern, Unternehmensberatern, IT-Dienstleistern und Unternehmen aus der Energiewirtschaft. Ziel von EDNA ist es, die Unternehmen bei der Transformation der Energiemärkte hin zu „Energie 4.0“ zu unterstützen. Dabei stehen die Bereiche Strukturierung, Standardisierung und Information im Vordergrund. Gleichzeitig unterstützt EDNA auch weiterhin die Automatisierung der Kommunikation sowie die Interoperabilität der Geschäftsprozesse zwischen den Marktpartnern in der Energiewirtschaft. Vor diesem Hintergrund agiert der EDNA Bundesverband Energiemarkt &amp; Kommunikation e.V. auch als Interessenvertreter seiner Mitglieder gegenüber anderen Verbänden sowie den politischen Institutionen. Hier steht zudem die aktive Mitarbeit in den entsprechenden Gremien im Fokus.</w:t>
      </w:r>
    </w:p>
    <w:p w14:paraId="6783FB19" w14:textId="77777777" w:rsidR="00ED4273" w:rsidRDefault="00ED4273" w:rsidP="00ED427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298"/>
        </w:tabs>
        <w:spacing w:after="0"/>
        <w:rPr>
          <w:rFonts w:ascii="Arial" w:eastAsia="Arial" w:hAnsi="Arial" w:cs="Arial"/>
          <w:b/>
          <w:bCs/>
          <w:sz w:val="16"/>
          <w:szCs w:val="16"/>
        </w:rPr>
      </w:pPr>
      <w:r>
        <w:rPr>
          <w:rFonts w:ascii="Arial" w:hAnsi="Arial"/>
          <w:b/>
          <w:bCs/>
          <w:sz w:val="16"/>
          <w:szCs w:val="16"/>
        </w:rPr>
        <w:t>Folgende Unternehmen/ Organisationen sind derzeit Mitglieder des EDNA Bundesverband Energiemarkt &amp; Kommunikation e.V.:</w:t>
      </w:r>
    </w:p>
    <w:p w14:paraId="3FE77CFC" w14:textId="6C69C306" w:rsidR="002B7FE5" w:rsidRPr="003963D2" w:rsidRDefault="00ED4273" w:rsidP="003963D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298"/>
        </w:tabs>
        <w:spacing w:after="0"/>
        <w:ind w:right="-2410"/>
        <w:rPr>
          <w:rFonts w:ascii="Arial" w:hAnsi="Arial"/>
          <w:sz w:val="16"/>
          <w:szCs w:val="16"/>
        </w:rPr>
      </w:pPr>
      <w:proofErr w:type="spellStart"/>
      <w:r>
        <w:rPr>
          <w:rFonts w:ascii="Arial" w:hAnsi="Arial"/>
          <w:sz w:val="16"/>
          <w:szCs w:val="16"/>
        </w:rPr>
        <w:t>Adesso</w:t>
      </w:r>
      <w:proofErr w:type="spellEnd"/>
      <w:r>
        <w:rPr>
          <w:rFonts w:ascii="Arial" w:hAnsi="Arial"/>
          <w:sz w:val="16"/>
          <w:szCs w:val="16"/>
        </w:rPr>
        <w:t xml:space="preserve"> AG, AKTIF Technology GmbH, </w:t>
      </w:r>
      <w:proofErr w:type="spellStart"/>
      <w:r>
        <w:rPr>
          <w:rFonts w:ascii="Arial" w:hAnsi="Arial"/>
          <w:sz w:val="16"/>
          <w:szCs w:val="16"/>
        </w:rPr>
        <w:t>ArcMind</w:t>
      </w:r>
      <w:proofErr w:type="spellEnd"/>
      <w:r>
        <w:rPr>
          <w:rFonts w:ascii="Arial" w:hAnsi="Arial"/>
          <w:sz w:val="16"/>
          <w:szCs w:val="16"/>
        </w:rPr>
        <w:t xml:space="preserve"> Technologies GmbH, </w:t>
      </w:r>
      <w:r w:rsidR="00B75F9E">
        <w:rPr>
          <w:rFonts w:ascii="Arial" w:hAnsi="Arial"/>
          <w:sz w:val="16"/>
          <w:szCs w:val="16"/>
        </w:rPr>
        <w:t xml:space="preserve">Aventis GmbH/Messhelden, </w:t>
      </w:r>
      <w:r>
        <w:rPr>
          <w:rFonts w:ascii="Arial" w:hAnsi="Arial"/>
          <w:sz w:val="16"/>
          <w:szCs w:val="16"/>
        </w:rPr>
        <w:t xml:space="preserve">Brady </w:t>
      </w:r>
      <w:proofErr w:type="spellStart"/>
      <w:r>
        <w:rPr>
          <w:rFonts w:ascii="Arial" w:hAnsi="Arial"/>
          <w:sz w:val="16"/>
          <w:szCs w:val="16"/>
        </w:rPr>
        <w:t>Energy</w:t>
      </w:r>
      <w:proofErr w:type="spellEnd"/>
      <w:r>
        <w:rPr>
          <w:rFonts w:ascii="Arial" w:hAnsi="Arial"/>
          <w:sz w:val="16"/>
          <w:szCs w:val="16"/>
        </w:rPr>
        <w:t xml:space="preserve"> AG (CH), Brady </w:t>
      </w:r>
      <w:proofErr w:type="spellStart"/>
      <w:r>
        <w:rPr>
          <w:rFonts w:ascii="Arial" w:hAnsi="Arial"/>
          <w:sz w:val="16"/>
          <w:szCs w:val="16"/>
        </w:rPr>
        <w:t>Energy</w:t>
      </w:r>
      <w:proofErr w:type="spellEnd"/>
      <w:r>
        <w:rPr>
          <w:rFonts w:ascii="Arial" w:hAnsi="Arial"/>
          <w:sz w:val="16"/>
          <w:szCs w:val="16"/>
        </w:rPr>
        <w:t xml:space="preserve"> AG (UK), BTC Business Technology Consulting AG, </w:t>
      </w:r>
      <w:proofErr w:type="spellStart"/>
      <w:r>
        <w:rPr>
          <w:rFonts w:ascii="Arial" w:hAnsi="Arial"/>
          <w:sz w:val="16"/>
          <w:szCs w:val="16"/>
        </w:rPr>
        <w:t>Compello</w:t>
      </w:r>
      <w:proofErr w:type="spellEnd"/>
      <w:r>
        <w:rPr>
          <w:rFonts w:ascii="Arial" w:hAnsi="Arial"/>
          <w:sz w:val="16"/>
          <w:szCs w:val="16"/>
        </w:rPr>
        <w:t xml:space="preserve"> GmbH, </w:t>
      </w:r>
      <w:proofErr w:type="spellStart"/>
      <w:r>
        <w:rPr>
          <w:rFonts w:ascii="Arial" w:hAnsi="Arial"/>
          <w:sz w:val="16"/>
          <w:szCs w:val="16"/>
        </w:rPr>
        <w:t>cortility</w:t>
      </w:r>
      <w:proofErr w:type="spellEnd"/>
      <w:r>
        <w:rPr>
          <w:rFonts w:ascii="Arial" w:hAnsi="Arial"/>
          <w:sz w:val="16"/>
          <w:szCs w:val="16"/>
        </w:rPr>
        <w:t xml:space="preserve"> GmbH, CURSOR Software AG, DNV GL, </w:t>
      </w:r>
      <w:proofErr w:type="spellStart"/>
      <w:r>
        <w:rPr>
          <w:rFonts w:ascii="Arial" w:hAnsi="Arial"/>
          <w:sz w:val="16"/>
          <w:szCs w:val="16"/>
        </w:rPr>
        <w:t>EmtoEmgo</w:t>
      </w:r>
      <w:proofErr w:type="spellEnd"/>
      <w:r>
        <w:rPr>
          <w:rFonts w:ascii="Arial" w:hAnsi="Arial"/>
          <w:sz w:val="16"/>
          <w:szCs w:val="16"/>
        </w:rPr>
        <w:t xml:space="preserve"> GmbH, </w:t>
      </w:r>
      <w:proofErr w:type="spellStart"/>
      <w:r>
        <w:rPr>
          <w:rFonts w:ascii="Arial" w:hAnsi="Arial"/>
          <w:sz w:val="16"/>
          <w:szCs w:val="16"/>
        </w:rPr>
        <w:t>EBSnet</w:t>
      </w:r>
      <w:proofErr w:type="spellEnd"/>
      <w:r>
        <w:rPr>
          <w:rFonts w:ascii="Arial" w:hAnsi="Arial"/>
          <w:sz w:val="16"/>
          <w:szCs w:val="16"/>
        </w:rPr>
        <w:t xml:space="preserve"> </w:t>
      </w:r>
      <w:proofErr w:type="spellStart"/>
      <w:r>
        <w:rPr>
          <w:rFonts w:ascii="Arial" w:hAnsi="Arial"/>
          <w:sz w:val="16"/>
          <w:szCs w:val="16"/>
        </w:rPr>
        <w:t>eEnergy</w:t>
      </w:r>
      <w:proofErr w:type="spellEnd"/>
      <w:r>
        <w:rPr>
          <w:rFonts w:ascii="Arial" w:hAnsi="Arial"/>
          <w:sz w:val="16"/>
          <w:szCs w:val="16"/>
        </w:rPr>
        <w:t xml:space="preserve"> Software GmbH, ECONES, </w:t>
      </w:r>
      <w:proofErr w:type="spellStart"/>
      <w:r>
        <w:rPr>
          <w:rFonts w:ascii="Arial" w:hAnsi="Arial"/>
          <w:sz w:val="16"/>
          <w:szCs w:val="16"/>
        </w:rPr>
        <w:t>ene’t</w:t>
      </w:r>
      <w:proofErr w:type="spellEnd"/>
      <w:r>
        <w:rPr>
          <w:rFonts w:ascii="Arial" w:hAnsi="Arial"/>
          <w:sz w:val="16"/>
          <w:szCs w:val="16"/>
        </w:rPr>
        <w:t xml:space="preserve"> GmbH, </w:t>
      </w:r>
      <w:proofErr w:type="spellStart"/>
      <w:r>
        <w:rPr>
          <w:rFonts w:ascii="Arial" w:hAnsi="Arial"/>
          <w:sz w:val="16"/>
          <w:szCs w:val="16"/>
        </w:rPr>
        <w:t>enmore</w:t>
      </w:r>
      <w:proofErr w:type="spellEnd"/>
      <w:r>
        <w:rPr>
          <w:rFonts w:ascii="Arial" w:hAnsi="Arial"/>
          <w:sz w:val="16"/>
          <w:szCs w:val="16"/>
        </w:rPr>
        <w:t xml:space="preserve"> </w:t>
      </w:r>
      <w:proofErr w:type="spellStart"/>
      <w:r>
        <w:rPr>
          <w:rFonts w:ascii="Arial" w:hAnsi="Arial"/>
          <w:sz w:val="16"/>
          <w:szCs w:val="16"/>
        </w:rPr>
        <w:t>consulting</w:t>
      </w:r>
      <w:proofErr w:type="spellEnd"/>
      <w:r>
        <w:rPr>
          <w:rFonts w:ascii="Arial" w:hAnsi="Arial"/>
          <w:sz w:val="16"/>
          <w:szCs w:val="16"/>
        </w:rPr>
        <w:t xml:space="preserve"> AG, ENSECO GmbH, </w:t>
      </w:r>
      <w:proofErr w:type="spellStart"/>
      <w:r w:rsidR="00B75F9E" w:rsidRPr="00B75F9E">
        <w:rPr>
          <w:rFonts w:ascii="Arial" w:hAnsi="Arial"/>
          <w:sz w:val="16"/>
          <w:szCs w:val="16"/>
        </w:rPr>
        <w:t>Ensys</w:t>
      </w:r>
      <w:proofErr w:type="spellEnd"/>
      <w:r w:rsidR="00B75F9E" w:rsidRPr="00B75F9E">
        <w:rPr>
          <w:rFonts w:ascii="Arial" w:hAnsi="Arial"/>
          <w:sz w:val="16"/>
          <w:szCs w:val="16"/>
        </w:rPr>
        <w:t xml:space="preserve"> Solutions GmbH</w:t>
      </w:r>
      <w:r w:rsidR="00B75F9E">
        <w:rPr>
          <w:rFonts w:ascii="Arial" w:hAnsi="Arial"/>
          <w:sz w:val="16"/>
          <w:szCs w:val="16"/>
        </w:rPr>
        <w:t xml:space="preserve">, </w:t>
      </w:r>
      <w:r>
        <w:rPr>
          <w:rFonts w:ascii="Arial" w:hAnsi="Arial"/>
          <w:sz w:val="16"/>
          <w:szCs w:val="16"/>
        </w:rPr>
        <w:t xml:space="preserve">FACTUR </w:t>
      </w:r>
      <w:proofErr w:type="spellStart"/>
      <w:r>
        <w:rPr>
          <w:rFonts w:ascii="Arial" w:hAnsi="Arial"/>
          <w:sz w:val="16"/>
          <w:szCs w:val="16"/>
        </w:rPr>
        <w:t>Billing</w:t>
      </w:r>
      <w:proofErr w:type="spellEnd"/>
      <w:r>
        <w:rPr>
          <w:rFonts w:ascii="Arial" w:hAnsi="Arial"/>
          <w:sz w:val="16"/>
          <w:szCs w:val="16"/>
        </w:rPr>
        <w:t xml:space="preserve"> Solutions GmbH, Fraunhofer-Anwendungszentrum Systemtechnik (AST), GETEC Daten- und Abrechnungsmanagement GmbH, GISA GmbH, GÖRLITZ AG, HAKOM EDV </w:t>
      </w:r>
      <w:proofErr w:type="spellStart"/>
      <w:r>
        <w:rPr>
          <w:rFonts w:ascii="Arial" w:hAnsi="Arial"/>
          <w:sz w:val="16"/>
          <w:szCs w:val="16"/>
        </w:rPr>
        <w:t>Dienstleistungsges.m.b.H</w:t>
      </w:r>
      <w:proofErr w:type="spellEnd"/>
      <w:r>
        <w:rPr>
          <w:rFonts w:ascii="Arial" w:hAnsi="Arial"/>
          <w:sz w:val="16"/>
          <w:szCs w:val="16"/>
        </w:rPr>
        <w:t xml:space="preserve">., HSAG Heidelberger Services Aktiengesellschaft, </w:t>
      </w:r>
      <w:proofErr w:type="spellStart"/>
      <w:r>
        <w:rPr>
          <w:rFonts w:ascii="Arial" w:hAnsi="Arial"/>
          <w:sz w:val="16"/>
          <w:szCs w:val="16"/>
        </w:rPr>
        <w:t>InterSystems</w:t>
      </w:r>
      <w:proofErr w:type="spellEnd"/>
      <w:r>
        <w:rPr>
          <w:rFonts w:ascii="Arial" w:hAnsi="Arial"/>
          <w:sz w:val="16"/>
          <w:szCs w:val="16"/>
        </w:rPr>
        <w:t xml:space="preserve"> GmbH, IVU Informationssysteme GmbH, IVU Softwareentwicklung GmbH, Kisters AG, </w:t>
      </w:r>
      <w:proofErr w:type="spellStart"/>
      <w:r>
        <w:rPr>
          <w:rFonts w:ascii="Arial" w:hAnsi="Arial"/>
          <w:sz w:val="16"/>
          <w:szCs w:val="16"/>
        </w:rPr>
        <w:t>Klafka</w:t>
      </w:r>
      <w:proofErr w:type="spellEnd"/>
      <w:r>
        <w:rPr>
          <w:rFonts w:ascii="Arial" w:hAnsi="Arial"/>
          <w:sz w:val="16"/>
          <w:szCs w:val="16"/>
        </w:rPr>
        <w:t xml:space="preserve"> &amp; Hinz Energie- und Informations-Systeme GmbH, </w:t>
      </w:r>
      <w:proofErr w:type="spellStart"/>
      <w:r>
        <w:rPr>
          <w:rFonts w:ascii="Arial" w:hAnsi="Arial"/>
          <w:sz w:val="16"/>
          <w:szCs w:val="16"/>
        </w:rPr>
        <w:t>make</w:t>
      </w:r>
      <w:proofErr w:type="spellEnd"/>
      <w:r>
        <w:rPr>
          <w:rFonts w:ascii="Arial" w:hAnsi="Arial"/>
          <w:sz w:val="16"/>
          <w:szCs w:val="16"/>
        </w:rPr>
        <w:t xml:space="preserve"> IT GmbH, Meine-Energie GmbH, </w:t>
      </w:r>
      <w:proofErr w:type="spellStart"/>
      <w:r>
        <w:rPr>
          <w:rFonts w:ascii="Arial" w:hAnsi="Arial"/>
          <w:sz w:val="16"/>
          <w:szCs w:val="16"/>
        </w:rPr>
        <w:t>msu</w:t>
      </w:r>
      <w:proofErr w:type="spellEnd"/>
      <w:r>
        <w:rPr>
          <w:rFonts w:ascii="Arial" w:hAnsi="Arial"/>
          <w:sz w:val="16"/>
          <w:szCs w:val="16"/>
        </w:rPr>
        <w:t xml:space="preserve"> </w:t>
      </w:r>
      <w:proofErr w:type="spellStart"/>
      <w:r>
        <w:rPr>
          <w:rFonts w:ascii="Arial" w:hAnsi="Arial"/>
          <w:sz w:val="16"/>
          <w:szCs w:val="16"/>
        </w:rPr>
        <w:t>solutions</w:t>
      </w:r>
      <w:proofErr w:type="spellEnd"/>
      <w:r>
        <w:rPr>
          <w:rFonts w:ascii="Arial" w:hAnsi="Arial"/>
          <w:sz w:val="16"/>
          <w:szCs w:val="16"/>
        </w:rPr>
        <w:t xml:space="preserve"> GmbH, </w:t>
      </w:r>
      <w:proofErr w:type="spellStart"/>
      <w:r>
        <w:rPr>
          <w:rFonts w:ascii="Arial" w:hAnsi="Arial"/>
          <w:sz w:val="16"/>
          <w:szCs w:val="16"/>
        </w:rPr>
        <w:t>numetris</w:t>
      </w:r>
      <w:proofErr w:type="spellEnd"/>
      <w:r>
        <w:rPr>
          <w:rFonts w:ascii="Arial" w:hAnsi="Arial"/>
          <w:sz w:val="16"/>
          <w:szCs w:val="16"/>
        </w:rPr>
        <w:t xml:space="preserve"> AG, </w:t>
      </w:r>
      <w:proofErr w:type="spellStart"/>
      <w:r w:rsidR="00B75F9E">
        <w:rPr>
          <w:rFonts w:ascii="Arial" w:hAnsi="Arial"/>
          <w:sz w:val="16"/>
          <w:szCs w:val="16"/>
        </w:rPr>
        <w:t>pixolus</w:t>
      </w:r>
      <w:proofErr w:type="spellEnd"/>
      <w:r w:rsidR="00B75F9E">
        <w:rPr>
          <w:rFonts w:ascii="Arial" w:hAnsi="Arial"/>
          <w:sz w:val="16"/>
          <w:szCs w:val="16"/>
        </w:rPr>
        <w:t xml:space="preserve"> GmbH</w:t>
      </w:r>
      <w:r>
        <w:rPr>
          <w:rFonts w:ascii="Arial" w:hAnsi="Arial"/>
          <w:sz w:val="16"/>
          <w:szCs w:val="16"/>
        </w:rPr>
        <w:t xml:space="preserve">, </w:t>
      </w:r>
      <w:proofErr w:type="spellStart"/>
      <w:r>
        <w:rPr>
          <w:rFonts w:ascii="Arial" w:hAnsi="Arial"/>
          <w:sz w:val="16"/>
          <w:szCs w:val="16"/>
        </w:rPr>
        <w:t>phi</w:t>
      </w:r>
      <w:proofErr w:type="spellEnd"/>
      <w:r>
        <w:rPr>
          <w:rFonts w:ascii="Arial" w:hAnsi="Arial"/>
          <w:sz w:val="16"/>
          <w:szCs w:val="16"/>
        </w:rPr>
        <w:t xml:space="preserve">-Consulting GmbH, </w:t>
      </w:r>
      <w:proofErr w:type="spellStart"/>
      <w:r>
        <w:rPr>
          <w:rFonts w:ascii="Arial" w:hAnsi="Arial"/>
          <w:sz w:val="16"/>
          <w:szCs w:val="16"/>
        </w:rPr>
        <w:t>Powercloud</w:t>
      </w:r>
      <w:proofErr w:type="spellEnd"/>
      <w:r>
        <w:rPr>
          <w:rFonts w:ascii="Arial" w:hAnsi="Arial"/>
          <w:sz w:val="16"/>
          <w:szCs w:val="16"/>
        </w:rPr>
        <w:t xml:space="preserve"> GmbH, PSI AG, QSC AG, </w:t>
      </w:r>
      <w:proofErr w:type="spellStart"/>
      <w:r>
        <w:rPr>
          <w:rFonts w:ascii="Arial" w:hAnsi="Arial"/>
          <w:sz w:val="16"/>
          <w:szCs w:val="16"/>
        </w:rPr>
        <w:t>regiocom</w:t>
      </w:r>
      <w:proofErr w:type="spellEnd"/>
      <w:r>
        <w:rPr>
          <w:rFonts w:ascii="Arial" w:hAnsi="Arial"/>
          <w:sz w:val="16"/>
          <w:szCs w:val="16"/>
        </w:rPr>
        <w:t xml:space="preserve"> GmbH, </w:t>
      </w:r>
      <w:proofErr w:type="spellStart"/>
      <w:r>
        <w:rPr>
          <w:rFonts w:ascii="Arial" w:hAnsi="Arial"/>
          <w:sz w:val="16"/>
          <w:szCs w:val="16"/>
        </w:rPr>
        <w:t>Robotron</w:t>
      </w:r>
      <w:proofErr w:type="spellEnd"/>
      <w:r>
        <w:rPr>
          <w:rFonts w:ascii="Arial" w:hAnsi="Arial"/>
          <w:sz w:val="16"/>
          <w:szCs w:val="16"/>
        </w:rPr>
        <w:t xml:space="preserve"> Datenbank-Software GmbH, </w:t>
      </w:r>
      <w:proofErr w:type="spellStart"/>
      <w:r w:rsidR="00B75F9E">
        <w:rPr>
          <w:rFonts w:ascii="Arial" w:hAnsi="Arial"/>
          <w:sz w:val="16"/>
          <w:szCs w:val="16"/>
        </w:rPr>
        <w:t>Sagemcom</w:t>
      </w:r>
      <w:proofErr w:type="spellEnd"/>
      <w:r w:rsidR="00B75F9E">
        <w:rPr>
          <w:rFonts w:ascii="Arial" w:hAnsi="Arial"/>
          <w:sz w:val="16"/>
          <w:szCs w:val="16"/>
        </w:rPr>
        <w:t xml:space="preserve"> Fröschl GmbH, </w:t>
      </w:r>
      <w:r>
        <w:rPr>
          <w:rFonts w:ascii="Arial" w:hAnsi="Arial"/>
          <w:sz w:val="16"/>
          <w:szCs w:val="16"/>
        </w:rPr>
        <w:t xml:space="preserve">Schleupen AG, SEEBURGER AG, SIV.AG, Seven2one Informationssysteme GmbH, SOPTIM AG, Stadtwerke Schwäbisch Hall GmbH, </w:t>
      </w:r>
      <w:proofErr w:type="spellStart"/>
      <w:r>
        <w:rPr>
          <w:rFonts w:ascii="Arial" w:hAnsi="Arial"/>
          <w:sz w:val="16"/>
          <w:szCs w:val="16"/>
        </w:rPr>
        <w:t>Telefonica</w:t>
      </w:r>
      <w:proofErr w:type="spellEnd"/>
      <w:r>
        <w:rPr>
          <w:rFonts w:ascii="Arial" w:hAnsi="Arial"/>
          <w:sz w:val="16"/>
          <w:szCs w:val="16"/>
        </w:rPr>
        <w:t xml:space="preserve"> Deutschland, T-Systems International GmbH, </w:t>
      </w:r>
      <w:proofErr w:type="spellStart"/>
      <w:r>
        <w:rPr>
          <w:rFonts w:ascii="Arial" w:hAnsi="Arial"/>
          <w:sz w:val="16"/>
          <w:szCs w:val="16"/>
        </w:rPr>
        <w:t>Topcom</w:t>
      </w:r>
      <w:proofErr w:type="spellEnd"/>
      <w:r>
        <w:rPr>
          <w:rFonts w:ascii="Arial" w:hAnsi="Arial"/>
          <w:sz w:val="16"/>
          <w:szCs w:val="16"/>
        </w:rPr>
        <w:t xml:space="preserve"> Kommunikationssysteme GmbH, </w:t>
      </w:r>
      <w:proofErr w:type="spellStart"/>
      <w:r>
        <w:rPr>
          <w:rFonts w:ascii="Arial" w:hAnsi="Arial"/>
          <w:sz w:val="16"/>
          <w:szCs w:val="16"/>
        </w:rPr>
        <w:t>VisoTech</w:t>
      </w:r>
      <w:proofErr w:type="spellEnd"/>
      <w:r>
        <w:rPr>
          <w:rFonts w:ascii="Arial" w:hAnsi="Arial"/>
          <w:sz w:val="16"/>
          <w:szCs w:val="16"/>
        </w:rPr>
        <w:t xml:space="preserve"> </w:t>
      </w:r>
      <w:proofErr w:type="spellStart"/>
      <w:r>
        <w:rPr>
          <w:rFonts w:ascii="Arial" w:hAnsi="Arial"/>
          <w:sz w:val="16"/>
          <w:szCs w:val="16"/>
        </w:rPr>
        <w:t>Softwareentwicklungsges.m.b.H</w:t>
      </w:r>
      <w:proofErr w:type="spellEnd"/>
      <w:r>
        <w:rPr>
          <w:rFonts w:ascii="Arial" w:hAnsi="Arial"/>
          <w:sz w:val="16"/>
          <w:szCs w:val="16"/>
        </w:rPr>
        <w:t>., Wilken GmbH</w:t>
      </w:r>
    </w:p>
    <w:sectPr w:rsidR="002B7FE5" w:rsidRPr="003963D2" w:rsidSect="00ED4273">
      <w:headerReference w:type="default" r:id="rId9"/>
      <w:pgSz w:w="11906" w:h="16838"/>
      <w:pgMar w:top="1985" w:right="3259" w:bottom="1134" w:left="1417" w:header="708" w:footer="708" w:gutter="0"/>
      <w:cols w:space="70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9352A49" w14:textId="77777777" w:rsidR="00A15EAF" w:rsidRDefault="00A15EAF">
      <w:pPr>
        <w:spacing w:after="0"/>
      </w:pPr>
      <w:r>
        <w:separator/>
      </w:r>
    </w:p>
  </w:endnote>
  <w:endnote w:type="continuationSeparator" w:id="0">
    <w:p w14:paraId="1ECDD0D1" w14:textId="77777777" w:rsidR="00A15EAF" w:rsidRDefault="00A15EA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auto"/>
    <w:pitch w:val="variable"/>
    <w:sig w:usb0="00000000" w:usb1="10000000" w:usb2="00000000" w:usb3="00000000" w:csb0="80000000" w:csb1="00000000"/>
  </w:font>
  <w:font w:name="Helvetica">
    <w:panose1 w:val="00000000000000000000"/>
    <w:charset w:val="00"/>
    <w:family w:val="auto"/>
    <w:pitch w:val="variable"/>
    <w:sig w:usb0="E00002FF" w:usb1="5000785B" w:usb2="00000000" w:usb3="00000000" w:csb0="0000019F" w:csb1="00000000"/>
  </w:font>
  <w:font w:name="Cambria">
    <w:panose1 w:val="02040503050406030204"/>
    <w:charset w:val="00"/>
    <w:family w:val="auto"/>
    <w:pitch w:val="variable"/>
    <w:sig w:usb0="E00002FF" w:usb1="400004FF" w:usb2="00000000" w:usb3="00000000" w:csb0="0000019F" w:csb1="00000000"/>
  </w:font>
  <w:font w:name="Consolas">
    <w:panose1 w:val="020B0609020204030204"/>
    <w:charset w:val="00"/>
    <w:family w:val="auto"/>
    <w:pitch w:val="variable"/>
    <w:sig w:usb0="E10002FF" w:usb1="4000FCFF" w:usb2="00000009" w:usb3="00000000" w:csb0="0000019F" w:csb1="00000000"/>
  </w:font>
  <w:font w:name="Calibri">
    <w:panose1 w:val="020F0502020204030204"/>
    <w:charset w:val="00"/>
    <w:family w:val="auto"/>
    <w:pitch w:val="variable"/>
    <w:sig w:usb0="E00002FF" w:usb1="4000ACFF" w:usb2="00000001" w:usb3="00000000" w:csb0="0000019F" w:csb1="00000000"/>
  </w:font>
  <w:font w:name="Lucida Grande">
    <w:panose1 w:val="020B0600040502020204"/>
    <w:charset w:val="00"/>
    <w:family w:val="auto"/>
    <w:pitch w:val="variable"/>
    <w:sig w:usb0="E1000AEF" w:usb1="5000A1FF" w:usb2="00000000" w:usb3="00000000" w:csb0="000001BF" w:csb1="00000000"/>
  </w:font>
  <w:font w:name="Arial Unicode MS">
    <w:panose1 w:val="020B0604020202020204"/>
    <w:charset w:val="00"/>
    <w:family w:val="auto"/>
    <w:pitch w:val="variable"/>
    <w:sig w:usb0="F7FFAFFF" w:usb1="E9DFFFFF" w:usb2="0000003F" w:usb3="00000000" w:csb0="003F01FF" w:csb1="00000000"/>
  </w:font>
  <w:font w:name="ＭＳ ゴシック">
    <w:charset w:val="80"/>
    <w:family w:val="auto"/>
    <w:pitch w:val="variable"/>
    <w:sig w:usb0="E00002FF" w:usb1="6AC7FDFB" w:usb2="08000012" w:usb3="00000000" w:csb0="0002009F" w:csb1="00000000"/>
  </w:font>
  <w:font w:name="Angsana New">
    <w:panose1 w:val="02020603050405020304"/>
    <w:charset w:val="00"/>
    <w:family w:val="auto"/>
    <w:pitch w:val="variable"/>
    <w:sig w:usb0="81000003" w:usb1="00000000" w:usb2="00000000" w:usb3="00000000" w:csb0="00010001" w:csb1="00000000"/>
  </w:font>
  <w:font w:name="ＭＳ 明朝">
    <w:charset w:val="80"/>
    <w:family w:val="auto"/>
    <w:pitch w:val="variable"/>
    <w:sig w:usb0="E00002FF" w:usb1="6AC7FDFB" w:usb2="08000012" w:usb3="00000000" w:csb0="0002009F" w:csb1="00000000"/>
  </w:font>
  <w:font w:name="Cordia New">
    <w:panose1 w:val="020B0304020202020204"/>
    <w:charset w:val="00"/>
    <w:family w:val="auto"/>
    <w:pitch w:val="variable"/>
    <w:sig w:usb0="81000003" w:usb1="00000000" w:usb2="00000000" w:usb3="00000000" w:csb0="00010001"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23999D4" w14:textId="77777777" w:rsidR="00A15EAF" w:rsidRDefault="00A15EAF">
      <w:pPr>
        <w:spacing w:after="0"/>
      </w:pPr>
      <w:r>
        <w:separator/>
      </w:r>
    </w:p>
  </w:footnote>
  <w:footnote w:type="continuationSeparator" w:id="0">
    <w:p w14:paraId="246FDC78" w14:textId="77777777" w:rsidR="00A15EAF" w:rsidRDefault="00A15EAF">
      <w:pPr>
        <w:spacing w:after="0"/>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87407F" w14:textId="77777777" w:rsidR="00E140F6" w:rsidRDefault="00E140F6" w:rsidP="004C092D">
    <w:pPr>
      <w:pStyle w:val="Kopfzeile"/>
      <w:tabs>
        <w:tab w:val="clear" w:pos="9072"/>
        <w:tab w:val="left" w:pos="7986"/>
        <w:tab w:val="right" w:pos="9781"/>
      </w:tabs>
      <w:ind w:right="-2693"/>
      <w:jc w:val="right"/>
    </w:pPr>
    <w:r>
      <w:tab/>
    </w:r>
    <w:r>
      <w:rPr>
        <w:noProof/>
        <w:lang w:eastAsia="de-DE" w:bidi="th-TH"/>
      </w:rPr>
      <w:drawing>
        <wp:inline distT="0" distB="0" distL="0" distR="0" wp14:anchorId="5F5BFAB9" wp14:editId="66AE6951">
          <wp:extent cx="1823085" cy="960120"/>
          <wp:effectExtent l="0" t="0" r="5715" b="5080"/>
          <wp:docPr id="1" name="Bild 1" descr="EDN_Logo_2011_4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DN_Logo_2011_4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3085" cy="960120"/>
                  </a:xfrm>
                  <a:prstGeom prst="rect">
                    <a:avLst/>
                  </a:prstGeom>
                  <a:noFill/>
                  <a:ln>
                    <a:noFill/>
                  </a:ln>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1B6A9F"/>
    <w:multiLevelType w:val="hybridMultilevel"/>
    <w:tmpl w:val="9A28A130"/>
    <w:lvl w:ilvl="0" w:tplc="BED444EC">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397F6BE5"/>
    <w:multiLevelType w:val="hybridMultilevel"/>
    <w:tmpl w:val="016CC700"/>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2">
    <w:nsid w:val="64222D7B"/>
    <w:multiLevelType w:val="hybridMultilevel"/>
    <w:tmpl w:val="E1C84D18"/>
    <w:lvl w:ilvl="0" w:tplc="4A286A8C">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684A204E"/>
    <w:multiLevelType w:val="multilevel"/>
    <w:tmpl w:val="F8CC3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F074035"/>
    <w:multiLevelType w:val="hybridMultilevel"/>
    <w:tmpl w:val="0D165866"/>
    <w:lvl w:ilvl="0" w:tplc="B76A096E">
      <w:start w:val="7"/>
      <w:numFmt w:val="bullet"/>
      <w:lvlText w:val="-"/>
      <w:lvlJc w:val="left"/>
      <w:pPr>
        <w:ind w:left="720" w:hanging="360"/>
      </w:pPr>
      <w:rPr>
        <w:rFonts w:ascii="Helvetica" w:eastAsia="Cambria" w:hAnsi="Helvetica" w:cs="Times New Roman"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3"/>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8"/>
  <w:autoHyphenation/>
  <w:hyphenationZone w:val="425"/>
  <w:doNotHyphenateCaps/>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529B"/>
    <w:rsid w:val="00000E39"/>
    <w:rsid w:val="0000157A"/>
    <w:rsid w:val="000048EF"/>
    <w:rsid w:val="000049BB"/>
    <w:rsid w:val="0000709E"/>
    <w:rsid w:val="0001553E"/>
    <w:rsid w:val="000161EC"/>
    <w:rsid w:val="0002357A"/>
    <w:rsid w:val="00030FF6"/>
    <w:rsid w:val="00043484"/>
    <w:rsid w:val="00045750"/>
    <w:rsid w:val="00050921"/>
    <w:rsid w:val="0005303A"/>
    <w:rsid w:val="000564C3"/>
    <w:rsid w:val="00061E7B"/>
    <w:rsid w:val="00062008"/>
    <w:rsid w:val="00063361"/>
    <w:rsid w:val="00063499"/>
    <w:rsid w:val="000654C2"/>
    <w:rsid w:val="000701DD"/>
    <w:rsid w:val="00070426"/>
    <w:rsid w:val="00073360"/>
    <w:rsid w:val="00090DD5"/>
    <w:rsid w:val="000956BE"/>
    <w:rsid w:val="000A0A3F"/>
    <w:rsid w:val="000B2A21"/>
    <w:rsid w:val="000B42DF"/>
    <w:rsid w:val="000C093E"/>
    <w:rsid w:val="000C160F"/>
    <w:rsid w:val="000C24DC"/>
    <w:rsid w:val="000C29D4"/>
    <w:rsid w:val="000C3D63"/>
    <w:rsid w:val="000C401B"/>
    <w:rsid w:val="000C477A"/>
    <w:rsid w:val="000D0D49"/>
    <w:rsid w:val="000E063E"/>
    <w:rsid w:val="000E500B"/>
    <w:rsid w:val="000E510A"/>
    <w:rsid w:val="000E7834"/>
    <w:rsid w:val="000F0685"/>
    <w:rsid w:val="000F1B86"/>
    <w:rsid w:val="000F7E7A"/>
    <w:rsid w:val="00107587"/>
    <w:rsid w:val="00113B8E"/>
    <w:rsid w:val="001150BC"/>
    <w:rsid w:val="00115E68"/>
    <w:rsid w:val="00120539"/>
    <w:rsid w:val="00126CF3"/>
    <w:rsid w:val="00131284"/>
    <w:rsid w:val="00141179"/>
    <w:rsid w:val="00156AA0"/>
    <w:rsid w:val="001615EA"/>
    <w:rsid w:val="00181B86"/>
    <w:rsid w:val="00183A65"/>
    <w:rsid w:val="0019010E"/>
    <w:rsid w:val="0019691C"/>
    <w:rsid w:val="001A2945"/>
    <w:rsid w:val="001B4F38"/>
    <w:rsid w:val="001B5512"/>
    <w:rsid w:val="001B76E8"/>
    <w:rsid w:val="001C2A7C"/>
    <w:rsid w:val="001C668E"/>
    <w:rsid w:val="001F1D37"/>
    <w:rsid w:val="00211167"/>
    <w:rsid w:val="002136FD"/>
    <w:rsid w:val="0021790B"/>
    <w:rsid w:val="00225EF6"/>
    <w:rsid w:val="0022764D"/>
    <w:rsid w:val="002346B1"/>
    <w:rsid w:val="00240858"/>
    <w:rsid w:val="0024146B"/>
    <w:rsid w:val="00244EA5"/>
    <w:rsid w:val="00246881"/>
    <w:rsid w:val="00253284"/>
    <w:rsid w:val="00255915"/>
    <w:rsid w:val="00255E6E"/>
    <w:rsid w:val="002626FC"/>
    <w:rsid w:val="002636B3"/>
    <w:rsid w:val="002657F8"/>
    <w:rsid w:val="00267C1E"/>
    <w:rsid w:val="002728AB"/>
    <w:rsid w:val="00276834"/>
    <w:rsid w:val="00277BE8"/>
    <w:rsid w:val="00280ADA"/>
    <w:rsid w:val="00280B1D"/>
    <w:rsid w:val="002813C1"/>
    <w:rsid w:val="00281956"/>
    <w:rsid w:val="00281A90"/>
    <w:rsid w:val="00284BA0"/>
    <w:rsid w:val="00284EE9"/>
    <w:rsid w:val="002861FA"/>
    <w:rsid w:val="00291910"/>
    <w:rsid w:val="002935D2"/>
    <w:rsid w:val="002B0449"/>
    <w:rsid w:val="002B164B"/>
    <w:rsid w:val="002B37CB"/>
    <w:rsid w:val="002B7FE5"/>
    <w:rsid w:val="002C5EAC"/>
    <w:rsid w:val="002C74E4"/>
    <w:rsid w:val="002D35E1"/>
    <w:rsid w:val="002D3A3D"/>
    <w:rsid w:val="002D509C"/>
    <w:rsid w:val="002D617C"/>
    <w:rsid w:val="002D6C05"/>
    <w:rsid w:val="002E4E75"/>
    <w:rsid w:val="002F39E8"/>
    <w:rsid w:val="002F6CF5"/>
    <w:rsid w:val="00303323"/>
    <w:rsid w:val="00310C74"/>
    <w:rsid w:val="003206EC"/>
    <w:rsid w:val="00320AE9"/>
    <w:rsid w:val="00334B75"/>
    <w:rsid w:val="0033696F"/>
    <w:rsid w:val="00336FDE"/>
    <w:rsid w:val="00343416"/>
    <w:rsid w:val="00344C88"/>
    <w:rsid w:val="00346ED7"/>
    <w:rsid w:val="00352CA3"/>
    <w:rsid w:val="00353301"/>
    <w:rsid w:val="003604AB"/>
    <w:rsid w:val="00360A69"/>
    <w:rsid w:val="0036188A"/>
    <w:rsid w:val="0036224A"/>
    <w:rsid w:val="00362F5F"/>
    <w:rsid w:val="00363DA7"/>
    <w:rsid w:val="00380BD3"/>
    <w:rsid w:val="00381E7B"/>
    <w:rsid w:val="00387FD4"/>
    <w:rsid w:val="00390633"/>
    <w:rsid w:val="00393517"/>
    <w:rsid w:val="003963D2"/>
    <w:rsid w:val="003968CE"/>
    <w:rsid w:val="003A1A0B"/>
    <w:rsid w:val="003A6520"/>
    <w:rsid w:val="003A6E37"/>
    <w:rsid w:val="003C067D"/>
    <w:rsid w:val="003C08E4"/>
    <w:rsid w:val="003D389C"/>
    <w:rsid w:val="003D3BCA"/>
    <w:rsid w:val="003D6297"/>
    <w:rsid w:val="003D66DD"/>
    <w:rsid w:val="003E0913"/>
    <w:rsid w:val="003E24D5"/>
    <w:rsid w:val="003E357E"/>
    <w:rsid w:val="003E4163"/>
    <w:rsid w:val="003F1DCE"/>
    <w:rsid w:val="00402D0A"/>
    <w:rsid w:val="0040360E"/>
    <w:rsid w:val="004037BF"/>
    <w:rsid w:val="0040575D"/>
    <w:rsid w:val="0040666E"/>
    <w:rsid w:val="00410EFE"/>
    <w:rsid w:val="0042168A"/>
    <w:rsid w:val="00431AC7"/>
    <w:rsid w:val="00434F6A"/>
    <w:rsid w:val="00437BEC"/>
    <w:rsid w:val="004418B0"/>
    <w:rsid w:val="004421D0"/>
    <w:rsid w:val="00442390"/>
    <w:rsid w:val="00446B8B"/>
    <w:rsid w:val="00453B89"/>
    <w:rsid w:val="00454EC4"/>
    <w:rsid w:val="00456C1D"/>
    <w:rsid w:val="0046396E"/>
    <w:rsid w:val="004808CD"/>
    <w:rsid w:val="0048324B"/>
    <w:rsid w:val="004923E9"/>
    <w:rsid w:val="00496E85"/>
    <w:rsid w:val="004A5103"/>
    <w:rsid w:val="004A5679"/>
    <w:rsid w:val="004C092D"/>
    <w:rsid w:val="004C5996"/>
    <w:rsid w:val="004D0457"/>
    <w:rsid w:val="004D0A64"/>
    <w:rsid w:val="004D0FA4"/>
    <w:rsid w:val="004D1FB1"/>
    <w:rsid w:val="004E1ADE"/>
    <w:rsid w:val="004E386E"/>
    <w:rsid w:val="004E6C05"/>
    <w:rsid w:val="004E6C40"/>
    <w:rsid w:val="004F1096"/>
    <w:rsid w:val="004F254D"/>
    <w:rsid w:val="004F2D54"/>
    <w:rsid w:val="004F4F42"/>
    <w:rsid w:val="004F5F18"/>
    <w:rsid w:val="004F6E17"/>
    <w:rsid w:val="005000E7"/>
    <w:rsid w:val="005018C8"/>
    <w:rsid w:val="00502547"/>
    <w:rsid w:val="005058C1"/>
    <w:rsid w:val="00505DEE"/>
    <w:rsid w:val="00507B50"/>
    <w:rsid w:val="005103B9"/>
    <w:rsid w:val="005116CC"/>
    <w:rsid w:val="005163FD"/>
    <w:rsid w:val="0052489A"/>
    <w:rsid w:val="0052707F"/>
    <w:rsid w:val="005305B2"/>
    <w:rsid w:val="00533698"/>
    <w:rsid w:val="00534563"/>
    <w:rsid w:val="00534D0B"/>
    <w:rsid w:val="00542CFA"/>
    <w:rsid w:val="005446CD"/>
    <w:rsid w:val="00546F61"/>
    <w:rsid w:val="005501C9"/>
    <w:rsid w:val="005510CA"/>
    <w:rsid w:val="00553FA0"/>
    <w:rsid w:val="005552AB"/>
    <w:rsid w:val="00555A2B"/>
    <w:rsid w:val="00561028"/>
    <w:rsid w:val="00566E71"/>
    <w:rsid w:val="00567762"/>
    <w:rsid w:val="00582004"/>
    <w:rsid w:val="005820BD"/>
    <w:rsid w:val="00582DD5"/>
    <w:rsid w:val="0058742D"/>
    <w:rsid w:val="00587629"/>
    <w:rsid w:val="005A1C53"/>
    <w:rsid w:val="005B182A"/>
    <w:rsid w:val="005B1D0C"/>
    <w:rsid w:val="005B307D"/>
    <w:rsid w:val="005B43AB"/>
    <w:rsid w:val="005B4F84"/>
    <w:rsid w:val="005B6C42"/>
    <w:rsid w:val="005B6EC5"/>
    <w:rsid w:val="005D701F"/>
    <w:rsid w:val="005E385B"/>
    <w:rsid w:val="005E529B"/>
    <w:rsid w:val="005E5DF0"/>
    <w:rsid w:val="005F1122"/>
    <w:rsid w:val="005F1817"/>
    <w:rsid w:val="005F63B8"/>
    <w:rsid w:val="005F7516"/>
    <w:rsid w:val="00602C1B"/>
    <w:rsid w:val="00602D92"/>
    <w:rsid w:val="00604680"/>
    <w:rsid w:val="00616FA6"/>
    <w:rsid w:val="00623F51"/>
    <w:rsid w:val="00630277"/>
    <w:rsid w:val="006527BF"/>
    <w:rsid w:val="00653EDA"/>
    <w:rsid w:val="00653F8D"/>
    <w:rsid w:val="00662FED"/>
    <w:rsid w:val="00663512"/>
    <w:rsid w:val="00664CB0"/>
    <w:rsid w:val="006700F2"/>
    <w:rsid w:val="0067249D"/>
    <w:rsid w:val="00672E8F"/>
    <w:rsid w:val="00676428"/>
    <w:rsid w:val="00680058"/>
    <w:rsid w:val="00680546"/>
    <w:rsid w:val="0068082B"/>
    <w:rsid w:val="00680D84"/>
    <w:rsid w:val="00685CA3"/>
    <w:rsid w:val="00697251"/>
    <w:rsid w:val="006A2CBD"/>
    <w:rsid w:val="006B08F5"/>
    <w:rsid w:val="006B6AA4"/>
    <w:rsid w:val="006D14EC"/>
    <w:rsid w:val="006D3EE1"/>
    <w:rsid w:val="006F043B"/>
    <w:rsid w:val="006F0ECA"/>
    <w:rsid w:val="006F13BA"/>
    <w:rsid w:val="006F1D26"/>
    <w:rsid w:val="006F31C9"/>
    <w:rsid w:val="006F7FE2"/>
    <w:rsid w:val="0070252C"/>
    <w:rsid w:val="007030BE"/>
    <w:rsid w:val="0070796F"/>
    <w:rsid w:val="00707E6E"/>
    <w:rsid w:val="00712A2B"/>
    <w:rsid w:val="0071404C"/>
    <w:rsid w:val="00715BCD"/>
    <w:rsid w:val="007334FF"/>
    <w:rsid w:val="007426A1"/>
    <w:rsid w:val="00750E53"/>
    <w:rsid w:val="00757CDA"/>
    <w:rsid w:val="007605FE"/>
    <w:rsid w:val="00761C33"/>
    <w:rsid w:val="007647AA"/>
    <w:rsid w:val="007649EE"/>
    <w:rsid w:val="00766F18"/>
    <w:rsid w:val="00772567"/>
    <w:rsid w:val="00781048"/>
    <w:rsid w:val="007853B3"/>
    <w:rsid w:val="00785E43"/>
    <w:rsid w:val="0078789B"/>
    <w:rsid w:val="007B1E46"/>
    <w:rsid w:val="007B41D9"/>
    <w:rsid w:val="007B5920"/>
    <w:rsid w:val="007B75DA"/>
    <w:rsid w:val="007C71FD"/>
    <w:rsid w:val="007D4B99"/>
    <w:rsid w:val="007D6CE6"/>
    <w:rsid w:val="007D7919"/>
    <w:rsid w:val="007E11F5"/>
    <w:rsid w:val="007E3112"/>
    <w:rsid w:val="007E4021"/>
    <w:rsid w:val="007E7F48"/>
    <w:rsid w:val="007F07E2"/>
    <w:rsid w:val="007F1267"/>
    <w:rsid w:val="007F17ED"/>
    <w:rsid w:val="007F3DD2"/>
    <w:rsid w:val="007F5451"/>
    <w:rsid w:val="007F71B4"/>
    <w:rsid w:val="007F7C51"/>
    <w:rsid w:val="00802E17"/>
    <w:rsid w:val="00807487"/>
    <w:rsid w:val="00807E3E"/>
    <w:rsid w:val="00813E76"/>
    <w:rsid w:val="008167F7"/>
    <w:rsid w:val="00821740"/>
    <w:rsid w:val="00824920"/>
    <w:rsid w:val="00824EF0"/>
    <w:rsid w:val="008267CE"/>
    <w:rsid w:val="008272A4"/>
    <w:rsid w:val="00830672"/>
    <w:rsid w:val="00833822"/>
    <w:rsid w:val="00834E24"/>
    <w:rsid w:val="008354AE"/>
    <w:rsid w:val="00847863"/>
    <w:rsid w:val="00847B08"/>
    <w:rsid w:val="00853314"/>
    <w:rsid w:val="00860AD5"/>
    <w:rsid w:val="00863F49"/>
    <w:rsid w:val="008778D8"/>
    <w:rsid w:val="00885B87"/>
    <w:rsid w:val="00891A3D"/>
    <w:rsid w:val="008933CA"/>
    <w:rsid w:val="008A150E"/>
    <w:rsid w:val="008B4B11"/>
    <w:rsid w:val="008B586C"/>
    <w:rsid w:val="008B7DE9"/>
    <w:rsid w:val="008C20F4"/>
    <w:rsid w:val="008C337F"/>
    <w:rsid w:val="008D1770"/>
    <w:rsid w:val="008D364E"/>
    <w:rsid w:val="008E057D"/>
    <w:rsid w:val="008E2AD1"/>
    <w:rsid w:val="008F158F"/>
    <w:rsid w:val="00902E24"/>
    <w:rsid w:val="0090621C"/>
    <w:rsid w:val="00906AAB"/>
    <w:rsid w:val="0090722F"/>
    <w:rsid w:val="00907669"/>
    <w:rsid w:val="00911C28"/>
    <w:rsid w:val="00913F64"/>
    <w:rsid w:val="00914405"/>
    <w:rsid w:val="00917200"/>
    <w:rsid w:val="0091781F"/>
    <w:rsid w:val="00920F21"/>
    <w:rsid w:val="00931CB6"/>
    <w:rsid w:val="00931DF7"/>
    <w:rsid w:val="00932C38"/>
    <w:rsid w:val="00934760"/>
    <w:rsid w:val="00941037"/>
    <w:rsid w:val="0094184D"/>
    <w:rsid w:val="00941CE9"/>
    <w:rsid w:val="009462D5"/>
    <w:rsid w:val="009511CF"/>
    <w:rsid w:val="00960D4D"/>
    <w:rsid w:val="00964F93"/>
    <w:rsid w:val="00971A51"/>
    <w:rsid w:val="0097422F"/>
    <w:rsid w:val="00976E68"/>
    <w:rsid w:val="009802C9"/>
    <w:rsid w:val="00980F4F"/>
    <w:rsid w:val="009815CD"/>
    <w:rsid w:val="00982307"/>
    <w:rsid w:val="00983E15"/>
    <w:rsid w:val="009A3BEF"/>
    <w:rsid w:val="009A410B"/>
    <w:rsid w:val="009A4746"/>
    <w:rsid w:val="009A4EB2"/>
    <w:rsid w:val="009A6E12"/>
    <w:rsid w:val="009A7794"/>
    <w:rsid w:val="009B2E25"/>
    <w:rsid w:val="009B43BE"/>
    <w:rsid w:val="009B49FB"/>
    <w:rsid w:val="009C4203"/>
    <w:rsid w:val="009D5EC2"/>
    <w:rsid w:val="009D7B43"/>
    <w:rsid w:val="009E0642"/>
    <w:rsid w:val="00A04993"/>
    <w:rsid w:val="00A14397"/>
    <w:rsid w:val="00A1590A"/>
    <w:rsid w:val="00A15EAF"/>
    <w:rsid w:val="00A244C2"/>
    <w:rsid w:val="00A26C24"/>
    <w:rsid w:val="00A31B3B"/>
    <w:rsid w:val="00A34E8D"/>
    <w:rsid w:val="00A42C37"/>
    <w:rsid w:val="00A53823"/>
    <w:rsid w:val="00A560BE"/>
    <w:rsid w:val="00A632D4"/>
    <w:rsid w:val="00A72E95"/>
    <w:rsid w:val="00A81981"/>
    <w:rsid w:val="00A81CE6"/>
    <w:rsid w:val="00A820AD"/>
    <w:rsid w:val="00A85715"/>
    <w:rsid w:val="00AA07F3"/>
    <w:rsid w:val="00AA293E"/>
    <w:rsid w:val="00AA3A09"/>
    <w:rsid w:val="00AA5EC7"/>
    <w:rsid w:val="00AA60BE"/>
    <w:rsid w:val="00AA63F6"/>
    <w:rsid w:val="00AB7889"/>
    <w:rsid w:val="00AC464E"/>
    <w:rsid w:val="00AC78C6"/>
    <w:rsid w:val="00AD0B59"/>
    <w:rsid w:val="00AD211C"/>
    <w:rsid w:val="00AE0CC9"/>
    <w:rsid w:val="00AE4113"/>
    <w:rsid w:val="00AF0CC4"/>
    <w:rsid w:val="00AF3E75"/>
    <w:rsid w:val="00AF5711"/>
    <w:rsid w:val="00B0227C"/>
    <w:rsid w:val="00B075CB"/>
    <w:rsid w:val="00B1138C"/>
    <w:rsid w:val="00B14AA7"/>
    <w:rsid w:val="00B1724E"/>
    <w:rsid w:val="00B17BA2"/>
    <w:rsid w:val="00B340BF"/>
    <w:rsid w:val="00B3529F"/>
    <w:rsid w:val="00B41FF4"/>
    <w:rsid w:val="00B54E58"/>
    <w:rsid w:val="00B57EE6"/>
    <w:rsid w:val="00B604A6"/>
    <w:rsid w:val="00B66CA4"/>
    <w:rsid w:val="00B70A82"/>
    <w:rsid w:val="00B74179"/>
    <w:rsid w:val="00B75F9E"/>
    <w:rsid w:val="00B80AE3"/>
    <w:rsid w:val="00B852B8"/>
    <w:rsid w:val="00B92D92"/>
    <w:rsid w:val="00B933AC"/>
    <w:rsid w:val="00B97A0A"/>
    <w:rsid w:val="00BA42BA"/>
    <w:rsid w:val="00BA78C7"/>
    <w:rsid w:val="00BB0B06"/>
    <w:rsid w:val="00BB0B92"/>
    <w:rsid w:val="00BC1F87"/>
    <w:rsid w:val="00BC3509"/>
    <w:rsid w:val="00BD4A38"/>
    <w:rsid w:val="00BD7FAD"/>
    <w:rsid w:val="00BE10E8"/>
    <w:rsid w:val="00BE551D"/>
    <w:rsid w:val="00BF1F45"/>
    <w:rsid w:val="00BF6666"/>
    <w:rsid w:val="00C003DD"/>
    <w:rsid w:val="00C10CD0"/>
    <w:rsid w:val="00C1407A"/>
    <w:rsid w:val="00C311C8"/>
    <w:rsid w:val="00C32C0D"/>
    <w:rsid w:val="00C42E10"/>
    <w:rsid w:val="00C470C5"/>
    <w:rsid w:val="00C53064"/>
    <w:rsid w:val="00C5669E"/>
    <w:rsid w:val="00C57564"/>
    <w:rsid w:val="00C60614"/>
    <w:rsid w:val="00C655E0"/>
    <w:rsid w:val="00C81373"/>
    <w:rsid w:val="00C8432C"/>
    <w:rsid w:val="00C848A0"/>
    <w:rsid w:val="00C85B46"/>
    <w:rsid w:val="00C94578"/>
    <w:rsid w:val="00CA247D"/>
    <w:rsid w:val="00CB06F3"/>
    <w:rsid w:val="00CB1A3B"/>
    <w:rsid w:val="00CB28FA"/>
    <w:rsid w:val="00CB3934"/>
    <w:rsid w:val="00CB3F12"/>
    <w:rsid w:val="00CB5025"/>
    <w:rsid w:val="00CB5E53"/>
    <w:rsid w:val="00CB77F4"/>
    <w:rsid w:val="00CD4E3E"/>
    <w:rsid w:val="00CE3EFA"/>
    <w:rsid w:val="00CF3034"/>
    <w:rsid w:val="00CF6BEC"/>
    <w:rsid w:val="00CF6CD9"/>
    <w:rsid w:val="00D019F5"/>
    <w:rsid w:val="00D039BE"/>
    <w:rsid w:val="00D064B5"/>
    <w:rsid w:val="00D13915"/>
    <w:rsid w:val="00D170DA"/>
    <w:rsid w:val="00D17433"/>
    <w:rsid w:val="00D21301"/>
    <w:rsid w:val="00D27F06"/>
    <w:rsid w:val="00D30D91"/>
    <w:rsid w:val="00D36CF4"/>
    <w:rsid w:val="00D51952"/>
    <w:rsid w:val="00D51AAF"/>
    <w:rsid w:val="00D52837"/>
    <w:rsid w:val="00D542E7"/>
    <w:rsid w:val="00D61EA8"/>
    <w:rsid w:val="00D62ECC"/>
    <w:rsid w:val="00D6681A"/>
    <w:rsid w:val="00D713B8"/>
    <w:rsid w:val="00D71971"/>
    <w:rsid w:val="00D72B39"/>
    <w:rsid w:val="00D72BF0"/>
    <w:rsid w:val="00D75E88"/>
    <w:rsid w:val="00D76D49"/>
    <w:rsid w:val="00D77B1B"/>
    <w:rsid w:val="00D8106B"/>
    <w:rsid w:val="00D84B3F"/>
    <w:rsid w:val="00D90447"/>
    <w:rsid w:val="00D927C9"/>
    <w:rsid w:val="00D948DC"/>
    <w:rsid w:val="00D94AC1"/>
    <w:rsid w:val="00DA2E38"/>
    <w:rsid w:val="00DA3587"/>
    <w:rsid w:val="00DB1B83"/>
    <w:rsid w:val="00DB292A"/>
    <w:rsid w:val="00DB50CD"/>
    <w:rsid w:val="00DB51A1"/>
    <w:rsid w:val="00DC212E"/>
    <w:rsid w:val="00DC3AF9"/>
    <w:rsid w:val="00DC772D"/>
    <w:rsid w:val="00DD5A66"/>
    <w:rsid w:val="00E00C62"/>
    <w:rsid w:val="00E00F4B"/>
    <w:rsid w:val="00E03CC0"/>
    <w:rsid w:val="00E076C5"/>
    <w:rsid w:val="00E07E62"/>
    <w:rsid w:val="00E11D0A"/>
    <w:rsid w:val="00E140F6"/>
    <w:rsid w:val="00E20587"/>
    <w:rsid w:val="00E2099A"/>
    <w:rsid w:val="00E24526"/>
    <w:rsid w:val="00E267A9"/>
    <w:rsid w:val="00E2783E"/>
    <w:rsid w:val="00E27ECC"/>
    <w:rsid w:val="00E32171"/>
    <w:rsid w:val="00E406AF"/>
    <w:rsid w:val="00E40CDF"/>
    <w:rsid w:val="00E40ED9"/>
    <w:rsid w:val="00E428FD"/>
    <w:rsid w:val="00E43FE8"/>
    <w:rsid w:val="00E453D0"/>
    <w:rsid w:val="00E47654"/>
    <w:rsid w:val="00E51039"/>
    <w:rsid w:val="00E51244"/>
    <w:rsid w:val="00E5769A"/>
    <w:rsid w:val="00E60701"/>
    <w:rsid w:val="00E6170F"/>
    <w:rsid w:val="00E711C0"/>
    <w:rsid w:val="00E822FC"/>
    <w:rsid w:val="00E8567E"/>
    <w:rsid w:val="00E95C22"/>
    <w:rsid w:val="00EA2198"/>
    <w:rsid w:val="00EA6669"/>
    <w:rsid w:val="00EA722A"/>
    <w:rsid w:val="00EB0623"/>
    <w:rsid w:val="00EC576D"/>
    <w:rsid w:val="00ED4273"/>
    <w:rsid w:val="00ED4694"/>
    <w:rsid w:val="00EE39A3"/>
    <w:rsid w:val="00EE76D9"/>
    <w:rsid w:val="00EE7A24"/>
    <w:rsid w:val="00EF137B"/>
    <w:rsid w:val="00EF5811"/>
    <w:rsid w:val="00F03B63"/>
    <w:rsid w:val="00F05BCE"/>
    <w:rsid w:val="00F105DF"/>
    <w:rsid w:val="00F13E97"/>
    <w:rsid w:val="00F148B4"/>
    <w:rsid w:val="00F22EC6"/>
    <w:rsid w:val="00F262B5"/>
    <w:rsid w:val="00F30290"/>
    <w:rsid w:val="00F342BC"/>
    <w:rsid w:val="00F377F4"/>
    <w:rsid w:val="00F40D09"/>
    <w:rsid w:val="00F41655"/>
    <w:rsid w:val="00F424D4"/>
    <w:rsid w:val="00F46C60"/>
    <w:rsid w:val="00F47068"/>
    <w:rsid w:val="00F478E4"/>
    <w:rsid w:val="00F534F2"/>
    <w:rsid w:val="00F55F57"/>
    <w:rsid w:val="00F611D2"/>
    <w:rsid w:val="00F6154B"/>
    <w:rsid w:val="00F61D21"/>
    <w:rsid w:val="00F862A9"/>
    <w:rsid w:val="00F9023D"/>
    <w:rsid w:val="00F907F5"/>
    <w:rsid w:val="00F91EB7"/>
    <w:rsid w:val="00F9297B"/>
    <w:rsid w:val="00F92EC3"/>
    <w:rsid w:val="00F94E22"/>
    <w:rsid w:val="00F95125"/>
    <w:rsid w:val="00FA05D6"/>
    <w:rsid w:val="00FA115C"/>
    <w:rsid w:val="00FA1247"/>
    <w:rsid w:val="00FA1368"/>
    <w:rsid w:val="00FB0498"/>
    <w:rsid w:val="00FB09C4"/>
    <w:rsid w:val="00FB0A75"/>
    <w:rsid w:val="00FB0AAF"/>
    <w:rsid w:val="00FB4886"/>
    <w:rsid w:val="00FB7153"/>
    <w:rsid w:val="00FC1199"/>
    <w:rsid w:val="00FC3EB0"/>
    <w:rsid w:val="00FC5B38"/>
    <w:rsid w:val="00FC6C2A"/>
    <w:rsid w:val="00FC73C5"/>
    <w:rsid w:val="00FD1387"/>
    <w:rsid w:val="00FD37DE"/>
    <w:rsid w:val="00FD664F"/>
    <w:rsid w:val="00FE5C97"/>
    <w:rsid w:val="00FE70EB"/>
  </w:rsids>
  <m:mathPr>
    <m:mathFont m:val="Cambria Math"/>
    <m:brkBin m:val="before"/>
    <m:brkBinSub m:val="--"/>
    <m:smallFrac m:val="0"/>
    <m:dispDef m:val="0"/>
    <m:lMargin m:val="0"/>
    <m:rMargin m:val="0"/>
    <m:defJc m:val="centerGroup"/>
    <m:wrapRight/>
    <m:intLim m:val="subSup"/>
    <m:naryLim m:val="subSup"/>
  </m:mathPr>
  <w:themeFontLang w:val="de-DE"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oNotEmbedSmartTags/>
  <w:decimalSymbol w:val=","/>
  <w:listSeparator w:val=";"/>
  <w14:docId w14:val="62FD5310"/>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mbria" w:eastAsia="Cambria" w:hAnsi="Cambria" w:cs="Times New Roman"/>
        <w:lang w:val="de-DE" w:eastAsia="de-DE" w:bidi="ar-SA"/>
      </w:rPr>
    </w:rPrDefault>
    <w:pPrDefault/>
  </w:docDefaults>
  <w:latentStyles w:defLockedState="0" w:defUIPriority="0" w:defSemiHidden="0" w:defUnhideWhenUsed="0" w:defQFormat="0" w:count="382">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Standard">
    <w:name w:val="Normal"/>
    <w:qFormat/>
    <w:rsid w:val="00412A52"/>
    <w:pPr>
      <w:spacing w:after="200"/>
    </w:pPr>
    <w:rPr>
      <w:rFonts w:ascii="Helvetica" w:hAnsi="Helvetica"/>
      <w:sz w:val="22"/>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Absatz-Standardschriftart1">
    <w:name w:val="Absatz-Standardschriftart1"/>
    <w:rsid w:val="00412A52"/>
  </w:style>
  <w:style w:type="paragraph" w:styleId="Kopfzeile">
    <w:name w:val="header"/>
    <w:basedOn w:val="Standard"/>
    <w:link w:val="KopfzeileZchn"/>
    <w:uiPriority w:val="99"/>
    <w:unhideWhenUsed/>
    <w:rsid w:val="005E529B"/>
    <w:pPr>
      <w:tabs>
        <w:tab w:val="center" w:pos="4536"/>
        <w:tab w:val="right" w:pos="9072"/>
      </w:tabs>
      <w:spacing w:after="0"/>
    </w:pPr>
  </w:style>
  <w:style w:type="character" w:customStyle="1" w:styleId="KopfzeileZchn">
    <w:name w:val="Kopfzeile Zchn"/>
    <w:link w:val="Kopfzeile"/>
    <w:uiPriority w:val="99"/>
    <w:rsid w:val="005E529B"/>
    <w:rPr>
      <w:rFonts w:ascii="Helvetica" w:hAnsi="Helvetica"/>
      <w:sz w:val="22"/>
    </w:rPr>
  </w:style>
  <w:style w:type="paragraph" w:styleId="Fuzeile">
    <w:name w:val="footer"/>
    <w:basedOn w:val="Standard"/>
    <w:link w:val="FuzeileZchn"/>
    <w:uiPriority w:val="99"/>
    <w:unhideWhenUsed/>
    <w:rsid w:val="005E529B"/>
    <w:pPr>
      <w:tabs>
        <w:tab w:val="center" w:pos="4536"/>
        <w:tab w:val="right" w:pos="9072"/>
      </w:tabs>
      <w:spacing w:after="0"/>
    </w:pPr>
  </w:style>
  <w:style w:type="character" w:customStyle="1" w:styleId="FuzeileZchn">
    <w:name w:val="Fußzeile Zchn"/>
    <w:link w:val="Fuzeile"/>
    <w:uiPriority w:val="99"/>
    <w:rsid w:val="005E529B"/>
    <w:rPr>
      <w:rFonts w:ascii="Helvetica" w:hAnsi="Helvetica"/>
      <w:sz w:val="22"/>
    </w:rPr>
  </w:style>
  <w:style w:type="character" w:styleId="Link">
    <w:name w:val="Hyperlink"/>
    <w:uiPriority w:val="99"/>
    <w:unhideWhenUsed/>
    <w:rsid w:val="00577C90"/>
    <w:rPr>
      <w:color w:val="0000FF"/>
      <w:u w:val="single"/>
    </w:rPr>
  </w:style>
  <w:style w:type="paragraph" w:styleId="NurText">
    <w:name w:val="Plain Text"/>
    <w:basedOn w:val="Standard"/>
    <w:link w:val="NurTextZchn"/>
    <w:uiPriority w:val="99"/>
    <w:unhideWhenUsed/>
    <w:rsid w:val="00F94E22"/>
    <w:pPr>
      <w:spacing w:after="0"/>
    </w:pPr>
    <w:rPr>
      <w:rFonts w:ascii="Consolas" w:eastAsia="Calibri" w:hAnsi="Consolas"/>
      <w:sz w:val="21"/>
      <w:szCs w:val="21"/>
    </w:rPr>
  </w:style>
  <w:style w:type="character" w:customStyle="1" w:styleId="NurTextZchn">
    <w:name w:val="Nur Text Zchn"/>
    <w:link w:val="NurText"/>
    <w:uiPriority w:val="99"/>
    <w:rsid w:val="00F94E22"/>
    <w:rPr>
      <w:rFonts w:ascii="Consolas" w:eastAsia="Calibri" w:hAnsi="Consolas"/>
      <w:sz w:val="21"/>
      <w:szCs w:val="21"/>
      <w:lang w:eastAsia="en-US"/>
    </w:rPr>
  </w:style>
  <w:style w:type="paragraph" w:styleId="Sprechblasentext">
    <w:name w:val="Balloon Text"/>
    <w:basedOn w:val="Standard"/>
    <w:link w:val="SprechblasentextZchn"/>
    <w:rsid w:val="00CF3034"/>
    <w:pPr>
      <w:spacing w:after="0"/>
    </w:pPr>
    <w:rPr>
      <w:rFonts w:ascii="Lucida Grande" w:hAnsi="Lucida Grande" w:cs="Lucida Grande"/>
      <w:sz w:val="18"/>
      <w:szCs w:val="18"/>
    </w:rPr>
  </w:style>
  <w:style w:type="character" w:customStyle="1" w:styleId="SprechblasentextZchn">
    <w:name w:val="Sprechblasentext Zchn"/>
    <w:basedOn w:val="Absatz-Standardschriftart"/>
    <w:link w:val="Sprechblasentext"/>
    <w:rsid w:val="00CF3034"/>
    <w:rPr>
      <w:rFonts w:ascii="Lucida Grande" w:hAnsi="Lucida Grande" w:cs="Lucida Grande"/>
      <w:sz w:val="18"/>
      <w:szCs w:val="18"/>
      <w:lang w:eastAsia="en-US"/>
    </w:rPr>
  </w:style>
  <w:style w:type="paragraph" w:styleId="Kommentartext">
    <w:name w:val="annotation text"/>
    <w:basedOn w:val="Standard"/>
    <w:link w:val="KommentartextZchn"/>
    <w:uiPriority w:val="99"/>
    <w:rsid w:val="00653F8D"/>
    <w:rPr>
      <w:sz w:val="24"/>
      <w:szCs w:val="24"/>
    </w:rPr>
  </w:style>
  <w:style w:type="character" w:customStyle="1" w:styleId="KommentartextZchn">
    <w:name w:val="Kommentartext Zchn"/>
    <w:basedOn w:val="Absatz-Standardschriftart"/>
    <w:link w:val="Kommentartext"/>
    <w:uiPriority w:val="99"/>
    <w:rsid w:val="00653F8D"/>
    <w:rPr>
      <w:rFonts w:ascii="Helvetica" w:hAnsi="Helvetica"/>
      <w:sz w:val="24"/>
      <w:szCs w:val="24"/>
      <w:lang w:eastAsia="en-US"/>
    </w:rPr>
  </w:style>
  <w:style w:type="character" w:styleId="Kommentarzeichen">
    <w:name w:val="annotation reference"/>
    <w:basedOn w:val="Absatz-Standardschriftart"/>
    <w:uiPriority w:val="99"/>
    <w:rsid w:val="00653F8D"/>
    <w:rPr>
      <w:sz w:val="16"/>
      <w:szCs w:val="16"/>
    </w:rPr>
  </w:style>
  <w:style w:type="table" w:customStyle="1" w:styleId="TableNormal">
    <w:name w:val="Table Normal"/>
    <w:rsid w:val="00ED4273"/>
    <w:pPr>
      <w:pBdr>
        <w:top w:val="nil"/>
        <w:left w:val="nil"/>
        <w:bottom w:val="nil"/>
        <w:right w:val="nil"/>
        <w:between w:val="nil"/>
        <w:bar w:val="nil"/>
      </w:pBdr>
    </w:pPr>
    <w:rPr>
      <w:rFonts w:ascii="Times New Roman" w:eastAsia="Arial Unicode MS" w:hAnsi="Times New Roman"/>
      <w:bdr w:val="nil"/>
    </w:rPr>
    <w:tblPr>
      <w:tblInd w:w="0" w:type="dxa"/>
      <w:tblCellMar>
        <w:top w:w="0" w:type="dxa"/>
        <w:left w:w="0" w:type="dxa"/>
        <w:bottom w:w="0" w:type="dxa"/>
        <w:right w:w="0" w:type="dxa"/>
      </w:tblCellMar>
    </w:tblPr>
  </w:style>
  <w:style w:type="character" w:customStyle="1" w:styleId="Hyperlink0">
    <w:name w:val="Hyperlink.0"/>
    <w:basedOn w:val="Link"/>
    <w:rsid w:val="00ED4273"/>
    <w:rPr>
      <w:color w:val="0000FF"/>
      <w:u w:val="single" w:color="0000FF"/>
      <w:lang w:val="en-US"/>
    </w:rPr>
  </w:style>
  <w:style w:type="character" w:styleId="BesuchterLink">
    <w:name w:val="FollowedHyperlink"/>
    <w:basedOn w:val="Absatz-Standardschriftart"/>
    <w:rsid w:val="000C093E"/>
    <w:rPr>
      <w:color w:val="800080" w:themeColor="followedHyperlink"/>
      <w:u w:val="single"/>
    </w:rPr>
  </w:style>
  <w:style w:type="paragraph" w:styleId="Listenabsatz">
    <w:name w:val="List Paragraph"/>
    <w:basedOn w:val="Standard"/>
    <w:rsid w:val="002346B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090692">
      <w:bodyDiv w:val="1"/>
      <w:marLeft w:val="0"/>
      <w:marRight w:val="0"/>
      <w:marTop w:val="0"/>
      <w:marBottom w:val="0"/>
      <w:divBdr>
        <w:top w:val="none" w:sz="0" w:space="0" w:color="auto"/>
        <w:left w:val="none" w:sz="0" w:space="0" w:color="auto"/>
        <w:bottom w:val="none" w:sz="0" w:space="0" w:color="auto"/>
        <w:right w:val="none" w:sz="0" w:space="0" w:color="auto"/>
      </w:divBdr>
    </w:div>
    <w:div w:id="494341291">
      <w:bodyDiv w:val="1"/>
      <w:marLeft w:val="0"/>
      <w:marRight w:val="0"/>
      <w:marTop w:val="0"/>
      <w:marBottom w:val="0"/>
      <w:divBdr>
        <w:top w:val="none" w:sz="0" w:space="0" w:color="auto"/>
        <w:left w:val="none" w:sz="0" w:space="0" w:color="auto"/>
        <w:bottom w:val="none" w:sz="0" w:space="0" w:color="auto"/>
        <w:right w:val="none" w:sz="0" w:space="0" w:color="auto"/>
      </w:divBdr>
    </w:div>
    <w:div w:id="502741794">
      <w:bodyDiv w:val="1"/>
      <w:marLeft w:val="0"/>
      <w:marRight w:val="0"/>
      <w:marTop w:val="0"/>
      <w:marBottom w:val="0"/>
      <w:divBdr>
        <w:top w:val="none" w:sz="0" w:space="0" w:color="auto"/>
        <w:left w:val="none" w:sz="0" w:space="0" w:color="auto"/>
        <w:bottom w:val="none" w:sz="0" w:space="0" w:color="auto"/>
        <w:right w:val="none" w:sz="0" w:space="0" w:color="auto"/>
      </w:divBdr>
    </w:div>
    <w:div w:id="575019123">
      <w:bodyDiv w:val="1"/>
      <w:marLeft w:val="0"/>
      <w:marRight w:val="0"/>
      <w:marTop w:val="0"/>
      <w:marBottom w:val="0"/>
      <w:divBdr>
        <w:top w:val="none" w:sz="0" w:space="0" w:color="auto"/>
        <w:left w:val="none" w:sz="0" w:space="0" w:color="auto"/>
        <w:bottom w:val="none" w:sz="0" w:space="0" w:color="auto"/>
        <w:right w:val="none" w:sz="0" w:space="0" w:color="auto"/>
      </w:divBdr>
    </w:div>
    <w:div w:id="794641472">
      <w:bodyDiv w:val="1"/>
      <w:marLeft w:val="0"/>
      <w:marRight w:val="0"/>
      <w:marTop w:val="0"/>
      <w:marBottom w:val="0"/>
      <w:divBdr>
        <w:top w:val="none" w:sz="0" w:space="0" w:color="auto"/>
        <w:left w:val="none" w:sz="0" w:space="0" w:color="auto"/>
        <w:bottom w:val="none" w:sz="0" w:space="0" w:color="auto"/>
        <w:right w:val="none" w:sz="0" w:space="0" w:color="auto"/>
      </w:divBdr>
      <w:divsChild>
        <w:div w:id="642849419">
          <w:marLeft w:val="0"/>
          <w:marRight w:val="0"/>
          <w:marTop w:val="0"/>
          <w:marBottom w:val="0"/>
          <w:divBdr>
            <w:top w:val="none" w:sz="0" w:space="0" w:color="auto"/>
            <w:left w:val="none" w:sz="0" w:space="0" w:color="auto"/>
            <w:bottom w:val="none" w:sz="0" w:space="0" w:color="auto"/>
            <w:right w:val="none" w:sz="0" w:space="0" w:color="auto"/>
          </w:divBdr>
        </w:div>
        <w:div w:id="2023434918">
          <w:marLeft w:val="0"/>
          <w:marRight w:val="0"/>
          <w:marTop w:val="0"/>
          <w:marBottom w:val="0"/>
          <w:divBdr>
            <w:top w:val="none" w:sz="0" w:space="0" w:color="auto"/>
            <w:left w:val="none" w:sz="0" w:space="0" w:color="auto"/>
            <w:bottom w:val="none" w:sz="0" w:space="0" w:color="auto"/>
            <w:right w:val="none" w:sz="0" w:space="0" w:color="auto"/>
          </w:divBdr>
        </w:div>
      </w:divsChild>
    </w:div>
    <w:div w:id="823468786">
      <w:bodyDiv w:val="1"/>
      <w:marLeft w:val="0"/>
      <w:marRight w:val="0"/>
      <w:marTop w:val="0"/>
      <w:marBottom w:val="0"/>
      <w:divBdr>
        <w:top w:val="none" w:sz="0" w:space="0" w:color="auto"/>
        <w:left w:val="none" w:sz="0" w:space="0" w:color="auto"/>
        <w:bottom w:val="none" w:sz="0" w:space="0" w:color="auto"/>
        <w:right w:val="none" w:sz="0" w:space="0" w:color="auto"/>
      </w:divBdr>
    </w:div>
    <w:div w:id="851383036">
      <w:bodyDiv w:val="1"/>
      <w:marLeft w:val="0"/>
      <w:marRight w:val="0"/>
      <w:marTop w:val="0"/>
      <w:marBottom w:val="0"/>
      <w:divBdr>
        <w:top w:val="none" w:sz="0" w:space="0" w:color="auto"/>
        <w:left w:val="none" w:sz="0" w:space="0" w:color="auto"/>
        <w:bottom w:val="none" w:sz="0" w:space="0" w:color="auto"/>
        <w:right w:val="none" w:sz="0" w:space="0" w:color="auto"/>
      </w:divBdr>
    </w:div>
    <w:div w:id="873342939">
      <w:bodyDiv w:val="1"/>
      <w:marLeft w:val="0"/>
      <w:marRight w:val="0"/>
      <w:marTop w:val="0"/>
      <w:marBottom w:val="0"/>
      <w:divBdr>
        <w:top w:val="none" w:sz="0" w:space="0" w:color="auto"/>
        <w:left w:val="none" w:sz="0" w:space="0" w:color="auto"/>
        <w:bottom w:val="none" w:sz="0" w:space="0" w:color="auto"/>
        <w:right w:val="none" w:sz="0" w:space="0" w:color="auto"/>
      </w:divBdr>
    </w:div>
    <w:div w:id="981883358">
      <w:bodyDiv w:val="1"/>
      <w:marLeft w:val="0"/>
      <w:marRight w:val="0"/>
      <w:marTop w:val="0"/>
      <w:marBottom w:val="0"/>
      <w:divBdr>
        <w:top w:val="none" w:sz="0" w:space="0" w:color="auto"/>
        <w:left w:val="none" w:sz="0" w:space="0" w:color="auto"/>
        <w:bottom w:val="none" w:sz="0" w:space="0" w:color="auto"/>
        <w:right w:val="none" w:sz="0" w:space="0" w:color="auto"/>
      </w:divBdr>
    </w:div>
    <w:div w:id="1297295401">
      <w:bodyDiv w:val="1"/>
      <w:marLeft w:val="0"/>
      <w:marRight w:val="0"/>
      <w:marTop w:val="0"/>
      <w:marBottom w:val="0"/>
      <w:divBdr>
        <w:top w:val="none" w:sz="0" w:space="0" w:color="auto"/>
        <w:left w:val="none" w:sz="0" w:space="0" w:color="auto"/>
        <w:bottom w:val="none" w:sz="0" w:space="0" w:color="auto"/>
        <w:right w:val="none" w:sz="0" w:space="0" w:color="auto"/>
      </w:divBdr>
    </w:div>
    <w:div w:id="1498569639">
      <w:bodyDiv w:val="1"/>
      <w:marLeft w:val="0"/>
      <w:marRight w:val="0"/>
      <w:marTop w:val="0"/>
      <w:marBottom w:val="0"/>
      <w:divBdr>
        <w:top w:val="none" w:sz="0" w:space="0" w:color="auto"/>
        <w:left w:val="none" w:sz="0" w:space="0" w:color="auto"/>
        <w:bottom w:val="none" w:sz="0" w:space="0" w:color="auto"/>
        <w:right w:val="none" w:sz="0" w:space="0" w:color="auto"/>
      </w:divBdr>
    </w:div>
    <w:div w:id="1546406375">
      <w:bodyDiv w:val="1"/>
      <w:marLeft w:val="0"/>
      <w:marRight w:val="0"/>
      <w:marTop w:val="0"/>
      <w:marBottom w:val="0"/>
      <w:divBdr>
        <w:top w:val="none" w:sz="0" w:space="0" w:color="auto"/>
        <w:left w:val="none" w:sz="0" w:space="0" w:color="auto"/>
        <w:bottom w:val="none" w:sz="0" w:space="0" w:color="auto"/>
        <w:right w:val="none" w:sz="0" w:space="0" w:color="auto"/>
      </w:divBdr>
    </w:div>
    <w:div w:id="1577283922">
      <w:bodyDiv w:val="1"/>
      <w:marLeft w:val="0"/>
      <w:marRight w:val="0"/>
      <w:marTop w:val="0"/>
      <w:marBottom w:val="0"/>
      <w:divBdr>
        <w:top w:val="none" w:sz="0" w:space="0" w:color="auto"/>
        <w:left w:val="none" w:sz="0" w:space="0" w:color="auto"/>
        <w:bottom w:val="none" w:sz="0" w:space="0" w:color="auto"/>
        <w:right w:val="none" w:sz="0" w:space="0" w:color="auto"/>
      </w:divBdr>
    </w:div>
    <w:div w:id="1604073378">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www.press-n-relations.de" TargetMode="External"/><Relationship Id="rId9" Type="http://schemas.openxmlformats.org/officeDocument/2006/relationships/header" Target="head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9E20DF97-03EE-A342-8A37-55CD56E94D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845</Words>
  <Characters>5326</Characters>
  <Application>Microsoft Macintosh Word</Application>
  <DocSecurity>0</DocSecurity>
  <Lines>44</Lines>
  <Paragraphs>12</Paragraphs>
  <ScaleCrop>false</ScaleCrop>
  <HeadingPairs>
    <vt:vector size="2" baseType="variant">
      <vt:variant>
        <vt:lpstr>Titel</vt:lpstr>
      </vt:variant>
      <vt:variant>
        <vt:i4>1</vt:i4>
      </vt:variant>
    </vt:vector>
  </HeadingPairs>
  <TitlesOfParts>
    <vt:vector size="1" baseType="lpstr">
      <vt:lpstr/>
    </vt:vector>
  </TitlesOfParts>
  <Company>PnR</Company>
  <LinksUpToDate>false</LinksUpToDate>
  <CharactersWithSpaces>6159</CharactersWithSpaces>
  <SharedDoc>false</SharedDoc>
  <HLinks>
    <vt:vector size="12" baseType="variant">
      <vt:variant>
        <vt:i4>3211289</vt:i4>
      </vt:variant>
      <vt:variant>
        <vt:i4>0</vt:i4>
      </vt:variant>
      <vt:variant>
        <vt:i4>0</vt:i4>
      </vt:variant>
      <vt:variant>
        <vt:i4>5</vt:i4>
      </vt:variant>
      <vt:variant>
        <vt:lpwstr>http://www.press-n-relations.de</vt:lpwstr>
      </vt:variant>
      <vt:variant>
        <vt:lpwstr/>
      </vt:variant>
      <vt:variant>
        <vt:i4>262250</vt:i4>
      </vt:variant>
      <vt:variant>
        <vt:i4>7974</vt:i4>
      </vt:variant>
      <vt:variant>
        <vt:i4>1025</vt:i4>
      </vt:variant>
      <vt:variant>
        <vt:i4>1</vt:i4>
      </vt:variant>
      <vt:variant>
        <vt:lpwstr>EDN_Logo_2011_4c</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Uwe Pagel</dc:creator>
  <cp:keywords/>
  <cp:lastModifiedBy>Uwe Pagel</cp:lastModifiedBy>
  <cp:revision>7</cp:revision>
  <cp:lastPrinted>2017-03-22T10:57:00Z</cp:lastPrinted>
  <dcterms:created xsi:type="dcterms:W3CDTF">2017-03-22T09:50:00Z</dcterms:created>
  <dcterms:modified xsi:type="dcterms:W3CDTF">2017-03-23T07:14:00Z</dcterms:modified>
</cp:coreProperties>
</file>