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67AF0C" w14:textId="77777777" w:rsidR="002B3001" w:rsidRPr="005E529B"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r w:rsidRPr="005E529B">
        <w:rPr>
          <w:rFonts w:cs="Helvetica"/>
          <w:sz w:val="24"/>
          <w:szCs w:val="24"/>
        </w:rPr>
        <w:t>P</w:t>
      </w:r>
      <w:r>
        <w:rPr>
          <w:rFonts w:cs="Helvetica"/>
          <w:sz w:val="24"/>
          <w:szCs w:val="24"/>
        </w:rPr>
        <w:t>RESSEINFORMATION</w:t>
      </w:r>
    </w:p>
    <w:p w14:paraId="47B34CC1" w14:textId="77777777" w:rsidR="002B3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p>
    <w:p w14:paraId="44946972" w14:textId="1F47EBF8" w:rsidR="002B3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 xml:space="preserve">Lörrach, </w:t>
      </w:r>
      <w:r w:rsidR="003D4E22">
        <w:rPr>
          <w:rFonts w:cs="Helvetica"/>
          <w:sz w:val="20"/>
        </w:rPr>
        <w:t>18</w:t>
      </w:r>
      <w:r>
        <w:rPr>
          <w:rFonts w:cs="Helvetica"/>
          <w:sz w:val="20"/>
        </w:rPr>
        <w:t xml:space="preserve">. </w:t>
      </w:r>
      <w:r w:rsidR="007F640E">
        <w:rPr>
          <w:rFonts w:cs="Helvetica"/>
          <w:sz w:val="20"/>
        </w:rPr>
        <w:t>März</w:t>
      </w:r>
      <w:r>
        <w:rPr>
          <w:rFonts w:cs="Helvetica"/>
          <w:sz w:val="20"/>
        </w:rPr>
        <w:t xml:space="preserve"> </w:t>
      </w:r>
      <w:r w:rsidRPr="005E529B">
        <w:rPr>
          <w:rFonts w:cs="Helvetica"/>
          <w:sz w:val="20"/>
        </w:rPr>
        <w:t>20</w:t>
      </w:r>
      <w:r>
        <w:rPr>
          <w:rFonts w:cs="Helvetica"/>
          <w:sz w:val="20"/>
        </w:rPr>
        <w:t>1</w:t>
      </w:r>
      <w:r w:rsidR="005B5619">
        <w:rPr>
          <w:rFonts w:cs="Helvetica"/>
          <w:sz w:val="20"/>
        </w:rPr>
        <w:t>3</w:t>
      </w:r>
    </w:p>
    <w:p w14:paraId="0C9E1262" w14:textId="77777777" w:rsidR="002B3001" w:rsidRPr="005E529B" w:rsidRDefault="002B3001" w:rsidP="002B3001">
      <w:pPr>
        <w:widowControl w:val="0"/>
        <w:tabs>
          <w:tab w:val="left" w:pos="2166"/>
        </w:tabs>
        <w:autoSpaceDE w:val="0"/>
        <w:autoSpaceDN w:val="0"/>
        <w:adjustRightInd w:val="0"/>
        <w:spacing w:after="0" w:line="288" w:lineRule="auto"/>
        <w:rPr>
          <w:rFonts w:cs="Helvetica"/>
          <w:szCs w:val="22"/>
        </w:rPr>
      </w:pPr>
    </w:p>
    <w:p w14:paraId="2733F685" w14:textId="5889DD94" w:rsidR="002B3001" w:rsidRDefault="007F640E" w:rsidP="002B3001">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Neue EDNA-Fachinformation zu Einspeise-Prozessen</w:t>
      </w:r>
    </w:p>
    <w:p w14:paraId="0F8519A5" w14:textId="2EE4DCA5" w:rsidR="002B3001" w:rsidRPr="005E529B" w:rsidRDefault="007F640E" w:rsidP="002B3001">
      <w:pPr>
        <w:widowControl w:val="0"/>
        <w:tabs>
          <w:tab w:val="center" w:pos="4536"/>
          <w:tab w:val="right" w:pos="8789"/>
        </w:tabs>
        <w:autoSpaceDE w:val="0"/>
        <w:autoSpaceDN w:val="0"/>
        <w:adjustRightInd w:val="0"/>
        <w:spacing w:after="0" w:line="288" w:lineRule="auto"/>
        <w:ind w:right="-1842"/>
        <w:rPr>
          <w:rFonts w:cs="Helvetica"/>
          <w:b/>
          <w:bCs/>
          <w:szCs w:val="22"/>
        </w:rPr>
      </w:pPr>
      <w:r>
        <w:rPr>
          <w:rFonts w:cs="Helvetica"/>
          <w:b/>
          <w:bCs/>
          <w:szCs w:val="22"/>
        </w:rPr>
        <w:t>Umsetzungsempfehlungen sollen Einführung vereinfachen</w:t>
      </w:r>
    </w:p>
    <w:p w14:paraId="003593CE" w14:textId="77777777" w:rsidR="002B3001" w:rsidRPr="00556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 w:val="20"/>
        </w:rPr>
      </w:pPr>
    </w:p>
    <w:p w14:paraId="64F7D907" w14:textId="3E794CD0" w:rsidR="00456E7C" w:rsidRPr="00385348" w:rsidRDefault="007F640E" w:rsidP="00456E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 w:val="20"/>
        </w:rPr>
      </w:pPr>
      <w:r>
        <w:rPr>
          <w:rFonts w:cs="Helvetica"/>
          <w:b/>
          <w:bCs/>
          <w:sz w:val="20"/>
        </w:rPr>
        <w:t>Mit seiner neuem Fachinformation „Einspeise-Prozesse“ will der EDNA Bundesverband Energiemarkt &amp; Kommunikation vor allem kleinen und mittleren Energie-Unternehmen die Umsetzung der neuen Vorgaben erleichtern. Denn durch die Änderungen des Erneuerbare-Ener</w:t>
      </w:r>
      <w:r w:rsidR="007B233C">
        <w:rPr>
          <w:rFonts w:cs="Helvetica"/>
          <w:b/>
          <w:bCs/>
          <w:sz w:val="20"/>
        </w:rPr>
        <w:t>g</w:t>
      </w:r>
      <w:r>
        <w:rPr>
          <w:rFonts w:cs="Helvetica"/>
          <w:b/>
          <w:bCs/>
          <w:sz w:val="20"/>
        </w:rPr>
        <w:t>ien-Gesetzes EEG und die daraus resultierenden Vorgaben der Bunde</w:t>
      </w:r>
      <w:r>
        <w:rPr>
          <w:rFonts w:cs="Helvetica"/>
          <w:b/>
          <w:bCs/>
          <w:sz w:val="20"/>
        </w:rPr>
        <w:t>s</w:t>
      </w:r>
      <w:r>
        <w:rPr>
          <w:rFonts w:cs="Helvetica"/>
          <w:b/>
          <w:bCs/>
          <w:sz w:val="20"/>
        </w:rPr>
        <w:t>netzagentur sind zahlreiche Marktprozesse betroffen. „</w:t>
      </w:r>
      <w:r w:rsidRPr="007F640E">
        <w:rPr>
          <w:rFonts w:cs="Helvetica"/>
          <w:b/>
          <w:bCs/>
          <w:sz w:val="20"/>
        </w:rPr>
        <w:t>Diese Regeln für die Zuordnung des Zählpunktes zu einem aufnehmenden Liefera</w:t>
      </w:r>
      <w:r w:rsidRPr="007F640E">
        <w:rPr>
          <w:rFonts w:cs="Helvetica"/>
          <w:b/>
          <w:bCs/>
          <w:sz w:val="20"/>
        </w:rPr>
        <w:t>n</w:t>
      </w:r>
      <w:r w:rsidRPr="007F640E">
        <w:rPr>
          <w:rFonts w:cs="Helvetica"/>
          <w:b/>
          <w:bCs/>
          <w:sz w:val="20"/>
        </w:rPr>
        <w:t>ten, der dazugehörigen Bilanzkreiszuordnung sowie für die Date</w:t>
      </w:r>
      <w:r w:rsidRPr="007F640E">
        <w:rPr>
          <w:rFonts w:cs="Helvetica"/>
          <w:b/>
          <w:bCs/>
          <w:sz w:val="20"/>
        </w:rPr>
        <w:t>n</w:t>
      </w:r>
      <w:r w:rsidRPr="007F640E">
        <w:rPr>
          <w:rFonts w:cs="Helvetica"/>
          <w:b/>
          <w:bCs/>
          <w:sz w:val="20"/>
        </w:rPr>
        <w:t xml:space="preserve">übermittlung im laufenden Einspeisebetrieb stellen eine wesentliche Ergänzung für die Marktkommunikation nach GPKE und </w:t>
      </w:r>
      <w:proofErr w:type="spellStart"/>
      <w:r w:rsidRPr="007F640E">
        <w:rPr>
          <w:rFonts w:cs="Helvetica"/>
          <w:b/>
          <w:bCs/>
          <w:sz w:val="20"/>
        </w:rPr>
        <w:t>WiM</w:t>
      </w:r>
      <w:proofErr w:type="spellEnd"/>
      <w:r w:rsidRPr="007F640E">
        <w:rPr>
          <w:rFonts w:cs="Helvetica"/>
          <w:b/>
          <w:bCs/>
          <w:sz w:val="20"/>
        </w:rPr>
        <w:t xml:space="preserve"> dar. Ebenso kommen neue Herausforderungen auf die Bilanzi</w:t>
      </w:r>
      <w:r>
        <w:rPr>
          <w:rFonts w:cs="Helvetica"/>
          <w:b/>
          <w:bCs/>
          <w:sz w:val="20"/>
        </w:rPr>
        <w:t>erungspr</w:t>
      </w:r>
      <w:r>
        <w:rPr>
          <w:rFonts w:cs="Helvetica"/>
          <w:b/>
          <w:bCs/>
          <w:sz w:val="20"/>
        </w:rPr>
        <w:t>o</w:t>
      </w:r>
      <w:r>
        <w:rPr>
          <w:rFonts w:cs="Helvetica"/>
          <w:b/>
          <w:bCs/>
          <w:sz w:val="20"/>
        </w:rPr>
        <w:t xml:space="preserve">zesse nach </w:t>
      </w:r>
      <w:proofErr w:type="spellStart"/>
      <w:r>
        <w:rPr>
          <w:rFonts w:cs="Helvetica"/>
          <w:b/>
          <w:bCs/>
          <w:sz w:val="20"/>
        </w:rPr>
        <w:t>MaBiS</w:t>
      </w:r>
      <w:proofErr w:type="spellEnd"/>
      <w:r>
        <w:rPr>
          <w:rFonts w:cs="Helvetica"/>
          <w:b/>
          <w:bCs/>
          <w:sz w:val="20"/>
        </w:rPr>
        <w:t xml:space="preserve"> hinzu“, fasst die EDNA-Projektgruppe „Geschäft</w:t>
      </w:r>
      <w:r>
        <w:rPr>
          <w:rFonts w:cs="Helvetica"/>
          <w:b/>
          <w:bCs/>
          <w:sz w:val="20"/>
        </w:rPr>
        <w:t>s</w:t>
      </w:r>
      <w:r>
        <w:rPr>
          <w:rFonts w:cs="Helvetica"/>
          <w:b/>
          <w:bCs/>
          <w:sz w:val="20"/>
        </w:rPr>
        <w:t xml:space="preserve">prozesse“ die Auswirkungen zusammen. In dem Papier werden Fristen sowie mögliche Fallstricke bei der Umsetzung beschrieben und ein Maßnahmenkatalog vorgestellt, </w:t>
      </w:r>
      <w:r w:rsidR="007B233C">
        <w:rPr>
          <w:rFonts w:cs="Helvetica"/>
          <w:b/>
          <w:bCs/>
          <w:sz w:val="20"/>
        </w:rPr>
        <w:t>der</w:t>
      </w:r>
      <w:r>
        <w:rPr>
          <w:rFonts w:cs="Helvetica"/>
          <w:b/>
          <w:bCs/>
          <w:sz w:val="20"/>
        </w:rPr>
        <w:t xml:space="preserve"> </w:t>
      </w:r>
      <w:r w:rsidR="007B233C">
        <w:rPr>
          <w:rFonts w:cs="Helvetica"/>
          <w:b/>
          <w:bCs/>
          <w:sz w:val="20"/>
        </w:rPr>
        <w:t>eine schrittweise</w:t>
      </w:r>
      <w:r>
        <w:rPr>
          <w:rFonts w:cs="Helvetica"/>
          <w:b/>
          <w:bCs/>
          <w:sz w:val="20"/>
        </w:rPr>
        <w:t xml:space="preserve"> Einführung der Einspeise-Prozesse </w:t>
      </w:r>
      <w:r w:rsidR="007B233C">
        <w:rPr>
          <w:rFonts w:cs="Helvetica"/>
          <w:b/>
          <w:bCs/>
          <w:sz w:val="20"/>
        </w:rPr>
        <w:t>möglich macht</w:t>
      </w:r>
      <w:r>
        <w:rPr>
          <w:rFonts w:cs="Helvetica"/>
          <w:b/>
          <w:bCs/>
          <w:sz w:val="20"/>
        </w:rPr>
        <w:t>. Die Fachinformation kann ab s</w:t>
      </w:r>
      <w:r>
        <w:rPr>
          <w:rFonts w:cs="Helvetica"/>
          <w:b/>
          <w:bCs/>
          <w:sz w:val="20"/>
        </w:rPr>
        <w:t>o</w:t>
      </w:r>
      <w:r>
        <w:rPr>
          <w:rFonts w:cs="Helvetica"/>
          <w:b/>
          <w:bCs/>
          <w:sz w:val="20"/>
        </w:rPr>
        <w:t xml:space="preserve">fort online unter </w:t>
      </w:r>
      <w:hyperlink r:id="rId8" w:history="1">
        <w:r w:rsidRPr="00755EA4">
          <w:rPr>
            <w:rStyle w:val="Link"/>
            <w:rFonts w:cs="Helvetica"/>
            <w:b/>
            <w:bCs/>
            <w:sz w:val="20"/>
          </w:rPr>
          <w:t>www.edna-bundesverband.de</w:t>
        </w:r>
      </w:hyperlink>
      <w:r>
        <w:rPr>
          <w:rFonts w:cs="Helvetica"/>
          <w:b/>
          <w:bCs/>
          <w:sz w:val="20"/>
        </w:rPr>
        <w:t xml:space="preserve"> </w:t>
      </w:r>
      <w:r w:rsidR="00115A67">
        <w:rPr>
          <w:rFonts w:cs="Helvetica"/>
          <w:b/>
          <w:bCs/>
          <w:sz w:val="20"/>
        </w:rPr>
        <w:t>abgerufen</w:t>
      </w:r>
      <w:r>
        <w:rPr>
          <w:rFonts w:cs="Helvetica"/>
          <w:b/>
          <w:bCs/>
          <w:sz w:val="20"/>
        </w:rPr>
        <w:t xml:space="preserve"> werden.</w:t>
      </w:r>
    </w:p>
    <w:p w14:paraId="134DC32D" w14:textId="77777777" w:rsidR="00456E7C" w:rsidRDefault="00456E7C" w:rsidP="00456E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 w:val="20"/>
        </w:rPr>
      </w:pPr>
    </w:p>
    <w:p w14:paraId="0615D9A8" w14:textId="146CE950" w:rsidR="002963F2" w:rsidRDefault="007F640E" w:rsidP="002963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r w:rsidRPr="007F640E">
        <w:rPr>
          <w:rFonts w:cs="Helvetica"/>
          <w:bCs/>
          <w:sz w:val="20"/>
        </w:rPr>
        <w:t>Auch wenn das Thema D</w:t>
      </w:r>
      <w:r w:rsidR="007B233C">
        <w:rPr>
          <w:rFonts w:cs="Helvetica"/>
          <w:bCs/>
          <w:sz w:val="20"/>
        </w:rPr>
        <w:t xml:space="preserve">irektvermarktung von EEG-Strom </w:t>
      </w:r>
      <w:r w:rsidRPr="007F640E">
        <w:rPr>
          <w:rFonts w:cs="Helvetica"/>
          <w:bCs/>
          <w:sz w:val="20"/>
        </w:rPr>
        <w:t>wegen der akt</w:t>
      </w:r>
      <w:r w:rsidRPr="007F640E">
        <w:rPr>
          <w:rFonts w:cs="Helvetica"/>
          <w:bCs/>
          <w:sz w:val="20"/>
        </w:rPr>
        <w:t>u</w:t>
      </w:r>
      <w:r w:rsidRPr="007F640E">
        <w:rPr>
          <w:rFonts w:cs="Helvetica"/>
          <w:bCs/>
          <w:sz w:val="20"/>
        </w:rPr>
        <w:t>ellen Preissituation für die EEG</w:t>
      </w:r>
      <w:r w:rsidR="002963F2">
        <w:rPr>
          <w:rFonts w:cs="Helvetica"/>
          <w:bCs/>
          <w:sz w:val="20"/>
        </w:rPr>
        <w:t>-</w:t>
      </w:r>
      <w:r w:rsidRPr="007F640E">
        <w:rPr>
          <w:rFonts w:cs="Helvetica"/>
          <w:bCs/>
          <w:sz w:val="20"/>
        </w:rPr>
        <w:t>Vollvergütung nach §16 EEG bisher noch keine große</w:t>
      </w:r>
      <w:r w:rsidR="002963F2">
        <w:rPr>
          <w:rFonts w:cs="Helvetica"/>
          <w:bCs/>
          <w:sz w:val="20"/>
        </w:rPr>
        <w:t xml:space="preserve"> Rolle auf dem</w:t>
      </w:r>
      <w:r w:rsidRPr="007F640E">
        <w:rPr>
          <w:rFonts w:cs="Helvetica"/>
          <w:bCs/>
          <w:sz w:val="20"/>
        </w:rPr>
        <w:t xml:space="preserve"> Markt</w:t>
      </w:r>
      <w:r w:rsidR="007B233C">
        <w:rPr>
          <w:rFonts w:cs="Helvetica"/>
          <w:bCs/>
          <w:sz w:val="20"/>
        </w:rPr>
        <w:t xml:space="preserve"> </w:t>
      </w:r>
      <w:r w:rsidR="002963F2">
        <w:rPr>
          <w:rFonts w:cs="Helvetica"/>
          <w:bCs/>
          <w:sz w:val="20"/>
        </w:rPr>
        <w:t>spielt</w:t>
      </w:r>
      <w:r w:rsidRPr="007F640E">
        <w:rPr>
          <w:rFonts w:cs="Helvetica"/>
          <w:bCs/>
          <w:sz w:val="20"/>
        </w:rPr>
        <w:t>, wird die Anzahl der Wechselproze</w:t>
      </w:r>
      <w:r w:rsidRPr="007F640E">
        <w:rPr>
          <w:rFonts w:cs="Helvetica"/>
          <w:bCs/>
          <w:sz w:val="20"/>
        </w:rPr>
        <w:t>s</w:t>
      </w:r>
      <w:r w:rsidRPr="007F640E">
        <w:rPr>
          <w:rFonts w:cs="Helvetica"/>
          <w:bCs/>
          <w:sz w:val="20"/>
        </w:rPr>
        <w:t xml:space="preserve">se in den kommenden Jahren stetig ansteigen. Ausschlaggebend hierfür dürfte </w:t>
      </w:r>
      <w:r>
        <w:rPr>
          <w:rFonts w:cs="Helvetica"/>
          <w:bCs/>
          <w:sz w:val="20"/>
        </w:rPr>
        <w:t>unter anderem</w:t>
      </w:r>
      <w:r w:rsidRPr="007F640E">
        <w:rPr>
          <w:rFonts w:cs="Helvetica"/>
          <w:bCs/>
          <w:sz w:val="20"/>
        </w:rPr>
        <w:t xml:space="preserve"> die monatliche Degression der Vollvergütung im B</w:t>
      </w:r>
      <w:r w:rsidRPr="007F640E">
        <w:rPr>
          <w:rFonts w:cs="Helvetica"/>
          <w:bCs/>
          <w:sz w:val="20"/>
        </w:rPr>
        <w:t>e</w:t>
      </w:r>
      <w:r w:rsidRPr="007F640E">
        <w:rPr>
          <w:rFonts w:cs="Helvetica"/>
          <w:bCs/>
          <w:sz w:val="20"/>
        </w:rPr>
        <w:t>reich der PV-Vergütung sein</w:t>
      </w:r>
      <w:r w:rsidR="002963F2">
        <w:rPr>
          <w:rFonts w:cs="Helvetica"/>
          <w:bCs/>
          <w:sz w:val="20"/>
        </w:rPr>
        <w:t>,</w:t>
      </w:r>
      <w:r w:rsidRPr="007F640E">
        <w:rPr>
          <w:rFonts w:cs="Helvetica"/>
          <w:bCs/>
          <w:sz w:val="20"/>
        </w:rPr>
        <w:t xml:space="preserve"> die bereits jetzt viele Anlagenbetreiber entw</w:t>
      </w:r>
      <w:r w:rsidRPr="007F640E">
        <w:rPr>
          <w:rFonts w:cs="Helvetica"/>
          <w:bCs/>
          <w:sz w:val="20"/>
        </w:rPr>
        <w:t>e</w:t>
      </w:r>
      <w:r w:rsidRPr="007F640E">
        <w:rPr>
          <w:rFonts w:cs="Helvetica"/>
          <w:bCs/>
          <w:sz w:val="20"/>
        </w:rPr>
        <w:t xml:space="preserve">der zu einem Wechsel in die Direktvermarktung oder zum Eigenverbrauch bewegt. </w:t>
      </w:r>
      <w:r>
        <w:rPr>
          <w:rFonts w:cs="Helvetica"/>
          <w:bCs/>
          <w:sz w:val="20"/>
        </w:rPr>
        <w:t>„</w:t>
      </w:r>
      <w:r w:rsidRPr="007F640E">
        <w:rPr>
          <w:rFonts w:cs="Helvetica"/>
          <w:bCs/>
          <w:sz w:val="20"/>
        </w:rPr>
        <w:t xml:space="preserve">Aus Sicht der EDNA-Projektgruppe </w:t>
      </w:r>
      <w:r>
        <w:rPr>
          <w:rFonts w:cs="Helvetica"/>
          <w:bCs/>
          <w:sz w:val="20"/>
        </w:rPr>
        <w:t>‚</w:t>
      </w:r>
      <w:r w:rsidRPr="007F640E">
        <w:rPr>
          <w:rFonts w:cs="Helvetica"/>
          <w:bCs/>
          <w:sz w:val="20"/>
        </w:rPr>
        <w:t>Geschäftsprozesse</w:t>
      </w:r>
      <w:r>
        <w:rPr>
          <w:rFonts w:cs="Helvetica"/>
          <w:bCs/>
          <w:sz w:val="20"/>
        </w:rPr>
        <w:t>’</w:t>
      </w:r>
      <w:r w:rsidRPr="007F640E">
        <w:rPr>
          <w:rFonts w:cs="Helvetica"/>
          <w:bCs/>
          <w:sz w:val="20"/>
        </w:rPr>
        <w:t xml:space="preserve"> besteht jetzt insbesondere bei den kleineren Unternehmen mit großem Anteil an EEG</w:t>
      </w:r>
      <w:r>
        <w:rPr>
          <w:rFonts w:cs="Helvetica"/>
          <w:bCs/>
          <w:sz w:val="20"/>
        </w:rPr>
        <w:t>-</w:t>
      </w:r>
      <w:r w:rsidRPr="007F640E">
        <w:rPr>
          <w:rFonts w:cs="Helvetica"/>
          <w:bCs/>
          <w:sz w:val="20"/>
        </w:rPr>
        <w:t>und KWK-Anlagen dringender H</w:t>
      </w:r>
      <w:r>
        <w:rPr>
          <w:rFonts w:cs="Helvetica"/>
          <w:bCs/>
          <w:sz w:val="20"/>
        </w:rPr>
        <w:t xml:space="preserve">andlungsbedarf. </w:t>
      </w:r>
      <w:r w:rsidRPr="007F640E">
        <w:rPr>
          <w:rFonts w:cs="Helvetica"/>
          <w:bCs/>
          <w:sz w:val="20"/>
        </w:rPr>
        <w:t>Gleichzeitig sind auch Wechselwirkungen zu den bestehende</w:t>
      </w:r>
      <w:r>
        <w:rPr>
          <w:rFonts w:cs="Helvetica"/>
          <w:bCs/>
          <w:sz w:val="20"/>
        </w:rPr>
        <w:t>n Prozessen nach GPKE zu prüfen“, so EDNA-Geschäftsführer</w:t>
      </w:r>
      <w:r w:rsidR="00363CFE">
        <w:rPr>
          <w:rFonts w:cs="Helvetica"/>
          <w:bCs/>
          <w:sz w:val="20"/>
        </w:rPr>
        <w:t xml:space="preserve"> Rüdiger Winkler.</w:t>
      </w:r>
      <w:r>
        <w:rPr>
          <w:rFonts w:cs="Helvetica"/>
          <w:bCs/>
          <w:sz w:val="20"/>
        </w:rPr>
        <w:t xml:space="preserve"> </w:t>
      </w:r>
    </w:p>
    <w:p w14:paraId="688FF61A" w14:textId="77777777" w:rsidR="002963F2" w:rsidRDefault="002963F2" w:rsidP="002963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p>
    <w:p w14:paraId="0AC9CE06" w14:textId="1B5ACE17" w:rsidR="004A50B2" w:rsidRDefault="002963F2" w:rsidP="007F64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r w:rsidRPr="002963F2">
        <w:rPr>
          <w:rFonts w:cs="Helvetica"/>
          <w:bCs/>
          <w:sz w:val="20"/>
        </w:rPr>
        <w:t xml:space="preserve">Mit der Veröffentlichung des Beschlusses </w:t>
      </w:r>
      <w:r>
        <w:rPr>
          <w:rFonts w:cs="Helvetica"/>
          <w:bCs/>
          <w:sz w:val="20"/>
        </w:rPr>
        <w:t>sind</w:t>
      </w:r>
      <w:r w:rsidRPr="002963F2">
        <w:rPr>
          <w:rFonts w:cs="Helvetica"/>
          <w:bCs/>
          <w:sz w:val="20"/>
        </w:rPr>
        <w:t xml:space="preserve"> die in der </w:t>
      </w:r>
      <w:proofErr w:type="spellStart"/>
      <w:r w:rsidRPr="002963F2">
        <w:rPr>
          <w:rFonts w:cs="Helvetica"/>
          <w:bCs/>
          <w:sz w:val="20"/>
        </w:rPr>
        <w:t>BNetzA</w:t>
      </w:r>
      <w:proofErr w:type="spellEnd"/>
      <w:r w:rsidRPr="002963F2">
        <w:rPr>
          <w:rFonts w:cs="Helvetica"/>
          <w:bCs/>
          <w:sz w:val="20"/>
        </w:rPr>
        <w:t>-Festlegung beschriebenen Wechsel</w:t>
      </w:r>
      <w:r w:rsidRPr="002963F2">
        <w:rPr>
          <w:rFonts w:cs="Helvetica"/>
          <w:bCs/>
          <w:sz w:val="20"/>
        </w:rPr>
        <w:softHyphen/>
        <w:t>prozesse ab dem 1.</w:t>
      </w:r>
      <w:r>
        <w:rPr>
          <w:rFonts w:cs="Helvetica"/>
          <w:bCs/>
          <w:sz w:val="20"/>
        </w:rPr>
        <w:t xml:space="preserve"> Oktober </w:t>
      </w:r>
      <w:r w:rsidRPr="002963F2">
        <w:rPr>
          <w:rFonts w:cs="Helvetica"/>
          <w:bCs/>
          <w:sz w:val="20"/>
        </w:rPr>
        <w:t>2013 marktverbindlich. Die Zählwe</w:t>
      </w:r>
      <w:r>
        <w:rPr>
          <w:rFonts w:cs="Helvetica"/>
          <w:bCs/>
          <w:sz w:val="20"/>
        </w:rPr>
        <w:t xml:space="preserve">rtübermittlung ist bereits zum </w:t>
      </w:r>
      <w:r w:rsidRPr="002963F2">
        <w:rPr>
          <w:rFonts w:cs="Helvetica"/>
          <w:bCs/>
          <w:sz w:val="20"/>
        </w:rPr>
        <w:t>1.</w:t>
      </w:r>
      <w:r>
        <w:rPr>
          <w:rFonts w:cs="Helvetica"/>
          <w:bCs/>
          <w:sz w:val="20"/>
        </w:rPr>
        <w:t xml:space="preserve"> Januar </w:t>
      </w:r>
      <w:r w:rsidRPr="002963F2">
        <w:rPr>
          <w:rFonts w:cs="Helvetica"/>
          <w:bCs/>
          <w:sz w:val="20"/>
        </w:rPr>
        <w:t xml:space="preserve">2013 in Kraft getreten und wird analog zur GPKE zwischen den Marktpartnern ausgetauscht. Damit die </w:t>
      </w:r>
      <w:proofErr w:type="spellStart"/>
      <w:r w:rsidRPr="002963F2">
        <w:rPr>
          <w:rFonts w:cs="Helvetica"/>
          <w:bCs/>
          <w:sz w:val="20"/>
        </w:rPr>
        <w:t>Tranchenbildung</w:t>
      </w:r>
      <w:proofErr w:type="spellEnd"/>
      <w:r w:rsidRPr="002963F2">
        <w:rPr>
          <w:rFonts w:cs="Helvetica"/>
          <w:bCs/>
          <w:sz w:val="20"/>
        </w:rPr>
        <w:t xml:space="preserve"> und die Wechselprozesse je Tranche masseng</w:t>
      </w:r>
      <w:r w:rsidRPr="002963F2">
        <w:rPr>
          <w:rFonts w:cs="Helvetica"/>
          <w:bCs/>
          <w:sz w:val="20"/>
        </w:rPr>
        <w:t>e</w:t>
      </w:r>
      <w:r w:rsidRPr="002963F2">
        <w:rPr>
          <w:rFonts w:cs="Helvetica"/>
          <w:bCs/>
          <w:sz w:val="20"/>
        </w:rPr>
        <w:lastRenderedPageBreak/>
        <w:t xml:space="preserve">schäftstauglich ermöglicht werden, war eine umfangreiche Anpassung des UTILMD-Formats notwendig, um hier hierarchische Zählpunktstrukturen abbilden zu können. Hierzu wurde das ab April 2013 geltende </w:t>
      </w:r>
      <w:proofErr w:type="spellStart"/>
      <w:r w:rsidRPr="002963F2">
        <w:rPr>
          <w:rFonts w:cs="Helvetica"/>
          <w:bCs/>
          <w:sz w:val="20"/>
        </w:rPr>
        <w:t>Daten</w:t>
      </w:r>
      <w:r w:rsidRPr="002963F2">
        <w:rPr>
          <w:rFonts w:cs="Helvetica"/>
          <w:bCs/>
          <w:sz w:val="20"/>
        </w:rPr>
        <w:softHyphen/>
        <w:t>format</w:t>
      </w:r>
      <w:proofErr w:type="spellEnd"/>
      <w:r w:rsidRPr="002963F2">
        <w:rPr>
          <w:rFonts w:cs="Helvetica"/>
          <w:bCs/>
          <w:sz w:val="20"/>
        </w:rPr>
        <w:t xml:space="preserve"> UTILMD 5.0 veröffentlicht</w:t>
      </w:r>
      <w:r w:rsidR="007C7D6E">
        <w:rPr>
          <w:rFonts w:cs="Helvetica"/>
          <w:bCs/>
          <w:sz w:val="20"/>
        </w:rPr>
        <w:t xml:space="preserve">. </w:t>
      </w:r>
      <w:r w:rsidR="007C7D6E" w:rsidRPr="007C7D6E">
        <w:rPr>
          <w:rFonts w:cs="Helvetica"/>
          <w:bCs/>
          <w:sz w:val="20"/>
        </w:rPr>
        <w:t>Ferner gibt es Querverbindungen zum Herkunft</w:t>
      </w:r>
      <w:r w:rsidR="007C7D6E" w:rsidRPr="007C7D6E">
        <w:rPr>
          <w:rFonts w:cs="Helvetica"/>
          <w:bCs/>
          <w:sz w:val="20"/>
        </w:rPr>
        <w:t>s</w:t>
      </w:r>
      <w:r w:rsidR="007C7D6E" w:rsidRPr="007C7D6E">
        <w:rPr>
          <w:rFonts w:cs="Helvetica"/>
          <w:bCs/>
          <w:sz w:val="20"/>
        </w:rPr>
        <w:t xml:space="preserve">nachweisregister (HKNR), für </w:t>
      </w:r>
      <w:r w:rsidR="009E4FE1">
        <w:rPr>
          <w:rFonts w:cs="Helvetica"/>
          <w:bCs/>
          <w:sz w:val="20"/>
        </w:rPr>
        <w:t>welches</w:t>
      </w:r>
      <w:r w:rsidR="007C7D6E" w:rsidRPr="007C7D6E">
        <w:rPr>
          <w:rFonts w:cs="Helvetica"/>
          <w:bCs/>
          <w:sz w:val="20"/>
        </w:rPr>
        <w:t xml:space="preserve"> das Bundesumweltamt (UBA) fede</w:t>
      </w:r>
      <w:r w:rsidR="007C7D6E" w:rsidRPr="007C7D6E">
        <w:rPr>
          <w:rFonts w:cs="Helvetica"/>
          <w:bCs/>
          <w:sz w:val="20"/>
        </w:rPr>
        <w:t>r</w:t>
      </w:r>
      <w:r w:rsidR="007C7D6E" w:rsidRPr="007C7D6E">
        <w:rPr>
          <w:rFonts w:cs="Helvetica"/>
          <w:bCs/>
          <w:sz w:val="20"/>
        </w:rPr>
        <w:t>führend verantwortlich ist.</w:t>
      </w:r>
      <w:r w:rsidR="007C7D6E">
        <w:rPr>
          <w:rFonts w:cs="Helvetica"/>
          <w:bCs/>
          <w:sz w:val="20"/>
        </w:rPr>
        <w:t xml:space="preserve"> Dazu will EDNA baldmöglichst eine weitere Fachinformation veröffentlichen.</w:t>
      </w:r>
    </w:p>
    <w:p w14:paraId="65ED0B72" w14:textId="77777777" w:rsidR="00456E7C" w:rsidRPr="007D5842" w:rsidRDefault="00456E7C" w:rsidP="00456E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2B3001" w:rsidRPr="00A37CFF" w14:paraId="62FC5293" w14:textId="77777777" w:rsidTr="00DE176A">
        <w:tc>
          <w:tcPr>
            <w:tcW w:w="5070" w:type="dxa"/>
          </w:tcPr>
          <w:p w14:paraId="7BE2535D"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34A4FF76" w14:textId="77777777" w:rsidR="002B3001"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38E92244" w14:textId="77777777" w:rsidR="002B3001" w:rsidRPr="00330D86"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 xml:space="preserve">c/o </w:t>
            </w:r>
            <w:proofErr w:type="spellStart"/>
            <w:r w:rsidRPr="005E529B">
              <w:rPr>
                <w:rFonts w:cs="Helvetica"/>
                <w:sz w:val="16"/>
                <w:szCs w:val="16"/>
              </w:rPr>
              <w:t>ifed.Institut</w:t>
            </w:r>
            <w:proofErr w:type="spellEnd"/>
            <w:r w:rsidRPr="005E529B">
              <w:rPr>
                <w:rFonts w:cs="Helvetica"/>
                <w:sz w:val="16"/>
                <w:szCs w:val="16"/>
              </w:rPr>
              <w:t xml:space="preserve"> für Energiedienstleistungen GmbH</w:t>
            </w:r>
          </w:p>
          <w:p w14:paraId="62D460B8"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088F60C4" w14:textId="77777777" w:rsidR="002B3001" w:rsidRPr="004438A7" w:rsidRDefault="002B3001" w:rsidP="00DE176A">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lang w:val="en-US"/>
              </w:rPr>
            </w:pPr>
            <w:r w:rsidRPr="004438A7">
              <w:rPr>
                <w:rFonts w:cs="Helvetica"/>
                <w:sz w:val="16"/>
                <w:szCs w:val="16"/>
                <w:lang w:val="en-US"/>
              </w:rPr>
              <w:t>Tel.: +49 7621 16308 18 - Fax: +49 7621 5500 261</w:t>
            </w:r>
          </w:p>
          <w:p w14:paraId="7F800495" w14:textId="10CD6048" w:rsidR="002B3001" w:rsidRPr="004438A7" w:rsidRDefault="002B3001" w:rsidP="008F1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proofErr w:type="spellStart"/>
            <w:r w:rsidRPr="004438A7">
              <w:rPr>
                <w:rFonts w:cs="Helvetica"/>
                <w:sz w:val="16"/>
                <w:szCs w:val="16"/>
                <w:lang w:val="en-US"/>
              </w:rPr>
              <w:t>winkler</w:t>
            </w:r>
            <w:proofErr w:type="spellEnd"/>
            <w:r w:rsidRPr="004438A7">
              <w:rPr>
                <w:rFonts w:cs="Helvetica"/>
                <w:sz w:val="16"/>
                <w:szCs w:val="16"/>
                <w:lang w:val="en-US"/>
              </w:rPr>
              <w:t>(at)edna-</w:t>
            </w:r>
            <w:r w:rsidR="008F142A">
              <w:rPr>
                <w:rFonts w:cs="Helvetica"/>
                <w:sz w:val="16"/>
                <w:szCs w:val="16"/>
                <w:lang w:val="en-US"/>
              </w:rPr>
              <w:t>bundesverband</w:t>
            </w:r>
            <w:r w:rsidRPr="004438A7">
              <w:rPr>
                <w:rFonts w:cs="Helvetica"/>
                <w:sz w:val="16"/>
                <w:szCs w:val="16"/>
                <w:lang w:val="en-US"/>
              </w:rPr>
              <w:t xml:space="preserve">.de - </w:t>
            </w:r>
            <w:r w:rsidR="008F142A">
              <w:rPr>
                <w:rFonts w:cs="Helvetica"/>
                <w:sz w:val="16"/>
                <w:szCs w:val="16"/>
                <w:lang w:val="en-US"/>
              </w:rPr>
              <w:t>www.</w:t>
            </w:r>
            <w:bookmarkStart w:id="0" w:name="_GoBack"/>
            <w:bookmarkEnd w:id="0"/>
            <w:r w:rsidR="008F142A" w:rsidRPr="004438A7">
              <w:rPr>
                <w:rFonts w:cs="Helvetica"/>
                <w:sz w:val="16"/>
                <w:szCs w:val="16"/>
                <w:lang w:val="en-US"/>
              </w:rPr>
              <w:t>edna-</w:t>
            </w:r>
            <w:r w:rsidR="008F142A">
              <w:rPr>
                <w:rFonts w:cs="Helvetica"/>
                <w:sz w:val="16"/>
                <w:szCs w:val="16"/>
                <w:lang w:val="en-US"/>
              </w:rPr>
              <w:t>bundesverband</w:t>
            </w:r>
            <w:r w:rsidR="008F142A" w:rsidRPr="004438A7">
              <w:rPr>
                <w:rFonts w:cs="Helvetica"/>
                <w:sz w:val="16"/>
                <w:szCs w:val="16"/>
                <w:lang w:val="en-US"/>
              </w:rPr>
              <w:t>.de</w:t>
            </w:r>
          </w:p>
        </w:tc>
        <w:tc>
          <w:tcPr>
            <w:tcW w:w="4110" w:type="dxa"/>
          </w:tcPr>
          <w:p w14:paraId="6D3CCFF9"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5103696F"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proofErr w:type="spellStart"/>
            <w:r w:rsidRPr="005E529B">
              <w:rPr>
                <w:rFonts w:cs="Helvetica"/>
                <w:b/>
                <w:bCs/>
                <w:sz w:val="16"/>
                <w:szCs w:val="16"/>
              </w:rPr>
              <w:t>Press'n’Relations</w:t>
            </w:r>
            <w:proofErr w:type="spellEnd"/>
            <w:r w:rsidRPr="005E529B">
              <w:rPr>
                <w:rFonts w:cs="Helvetica"/>
                <w:b/>
                <w:bCs/>
                <w:sz w:val="16"/>
                <w:szCs w:val="16"/>
              </w:rPr>
              <w:t xml:space="preserve"> GmbH - Uwe Pagel </w:t>
            </w:r>
          </w:p>
          <w:p w14:paraId="0AF0A969"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4D9FCBB4"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r w:rsidRPr="005E529B">
              <w:rPr>
                <w:rFonts w:cs="Helvetica"/>
                <w:sz w:val="16"/>
                <w:szCs w:val="16"/>
              </w:rPr>
              <w:t xml:space="preserve">Tel.: +49 731 96287-29 - Fax: +49 731 96287-97 </w:t>
            </w:r>
          </w:p>
          <w:p w14:paraId="065698D4" w14:textId="77777777" w:rsidR="002B3001" w:rsidRPr="00A37CFF"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proofErr w:type="spellStart"/>
            <w:r w:rsidRPr="00A37CFF">
              <w:rPr>
                <w:rFonts w:cs="Helvetica"/>
                <w:sz w:val="16"/>
                <w:szCs w:val="16"/>
                <w:lang w:val="en-US"/>
              </w:rPr>
              <w:t>upa</w:t>
            </w:r>
            <w:proofErr w:type="spellEnd"/>
            <w:r w:rsidRPr="00A37CFF">
              <w:rPr>
                <w:rFonts w:cs="Helvetica"/>
                <w:sz w:val="16"/>
                <w:szCs w:val="16"/>
                <w:lang w:val="en-US"/>
              </w:rPr>
              <w:t xml:space="preserve">(at)press-n-relations.de - </w:t>
            </w:r>
            <w:hyperlink r:id="rId9" w:history="1">
              <w:r w:rsidRPr="00A37CFF">
                <w:rPr>
                  <w:rStyle w:val="Link"/>
                  <w:rFonts w:cs="Helvetica"/>
                  <w:sz w:val="16"/>
                  <w:szCs w:val="16"/>
                  <w:lang w:val="en-US"/>
                </w:rPr>
                <w:t>www.press-n-relations.de</w:t>
              </w:r>
            </w:hyperlink>
          </w:p>
          <w:p w14:paraId="4331A7BA" w14:textId="77777777" w:rsidR="002B3001" w:rsidRPr="00A37CFF"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04F8C09A" w14:textId="77777777" w:rsidR="002B3001" w:rsidRPr="00A37CFF"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bCs/>
          <w:sz w:val="16"/>
          <w:szCs w:val="16"/>
          <w:lang w:val="en-US"/>
        </w:rPr>
      </w:pPr>
    </w:p>
    <w:p w14:paraId="56017656" w14:textId="77777777" w:rsidR="002B3001" w:rsidRPr="00775BA0" w:rsidRDefault="002B3001" w:rsidP="002B3001">
      <w:pPr>
        <w:ind w:right="-2267"/>
        <w:rPr>
          <w:rFonts w:cs="Helvetica"/>
          <w:b/>
          <w:bCs/>
          <w:sz w:val="16"/>
          <w:szCs w:val="16"/>
        </w:rPr>
      </w:pPr>
      <w:r>
        <w:rPr>
          <w:rFonts w:cs="Helvetica"/>
          <w:sz w:val="16"/>
          <w:szCs w:val="16"/>
        </w:rPr>
        <w:t xml:space="preserve">Der </w:t>
      </w:r>
      <w:r w:rsidRPr="00775BA0">
        <w:rPr>
          <w:rFonts w:cs="Helvetica"/>
          <w:bCs/>
          <w:sz w:val="16"/>
          <w:szCs w:val="16"/>
        </w:rPr>
        <w:t>EDNA-Bundesverband Energiemarkt &amp; Kommunikation e.V.</w:t>
      </w:r>
      <w:r w:rsidRPr="00775BA0">
        <w:rPr>
          <w:rFonts w:cs="Helvetica"/>
          <w:b/>
          <w:bCs/>
          <w:sz w:val="16"/>
          <w:szCs w:val="16"/>
        </w:rPr>
        <w:t xml:space="preserve"> </w:t>
      </w:r>
      <w:r w:rsidRPr="005E529B">
        <w:rPr>
          <w:rFonts w:cs="Helvetica"/>
          <w:sz w:val="16"/>
          <w:szCs w:val="16"/>
        </w:rPr>
        <w:t xml:space="preserve"> ist eine Vereinigung von Softwareherstellern, Unternehmen</w:t>
      </w:r>
      <w:r w:rsidRPr="005E529B">
        <w:rPr>
          <w:rFonts w:cs="Helvetica"/>
          <w:sz w:val="16"/>
          <w:szCs w:val="16"/>
        </w:rPr>
        <w:t>s</w:t>
      </w:r>
      <w:r w:rsidRPr="005E529B">
        <w:rPr>
          <w:rFonts w:cs="Helvetica"/>
          <w:sz w:val="16"/>
          <w:szCs w:val="16"/>
        </w:rPr>
        <w:t xml:space="preserve">beratern und IT-Dienstleistern sowie Anwendern aus den Aufgabenbereichen des </w:t>
      </w:r>
      <w:proofErr w:type="spellStart"/>
      <w:r w:rsidRPr="005E529B">
        <w:rPr>
          <w:rFonts w:cs="Helvetica"/>
          <w:sz w:val="16"/>
          <w:szCs w:val="16"/>
        </w:rPr>
        <w:t>eBusiness</w:t>
      </w:r>
      <w:proofErr w:type="spellEnd"/>
      <w:r w:rsidRPr="005E529B">
        <w:rPr>
          <w:rFonts w:cs="Helvetica"/>
          <w:sz w:val="16"/>
          <w:szCs w:val="16"/>
        </w:rPr>
        <w:t xml:space="preserve"> in den Energiemärkten rund um die Energielogistik. Das Ziel der EDNA ist es, die Automatisierung der Geschäftsprozesse zwischen den Marktpartnern in der Energiewirtschaft zu fördern und dafür bestehende und neue Standards für den elektronischen Datenaustausch in den Sof</w:t>
      </w:r>
      <w:r w:rsidRPr="005E529B">
        <w:rPr>
          <w:rFonts w:cs="Helvetica"/>
          <w:sz w:val="16"/>
          <w:szCs w:val="16"/>
        </w:rPr>
        <w:t>t</w:t>
      </w:r>
      <w:r w:rsidRPr="005E529B">
        <w:rPr>
          <w:rFonts w:cs="Helvetica"/>
          <w:sz w:val="16"/>
          <w:szCs w:val="16"/>
        </w:rPr>
        <w:t>waresystemen umzusetzen und damit „kaufbar“ zu machen. Gleichzeitig soll über ein Zertifizierungsverfahren und ein EDNA-Qualitätssiegel sichergestellt werden, dass IT-Systeme die festgelegten Standards auch tatsächlich erfüllen. Für den Anwender bedeutet das eine sehr viel größere Entscheidungs- und Investitionssicherheit als bisher, weil aufwändige Schnittstellenpr</w:t>
      </w:r>
      <w:r w:rsidRPr="005E529B">
        <w:rPr>
          <w:rFonts w:cs="Helvetica"/>
          <w:sz w:val="16"/>
          <w:szCs w:val="16"/>
        </w:rPr>
        <w:t>o</w:t>
      </w:r>
      <w:r w:rsidRPr="005E529B">
        <w:rPr>
          <w:rFonts w:cs="Helvetica"/>
          <w:sz w:val="16"/>
          <w:szCs w:val="16"/>
        </w:rPr>
        <w:t>grammierungen und Integrationsanstrengungen überflüssig werden. Gleichzeitig kann er über die Automatisierung von G</w:t>
      </w:r>
      <w:r w:rsidRPr="005E529B">
        <w:rPr>
          <w:rFonts w:cs="Helvetica"/>
          <w:sz w:val="16"/>
          <w:szCs w:val="16"/>
        </w:rPr>
        <w:t>e</w:t>
      </w:r>
      <w:r w:rsidRPr="005E529B">
        <w:rPr>
          <w:rFonts w:cs="Helvetica"/>
          <w:sz w:val="16"/>
          <w:szCs w:val="16"/>
        </w:rPr>
        <w:t>schäftsprozessen erhebliche Rationalisierungspotenziale erschließen.</w:t>
      </w:r>
    </w:p>
    <w:p w14:paraId="1125A965" w14:textId="69F178C8" w:rsidR="002B3001" w:rsidRPr="00063499"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bCs/>
          <w:sz w:val="16"/>
          <w:szCs w:val="16"/>
        </w:rPr>
      </w:pPr>
      <w:r>
        <w:rPr>
          <w:rFonts w:ascii="Arial" w:hAnsi="Arial" w:cs="Arial"/>
          <w:b/>
          <w:bCs/>
          <w:sz w:val="16"/>
          <w:szCs w:val="16"/>
        </w:rPr>
        <w:t xml:space="preserve">Folgende </w:t>
      </w:r>
      <w:r w:rsidR="001A7C7C">
        <w:rPr>
          <w:rFonts w:ascii="Arial" w:hAnsi="Arial" w:cs="Arial"/>
          <w:b/>
          <w:bCs/>
          <w:sz w:val="16"/>
          <w:szCs w:val="16"/>
        </w:rPr>
        <w:t>62</w:t>
      </w:r>
      <w:r w:rsidRPr="00063499">
        <w:rPr>
          <w:rFonts w:ascii="Arial" w:hAnsi="Arial" w:cs="Arial"/>
          <w:b/>
          <w:bCs/>
          <w:sz w:val="16"/>
          <w:szCs w:val="16"/>
        </w:rPr>
        <w:t xml:space="preserve"> Unternehmen/ Organisationen sind derzeit Mitglieder de</w:t>
      </w:r>
      <w:r>
        <w:rPr>
          <w:rFonts w:ascii="Arial" w:hAnsi="Arial" w:cs="Arial"/>
          <w:b/>
          <w:bCs/>
          <w:sz w:val="16"/>
          <w:szCs w:val="16"/>
        </w:rPr>
        <w:t>s</w:t>
      </w:r>
      <w:r w:rsidRPr="00063499">
        <w:rPr>
          <w:rFonts w:ascii="Arial" w:hAnsi="Arial" w:cs="Arial"/>
          <w:b/>
          <w:bCs/>
          <w:sz w:val="16"/>
          <w:szCs w:val="16"/>
        </w:rPr>
        <w:t xml:space="preserve"> EDNA</w:t>
      </w:r>
      <w:r>
        <w:rPr>
          <w:rFonts w:ascii="Arial" w:hAnsi="Arial" w:cs="Arial"/>
          <w:b/>
          <w:bCs/>
          <w:sz w:val="16"/>
          <w:szCs w:val="16"/>
        </w:rPr>
        <w:t xml:space="preserve"> Bundesve</w:t>
      </w:r>
      <w:r>
        <w:rPr>
          <w:rFonts w:ascii="Arial" w:hAnsi="Arial" w:cs="Arial"/>
          <w:b/>
          <w:bCs/>
          <w:sz w:val="16"/>
          <w:szCs w:val="16"/>
        </w:rPr>
        <w:t>r</w:t>
      </w:r>
      <w:r>
        <w:rPr>
          <w:rFonts w:ascii="Arial" w:hAnsi="Arial" w:cs="Arial"/>
          <w:b/>
          <w:bCs/>
          <w:sz w:val="16"/>
          <w:szCs w:val="16"/>
        </w:rPr>
        <w:t>band Energiemarkt &amp; Kommunikation e.V.</w:t>
      </w:r>
      <w:r w:rsidRPr="00063499">
        <w:rPr>
          <w:rFonts w:ascii="Arial" w:hAnsi="Arial" w:cs="Arial"/>
          <w:b/>
          <w:bCs/>
          <w:sz w:val="16"/>
          <w:szCs w:val="16"/>
        </w:rPr>
        <w:t>:</w:t>
      </w:r>
    </w:p>
    <w:p w14:paraId="6CE04D99" w14:textId="67D651BD" w:rsidR="002B3001" w:rsidRPr="00D37BAA"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r w:rsidRPr="0012123E">
        <w:rPr>
          <w:rFonts w:ascii="Arial" w:hAnsi="Arial" w:cs="Arial"/>
          <w:bCs/>
          <w:sz w:val="16"/>
          <w:szCs w:val="16"/>
        </w:rPr>
        <w:t xml:space="preserve">AKTIF Technology GmbH, </w:t>
      </w:r>
      <w:proofErr w:type="spellStart"/>
      <w:r w:rsidRPr="0012123E">
        <w:rPr>
          <w:rFonts w:ascii="Arial" w:hAnsi="Arial" w:cs="Arial"/>
          <w:bCs/>
          <w:sz w:val="16"/>
          <w:szCs w:val="16"/>
        </w:rPr>
        <w:t>ArcMind</w:t>
      </w:r>
      <w:proofErr w:type="spellEnd"/>
      <w:r w:rsidRPr="0012123E">
        <w:rPr>
          <w:rFonts w:ascii="Arial" w:hAnsi="Arial" w:cs="Arial"/>
          <w:bCs/>
          <w:sz w:val="16"/>
          <w:szCs w:val="16"/>
        </w:rPr>
        <w:t xml:space="preserve"> Technologies GmbH, </w:t>
      </w:r>
      <w:proofErr w:type="spellStart"/>
      <w:r w:rsidRPr="0012123E">
        <w:rPr>
          <w:rFonts w:ascii="Arial" w:hAnsi="Arial" w:cs="Arial"/>
          <w:bCs/>
          <w:sz w:val="16"/>
          <w:szCs w:val="16"/>
        </w:rPr>
        <w:t>arvato</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systems</w:t>
      </w:r>
      <w:proofErr w:type="spellEnd"/>
      <w:r w:rsidRPr="0012123E">
        <w:rPr>
          <w:rFonts w:ascii="Arial" w:hAnsi="Arial" w:cs="Arial"/>
          <w:bCs/>
          <w:sz w:val="16"/>
          <w:szCs w:val="16"/>
        </w:rPr>
        <w:t xml:space="preserve"> | Technologies GmbH, </w:t>
      </w:r>
      <w:proofErr w:type="spellStart"/>
      <w:r w:rsidRPr="0012123E">
        <w:rPr>
          <w:rFonts w:ascii="Arial" w:hAnsi="Arial" w:cs="Arial"/>
          <w:bCs/>
          <w:sz w:val="16"/>
          <w:szCs w:val="16"/>
        </w:rPr>
        <w:t>Atos</w:t>
      </w:r>
      <w:proofErr w:type="spellEnd"/>
      <w:r w:rsidRPr="0012123E">
        <w:rPr>
          <w:rFonts w:ascii="Arial" w:hAnsi="Arial" w:cs="Arial"/>
          <w:bCs/>
          <w:sz w:val="16"/>
          <w:szCs w:val="16"/>
        </w:rPr>
        <w:t xml:space="preserve"> </w:t>
      </w:r>
      <w:r w:rsidR="00B749AC">
        <w:rPr>
          <w:rFonts w:ascii="Arial" w:hAnsi="Arial" w:cs="Arial"/>
          <w:bCs/>
          <w:sz w:val="16"/>
          <w:szCs w:val="16"/>
        </w:rPr>
        <w:t>Information Technology</w:t>
      </w:r>
      <w:r w:rsidRPr="0012123E">
        <w:rPr>
          <w:rFonts w:ascii="Arial" w:hAnsi="Arial" w:cs="Arial"/>
          <w:bCs/>
          <w:sz w:val="16"/>
          <w:szCs w:val="16"/>
        </w:rPr>
        <w:t xml:space="preserve"> GmbH, </w:t>
      </w:r>
      <w:proofErr w:type="spellStart"/>
      <w:r w:rsidRPr="0012123E">
        <w:rPr>
          <w:rFonts w:ascii="Arial" w:hAnsi="Arial" w:cs="Arial"/>
          <w:bCs/>
          <w:sz w:val="16"/>
          <w:szCs w:val="16"/>
        </w:rPr>
        <w:t>badenova</w:t>
      </w:r>
      <w:proofErr w:type="spellEnd"/>
      <w:r w:rsidRPr="0012123E">
        <w:rPr>
          <w:rFonts w:ascii="Arial" w:hAnsi="Arial" w:cs="Arial"/>
          <w:bCs/>
          <w:sz w:val="16"/>
          <w:szCs w:val="16"/>
        </w:rPr>
        <w:t xml:space="preserve"> AG</w:t>
      </w:r>
      <w:r w:rsidR="00B749AC">
        <w:rPr>
          <w:rFonts w:ascii="Arial" w:hAnsi="Arial" w:cs="Arial"/>
          <w:bCs/>
          <w:sz w:val="16"/>
          <w:szCs w:val="16"/>
        </w:rPr>
        <w:t xml:space="preserve"> </w:t>
      </w:r>
      <w:r w:rsidRPr="0012123E">
        <w:rPr>
          <w:rFonts w:ascii="Arial" w:hAnsi="Arial" w:cs="Arial"/>
          <w:bCs/>
          <w:sz w:val="16"/>
          <w:szCs w:val="16"/>
        </w:rPr>
        <w:t>&amp;</w:t>
      </w:r>
      <w:r w:rsidR="00B749AC">
        <w:rPr>
          <w:rFonts w:ascii="Arial" w:hAnsi="Arial" w:cs="Arial"/>
          <w:bCs/>
          <w:sz w:val="16"/>
          <w:szCs w:val="16"/>
        </w:rPr>
        <w:t xml:space="preserve"> </w:t>
      </w:r>
      <w:r w:rsidRPr="0012123E">
        <w:rPr>
          <w:rFonts w:ascii="Arial" w:hAnsi="Arial" w:cs="Arial"/>
          <w:bCs/>
          <w:sz w:val="16"/>
          <w:szCs w:val="16"/>
        </w:rPr>
        <w:t>Co</w:t>
      </w:r>
      <w:r w:rsidR="00B749AC">
        <w:rPr>
          <w:rFonts w:ascii="Arial" w:hAnsi="Arial" w:cs="Arial"/>
          <w:bCs/>
          <w:sz w:val="16"/>
          <w:szCs w:val="16"/>
        </w:rPr>
        <w:t>.</w:t>
      </w:r>
      <w:r w:rsidRPr="0012123E">
        <w:rPr>
          <w:rFonts w:ascii="Arial" w:hAnsi="Arial" w:cs="Arial"/>
          <w:bCs/>
          <w:sz w:val="16"/>
          <w:szCs w:val="16"/>
        </w:rPr>
        <w:t xml:space="preserve"> KG, Brady </w:t>
      </w:r>
      <w:proofErr w:type="spellStart"/>
      <w:r w:rsidRPr="0012123E">
        <w:rPr>
          <w:rFonts w:ascii="Arial" w:hAnsi="Arial" w:cs="Arial"/>
          <w:bCs/>
          <w:sz w:val="16"/>
          <w:szCs w:val="16"/>
        </w:rPr>
        <w:t>Energy</w:t>
      </w:r>
      <w:proofErr w:type="spellEnd"/>
      <w:r w:rsidRPr="0012123E">
        <w:rPr>
          <w:rFonts w:ascii="Arial" w:hAnsi="Arial" w:cs="Arial"/>
          <w:bCs/>
          <w:sz w:val="16"/>
          <w:szCs w:val="16"/>
        </w:rPr>
        <w:t xml:space="preserve"> AG</w:t>
      </w:r>
      <w:r>
        <w:rPr>
          <w:rFonts w:ascii="Arial" w:hAnsi="Arial" w:cs="Arial"/>
          <w:bCs/>
          <w:sz w:val="16"/>
          <w:szCs w:val="16"/>
        </w:rPr>
        <w:t xml:space="preserve">, </w:t>
      </w:r>
      <w:r w:rsidRPr="0012123E">
        <w:rPr>
          <w:rFonts w:ascii="Arial" w:hAnsi="Arial" w:cs="Arial"/>
          <w:bCs/>
          <w:sz w:val="16"/>
          <w:szCs w:val="16"/>
        </w:rPr>
        <w:t xml:space="preserve">BTC Business Technology Consulting AG, </w:t>
      </w:r>
      <w:proofErr w:type="spellStart"/>
      <w:r w:rsidRPr="0012123E">
        <w:rPr>
          <w:rFonts w:ascii="Arial" w:hAnsi="Arial" w:cs="Arial"/>
          <w:bCs/>
          <w:sz w:val="16"/>
          <w:szCs w:val="16"/>
        </w:rPr>
        <w:t>C</w:t>
      </w:r>
      <w:r w:rsidR="007C7D6E">
        <w:rPr>
          <w:rFonts w:ascii="Arial" w:hAnsi="Arial" w:cs="Arial"/>
          <w:bCs/>
          <w:sz w:val="16"/>
          <w:szCs w:val="16"/>
        </w:rPr>
        <w:t>ompello</w:t>
      </w:r>
      <w:proofErr w:type="spellEnd"/>
      <w:r w:rsidR="007C7D6E">
        <w:rPr>
          <w:rFonts w:ascii="Arial" w:hAnsi="Arial" w:cs="Arial"/>
          <w:bCs/>
          <w:sz w:val="16"/>
          <w:szCs w:val="16"/>
        </w:rPr>
        <w:t xml:space="preserve"> GmbH</w:t>
      </w:r>
      <w:r w:rsidRPr="0012123E">
        <w:rPr>
          <w:rFonts w:ascii="Arial" w:hAnsi="Arial" w:cs="Arial"/>
          <w:bCs/>
          <w:sz w:val="16"/>
          <w:szCs w:val="16"/>
        </w:rPr>
        <w:t xml:space="preserve"> </w:t>
      </w:r>
      <w:proofErr w:type="spellStart"/>
      <w:r w:rsidRPr="0012123E">
        <w:rPr>
          <w:rFonts w:ascii="Arial" w:hAnsi="Arial" w:cs="Arial"/>
          <w:bCs/>
          <w:sz w:val="16"/>
          <w:szCs w:val="16"/>
        </w:rPr>
        <w:t>GmbH</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co.met</w:t>
      </w:r>
      <w:proofErr w:type="spellEnd"/>
      <w:r w:rsidRPr="0012123E">
        <w:rPr>
          <w:rFonts w:ascii="Arial" w:hAnsi="Arial" w:cs="Arial"/>
          <w:bCs/>
          <w:sz w:val="16"/>
          <w:szCs w:val="16"/>
        </w:rPr>
        <w:t xml:space="preserve"> GmbH, COUNT+CARE GmbH, </w:t>
      </w:r>
      <w:proofErr w:type="spellStart"/>
      <w:r w:rsidR="00B749AC">
        <w:rPr>
          <w:rFonts w:ascii="Arial" w:hAnsi="Arial" w:cs="Arial"/>
          <w:bCs/>
          <w:sz w:val="16"/>
          <w:szCs w:val="16"/>
        </w:rPr>
        <w:t>c</w:t>
      </w:r>
      <w:r w:rsidRPr="0012123E">
        <w:rPr>
          <w:rFonts w:ascii="Arial" w:hAnsi="Arial" w:cs="Arial"/>
          <w:bCs/>
          <w:sz w:val="16"/>
          <w:szCs w:val="16"/>
        </w:rPr>
        <w:t>ronos</w:t>
      </w:r>
      <w:proofErr w:type="spellEnd"/>
      <w:r w:rsidRPr="0012123E">
        <w:rPr>
          <w:rFonts w:ascii="Arial" w:hAnsi="Arial" w:cs="Arial"/>
          <w:bCs/>
          <w:sz w:val="16"/>
          <w:szCs w:val="16"/>
        </w:rPr>
        <w:t xml:space="preserve"> Unternehmensberatung GmbH, CURSOR Software AG, DSC Unternehmen</w:t>
      </w:r>
      <w:r w:rsidRPr="0012123E">
        <w:rPr>
          <w:rFonts w:ascii="Arial" w:hAnsi="Arial" w:cs="Arial"/>
          <w:bCs/>
          <w:sz w:val="16"/>
          <w:szCs w:val="16"/>
        </w:rPr>
        <w:t>s</w:t>
      </w:r>
      <w:r w:rsidRPr="0012123E">
        <w:rPr>
          <w:rFonts w:ascii="Arial" w:hAnsi="Arial" w:cs="Arial"/>
          <w:bCs/>
          <w:sz w:val="16"/>
          <w:szCs w:val="16"/>
        </w:rPr>
        <w:t xml:space="preserve">beratung GmbH, </w:t>
      </w:r>
      <w:proofErr w:type="spellStart"/>
      <w:r w:rsidRPr="0012123E">
        <w:rPr>
          <w:rFonts w:ascii="Arial" w:hAnsi="Arial" w:cs="Arial"/>
          <w:bCs/>
          <w:sz w:val="16"/>
          <w:szCs w:val="16"/>
        </w:rPr>
        <w:t>EBSnet</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eEnergy</w:t>
      </w:r>
      <w:proofErr w:type="spellEnd"/>
      <w:r w:rsidRPr="0012123E">
        <w:rPr>
          <w:rFonts w:ascii="Arial" w:hAnsi="Arial" w:cs="Arial"/>
          <w:bCs/>
          <w:sz w:val="16"/>
          <w:szCs w:val="16"/>
        </w:rPr>
        <w:t xml:space="preserve"> Software GmbH, </w:t>
      </w:r>
      <w:proofErr w:type="spellStart"/>
      <w:r w:rsidRPr="0012123E">
        <w:rPr>
          <w:rFonts w:ascii="Arial" w:hAnsi="Arial" w:cs="Arial"/>
          <w:bCs/>
          <w:sz w:val="16"/>
          <w:szCs w:val="16"/>
        </w:rPr>
        <w:t>EnergiePartner</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EnergyICT</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enmore</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consulting</w:t>
      </w:r>
      <w:proofErr w:type="spellEnd"/>
      <w:r w:rsidRPr="0012123E">
        <w:rPr>
          <w:rFonts w:ascii="Arial" w:hAnsi="Arial" w:cs="Arial"/>
          <w:bCs/>
          <w:sz w:val="16"/>
          <w:szCs w:val="16"/>
        </w:rPr>
        <w:t xml:space="preserve"> AG, ENSECO GmbH</w:t>
      </w:r>
      <w:r>
        <w:rPr>
          <w:rFonts w:ascii="Arial" w:hAnsi="Arial" w:cs="Arial"/>
          <w:bCs/>
          <w:sz w:val="16"/>
          <w:szCs w:val="16"/>
        </w:rPr>
        <w:t xml:space="preserve">, </w:t>
      </w:r>
      <w:proofErr w:type="spellStart"/>
      <w:r w:rsidR="00B749AC">
        <w:rPr>
          <w:rFonts w:ascii="Arial" w:hAnsi="Arial" w:cs="Arial"/>
          <w:bCs/>
          <w:sz w:val="16"/>
          <w:szCs w:val="16"/>
        </w:rPr>
        <w:t>evu-it</w:t>
      </w:r>
      <w:proofErr w:type="spellEnd"/>
      <w:r w:rsidR="00B749AC">
        <w:rPr>
          <w:rFonts w:ascii="Arial" w:hAnsi="Arial" w:cs="Arial"/>
          <w:bCs/>
          <w:sz w:val="16"/>
          <w:szCs w:val="16"/>
        </w:rPr>
        <w:t xml:space="preserve"> GmbH, </w:t>
      </w:r>
      <w:r w:rsidRPr="0012123E">
        <w:rPr>
          <w:rFonts w:ascii="Arial" w:hAnsi="Arial" w:cs="Arial"/>
          <w:bCs/>
          <w:sz w:val="16"/>
          <w:szCs w:val="16"/>
        </w:rPr>
        <w:t xml:space="preserve">EW Medien und Kongresse GmbH, FACTUR </w:t>
      </w:r>
      <w:proofErr w:type="spellStart"/>
      <w:r w:rsidRPr="0012123E">
        <w:rPr>
          <w:rFonts w:ascii="Arial" w:hAnsi="Arial" w:cs="Arial"/>
          <w:bCs/>
          <w:sz w:val="16"/>
          <w:szCs w:val="16"/>
        </w:rPr>
        <w:t>Billing</w:t>
      </w:r>
      <w:proofErr w:type="spellEnd"/>
      <w:r w:rsidRPr="0012123E">
        <w:rPr>
          <w:rFonts w:ascii="Arial" w:hAnsi="Arial" w:cs="Arial"/>
          <w:bCs/>
          <w:sz w:val="16"/>
          <w:szCs w:val="16"/>
        </w:rPr>
        <w:t xml:space="preserve"> Solutions GmbH, </w:t>
      </w:r>
      <w:proofErr w:type="spellStart"/>
      <w:r w:rsidRPr="0012123E">
        <w:rPr>
          <w:rFonts w:ascii="Arial" w:hAnsi="Arial" w:cs="Arial"/>
          <w:bCs/>
          <w:sz w:val="16"/>
          <w:szCs w:val="16"/>
        </w:rPr>
        <w:t>Ferranti</w:t>
      </w:r>
      <w:proofErr w:type="spellEnd"/>
      <w:r w:rsidRPr="0012123E">
        <w:rPr>
          <w:rFonts w:ascii="Arial" w:hAnsi="Arial" w:cs="Arial"/>
          <w:bCs/>
          <w:sz w:val="16"/>
          <w:szCs w:val="16"/>
        </w:rPr>
        <w:t xml:space="preserve"> Computer Systems, Fichtner IT Consulting AG, Fraunhofer-Anwendungszentrum Systemtechnik (AST), GETEC Daten- und Abrec</w:t>
      </w:r>
      <w:r w:rsidRPr="0012123E">
        <w:rPr>
          <w:rFonts w:ascii="Arial" w:hAnsi="Arial" w:cs="Arial"/>
          <w:bCs/>
          <w:sz w:val="16"/>
          <w:szCs w:val="16"/>
        </w:rPr>
        <w:t>h</w:t>
      </w:r>
      <w:r w:rsidRPr="0012123E">
        <w:rPr>
          <w:rFonts w:ascii="Arial" w:hAnsi="Arial" w:cs="Arial"/>
          <w:bCs/>
          <w:sz w:val="16"/>
          <w:szCs w:val="16"/>
        </w:rPr>
        <w:t xml:space="preserve">nungsmanagement GmbH, GISA GmbH, GÖRLITZ AG, HAKOM EDV </w:t>
      </w:r>
      <w:proofErr w:type="spellStart"/>
      <w:r w:rsidRPr="0012123E">
        <w:rPr>
          <w:rFonts w:ascii="Arial" w:hAnsi="Arial" w:cs="Arial"/>
          <w:bCs/>
          <w:sz w:val="16"/>
          <w:szCs w:val="16"/>
        </w:rPr>
        <w:t>Dienstleistungsges.m.b.H</w:t>
      </w:r>
      <w:proofErr w:type="spellEnd"/>
      <w:r w:rsidRPr="0012123E">
        <w:rPr>
          <w:rFonts w:ascii="Arial" w:hAnsi="Arial" w:cs="Arial"/>
          <w:bCs/>
          <w:sz w:val="16"/>
          <w:szCs w:val="16"/>
        </w:rPr>
        <w:t>.,</w:t>
      </w:r>
      <w:r w:rsidR="00B749AC" w:rsidRPr="00B749AC">
        <w:rPr>
          <w:rFonts w:ascii="Arial" w:hAnsi="Arial" w:cs="Arial"/>
          <w:bCs/>
          <w:sz w:val="16"/>
          <w:szCs w:val="16"/>
        </w:rPr>
        <w:t xml:space="preserve"> </w:t>
      </w:r>
      <w:r w:rsidR="00B31690" w:rsidRPr="00B31690">
        <w:rPr>
          <w:rFonts w:ascii="Arial" w:hAnsi="Arial" w:cs="Arial"/>
          <w:bCs/>
          <w:sz w:val="16"/>
          <w:szCs w:val="16"/>
        </w:rPr>
        <w:t>HSAG Heidelberger Se</w:t>
      </w:r>
      <w:r w:rsidR="00B31690" w:rsidRPr="00B31690">
        <w:rPr>
          <w:rFonts w:ascii="Arial" w:hAnsi="Arial" w:cs="Arial"/>
          <w:bCs/>
          <w:sz w:val="16"/>
          <w:szCs w:val="16"/>
        </w:rPr>
        <w:t>r</w:t>
      </w:r>
      <w:r w:rsidR="00B31690" w:rsidRPr="00B31690">
        <w:rPr>
          <w:rFonts w:ascii="Arial" w:hAnsi="Arial" w:cs="Arial"/>
          <w:bCs/>
          <w:sz w:val="16"/>
          <w:szCs w:val="16"/>
        </w:rPr>
        <w:t>vices AG</w:t>
      </w:r>
      <w:r w:rsidR="00B749AC">
        <w:rPr>
          <w:rFonts w:ascii="Arial" w:hAnsi="Arial" w:cs="Arial"/>
          <w:bCs/>
          <w:sz w:val="16"/>
          <w:szCs w:val="16"/>
        </w:rPr>
        <w:t>,</w:t>
      </w:r>
      <w:r w:rsidRPr="0012123E">
        <w:rPr>
          <w:rFonts w:ascii="Arial" w:hAnsi="Arial" w:cs="Arial"/>
          <w:bCs/>
          <w:sz w:val="16"/>
          <w:szCs w:val="16"/>
        </w:rPr>
        <w:t xml:space="preserve"> IDESIA Consulting GmbH, </w:t>
      </w:r>
      <w:proofErr w:type="spellStart"/>
      <w:r w:rsidRPr="0012123E">
        <w:rPr>
          <w:rFonts w:ascii="Arial" w:hAnsi="Arial" w:cs="Arial"/>
          <w:bCs/>
          <w:sz w:val="16"/>
          <w:szCs w:val="16"/>
        </w:rPr>
        <w:t>InterSystems</w:t>
      </w:r>
      <w:proofErr w:type="spellEnd"/>
      <w:r w:rsidRPr="0012123E">
        <w:rPr>
          <w:rFonts w:ascii="Arial" w:hAnsi="Arial" w:cs="Arial"/>
          <w:bCs/>
          <w:sz w:val="16"/>
          <w:szCs w:val="16"/>
        </w:rPr>
        <w:t xml:space="preserve"> GmbH,</w:t>
      </w:r>
      <w:r w:rsidR="00B749AC">
        <w:rPr>
          <w:rFonts w:ascii="Arial" w:hAnsi="Arial" w:cs="Arial"/>
          <w:bCs/>
          <w:sz w:val="16"/>
          <w:szCs w:val="16"/>
        </w:rPr>
        <w:t xml:space="preserve"> </w:t>
      </w:r>
      <w:proofErr w:type="spellStart"/>
      <w:r w:rsidR="00B749AC">
        <w:rPr>
          <w:rFonts w:ascii="Arial" w:hAnsi="Arial" w:cs="Arial"/>
          <w:bCs/>
          <w:sz w:val="16"/>
          <w:szCs w:val="16"/>
        </w:rPr>
        <w:t>ifed</w:t>
      </w:r>
      <w:proofErr w:type="spellEnd"/>
      <w:r w:rsidR="00B749AC">
        <w:rPr>
          <w:rFonts w:ascii="Arial" w:hAnsi="Arial" w:cs="Arial"/>
          <w:bCs/>
          <w:sz w:val="16"/>
          <w:szCs w:val="16"/>
        </w:rPr>
        <w:t>. GmbH,</w:t>
      </w:r>
      <w:r w:rsidRPr="0012123E">
        <w:rPr>
          <w:rFonts w:ascii="Arial" w:hAnsi="Arial" w:cs="Arial"/>
          <w:bCs/>
          <w:sz w:val="16"/>
          <w:szCs w:val="16"/>
        </w:rPr>
        <w:t xml:space="preserve"> </w:t>
      </w:r>
      <w:proofErr w:type="spellStart"/>
      <w:r w:rsidRPr="0012123E">
        <w:rPr>
          <w:rFonts w:ascii="Arial" w:hAnsi="Arial" w:cs="Arial"/>
          <w:bCs/>
          <w:sz w:val="16"/>
          <w:szCs w:val="16"/>
        </w:rPr>
        <w:t>inubit</w:t>
      </w:r>
      <w:proofErr w:type="spellEnd"/>
      <w:r w:rsidRPr="0012123E">
        <w:rPr>
          <w:rFonts w:ascii="Arial" w:hAnsi="Arial" w:cs="Arial"/>
          <w:bCs/>
          <w:sz w:val="16"/>
          <w:szCs w:val="16"/>
        </w:rPr>
        <w:t xml:space="preserve"> AG, IRM Integriertes Ressourcen-Management GmbH, </w:t>
      </w:r>
      <w:proofErr w:type="spellStart"/>
      <w:r w:rsidRPr="0012123E">
        <w:rPr>
          <w:rFonts w:ascii="Arial" w:hAnsi="Arial" w:cs="Arial"/>
          <w:bCs/>
          <w:sz w:val="16"/>
          <w:szCs w:val="16"/>
        </w:rPr>
        <w:t>items</w:t>
      </w:r>
      <w:proofErr w:type="spellEnd"/>
      <w:r w:rsidRPr="0012123E">
        <w:rPr>
          <w:rFonts w:ascii="Arial" w:hAnsi="Arial" w:cs="Arial"/>
          <w:bCs/>
          <w:sz w:val="16"/>
          <w:szCs w:val="16"/>
        </w:rPr>
        <w:t xml:space="preserve"> GmbH, ITF-EDV Fröschl GmbH, KEMA </w:t>
      </w:r>
      <w:r w:rsidR="007C7D6E">
        <w:rPr>
          <w:rFonts w:ascii="Arial" w:hAnsi="Arial" w:cs="Arial"/>
          <w:bCs/>
          <w:sz w:val="16"/>
          <w:szCs w:val="16"/>
        </w:rPr>
        <w:t>Consulting GmbH</w:t>
      </w:r>
      <w:r w:rsidRPr="0012123E">
        <w:rPr>
          <w:rFonts w:ascii="Arial" w:hAnsi="Arial" w:cs="Arial"/>
          <w:bCs/>
          <w:sz w:val="16"/>
          <w:szCs w:val="16"/>
        </w:rPr>
        <w:t xml:space="preserve">, Kisters AG, </w:t>
      </w:r>
      <w:proofErr w:type="spellStart"/>
      <w:r w:rsidRPr="0012123E">
        <w:rPr>
          <w:rFonts w:ascii="Arial" w:hAnsi="Arial" w:cs="Arial"/>
          <w:bCs/>
          <w:sz w:val="16"/>
          <w:szCs w:val="16"/>
        </w:rPr>
        <w:t>Klafka</w:t>
      </w:r>
      <w:proofErr w:type="spellEnd"/>
      <w:r w:rsidRPr="0012123E">
        <w:rPr>
          <w:rFonts w:ascii="Arial" w:hAnsi="Arial" w:cs="Arial"/>
          <w:bCs/>
          <w:sz w:val="16"/>
          <w:szCs w:val="16"/>
        </w:rPr>
        <w:t xml:space="preserve"> &amp; Hinz Energie- und Informations-Systeme GmbH, </w:t>
      </w:r>
      <w:proofErr w:type="spellStart"/>
      <w:r w:rsidRPr="0012123E">
        <w:rPr>
          <w:rFonts w:ascii="Arial" w:hAnsi="Arial" w:cs="Arial"/>
          <w:bCs/>
          <w:sz w:val="16"/>
          <w:szCs w:val="16"/>
        </w:rPr>
        <w:t>Landis+Gyr</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make</w:t>
      </w:r>
      <w:proofErr w:type="spellEnd"/>
      <w:r w:rsidRPr="0012123E">
        <w:rPr>
          <w:rFonts w:ascii="Arial" w:hAnsi="Arial" w:cs="Arial"/>
          <w:bCs/>
          <w:sz w:val="16"/>
          <w:szCs w:val="16"/>
        </w:rPr>
        <w:t xml:space="preserve"> IT GmbH, Meine-Energie GmbH, </w:t>
      </w:r>
      <w:proofErr w:type="spellStart"/>
      <w:r w:rsidRPr="0012123E">
        <w:rPr>
          <w:rFonts w:ascii="Arial" w:hAnsi="Arial" w:cs="Arial"/>
          <w:bCs/>
          <w:sz w:val="16"/>
          <w:szCs w:val="16"/>
        </w:rPr>
        <w:t>msu</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solutions</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numetris</w:t>
      </w:r>
      <w:proofErr w:type="spellEnd"/>
      <w:r w:rsidRPr="0012123E">
        <w:rPr>
          <w:rFonts w:ascii="Arial" w:hAnsi="Arial" w:cs="Arial"/>
          <w:bCs/>
          <w:sz w:val="16"/>
          <w:szCs w:val="16"/>
        </w:rPr>
        <w:t xml:space="preserve"> AG, NZR - Nordwestdeutsche Zählerrevision GmbH &amp; Co. KG, </w:t>
      </w:r>
      <w:proofErr w:type="spellStart"/>
      <w:r w:rsidR="00B749AC">
        <w:rPr>
          <w:rFonts w:ascii="Arial" w:hAnsi="Arial" w:cs="Arial"/>
          <w:bCs/>
          <w:sz w:val="16"/>
          <w:szCs w:val="16"/>
        </w:rPr>
        <w:t>numetris</w:t>
      </w:r>
      <w:proofErr w:type="spellEnd"/>
      <w:r w:rsidR="00B749AC">
        <w:rPr>
          <w:rFonts w:ascii="Arial" w:hAnsi="Arial" w:cs="Arial"/>
          <w:bCs/>
          <w:sz w:val="16"/>
          <w:szCs w:val="16"/>
        </w:rPr>
        <w:t xml:space="preserve"> AG, </w:t>
      </w:r>
      <w:r w:rsidRPr="0012123E">
        <w:rPr>
          <w:rFonts w:ascii="Arial" w:hAnsi="Arial" w:cs="Arial"/>
          <w:bCs/>
          <w:sz w:val="16"/>
          <w:szCs w:val="16"/>
        </w:rPr>
        <w:t xml:space="preserve">OFFIS, </w:t>
      </w:r>
      <w:proofErr w:type="spellStart"/>
      <w:r w:rsidRPr="0012123E">
        <w:rPr>
          <w:rFonts w:ascii="Arial" w:hAnsi="Arial" w:cs="Arial"/>
          <w:bCs/>
          <w:sz w:val="16"/>
          <w:szCs w:val="16"/>
        </w:rPr>
        <w:t>phi</w:t>
      </w:r>
      <w:proofErr w:type="spellEnd"/>
      <w:r w:rsidRPr="0012123E">
        <w:rPr>
          <w:rFonts w:ascii="Arial" w:hAnsi="Arial" w:cs="Arial"/>
          <w:bCs/>
          <w:sz w:val="16"/>
          <w:szCs w:val="16"/>
        </w:rPr>
        <w:t xml:space="preserve">-Consulting GmbH, PricewaterhouseCoopers AG Wirtschaftsprüfungsgesellschaft, PSI AG, </w:t>
      </w:r>
      <w:proofErr w:type="spellStart"/>
      <w:r w:rsidRPr="0012123E">
        <w:rPr>
          <w:rFonts w:ascii="Arial" w:hAnsi="Arial" w:cs="Arial"/>
          <w:bCs/>
          <w:sz w:val="16"/>
          <w:szCs w:val="16"/>
        </w:rPr>
        <w:t>regiocom</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Robotron</w:t>
      </w:r>
      <w:proofErr w:type="spellEnd"/>
      <w:r w:rsidRPr="0012123E">
        <w:rPr>
          <w:rFonts w:ascii="Arial" w:hAnsi="Arial" w:cs="Arial"/>
          <w:bCs/>
          <w:sz w:val="16"/>
          <w:szCs w:val="16"/>
        </w:rPr>
        <w:t xml:space="preserve"> Datenbank-Software GmbH, </w:t>
      </w:r>
      <w:proofErr w:type="spellStart"/>
      <w:r w:rsidRPr="0012123E">
        <w:rPr>
          <w:rFonts w:ascii="Arial" w:hAnsi="Arial" w:cs="Arial"/>
          <w:bCs/>
          <w:sz w:val="16"/>
          <w:szCs w:val="16"/>
        </w:rPr>
        <w:t>Schleupen</w:t>
      </w:r>
      <w:proofErr w:type="spellEnd"/>
      <w:r w:rsidRPr="0012123E">
        <w:rPr>
          <w:rFonts w:ascii="Arial" w:hAnsi="Arial" w:cs="Arial"/>
          <w:bCs/>
          <w:sz w:val="16"/>
          <w:szCs w:val="16"/>
        </w:rPr>
        <w:t xml:space="preserve"> AG, SDK - Software Development Kopf GmbH, SEEBURGER AG, SIV.AG, SOPTIM AG, Stadtwerke Schwäbisch Hall GmbH, SWU Energie GmbH, </w:t>
      </w:r>
      <w:r w:rsidR="001A7C7C">
        <w:rPr>
          <w:rFonts w:ascii="Arial" w:hAnsi="Arial" w:cs="Arial"/>
          <w:bCs/>
          <w:sz w:val="16"/>
          <w:szCs w:val="16"/>
        </w:rPr>
        <w:t xml:space="preserve">T-Systems </w:t>
      </w:r>
      <w:proofErr w:type="spellStart"/>
      <w:r w:rsidR="001A7C7C">
        <w:rPr>
          <w:rFonts w:ascii="Arial" w:hAnsi="Arial" w:cs="Arial"/>
          <w:bCs/>
          <w:sz w:val="16"/>
          <w:szCs w:val="16"/>
        </w:rPr>
        <w:t>International,</w:t>
      </w:r>
      <w:r w:rsidRPr="0012123E">
        <w:rPr>
          <w:rFonts w:ascii="Arial" w:hAnsi="Arial" w:cs="Arial"/>
          <w:bCs/>
          <w:sz w:val="16"/>
          <w:szCs w:val="16"/>
        </w:rPr>
        <w:t>ubitronix</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system</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solutions</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gmbh</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VisoTech</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Softwareentw</w:t>
      </w:r>
      <w:r w:rsidR="007C7D6E">
        <w:rPr>
          <w:rFonts w:ascii="Arial" w:hAnsi="Arial" w:cs="Arial"/>
          <w:bCs/>
          <w:sz w:val="16"/>
          <w:szCs w:val="16"/>
        </w:rPr>
        <w:t>icklungsges.m.b.H</w:t>
      </w:r>
      <w:proofErr w:type="spellEnd"/>
      <w:r w:rsidR="007C7D6E">
        <w:rPr>
          <w:rFonts w:ascii="Arial" w:hAnsi="Arial" w:cs="Arial"/>
          <w:bCs/>
          <w:sz w:val="16"/>
          <w:szCs w:val="16"/>
        </w:rPr>
        <w:t>., Wilken GmbH</w:t>
      </w:r>
    </w:p>
    <w:p w14:paraId="740DD27A" w14:textId="77777777" w:rsidR="002B7FE5" w:rsidRPr="002B3001" w:rsidRDefault="002B7FE5" w:rsidP="002B3001"/>
    <w:sectPr w:rsidR="002B7FE5" w:rsidRPr="002B3001" w:rsidSect="00822054">
      <w:headerReference w:type="default" r:id="rId10"/>
      <w:footerReference w:type="default" r:id="rId11"/>
      <w:pgSz w:w="11906" w:h="16838"/>
      <w:pgMar w:top="1985" w:right="3684"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FB5A5" w14:textId="77777777" w:rsidR="002963F2" w:rsidRDefault="002963F2">
      <w:pPr>
        <w:spacing w:after="0"/>
      </w:pPr>
      <w:r>
        <w:separator/>
      </w:r>
    </w:p>
  </w:endnote>
  <w:endnote w:type="continuationSeparator" w:id="0">
    <w:p w14:paraId="119A57A5" w14:textId="77777777" w:rsidR="002963F2" w:rsidRDefault="002963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280E5" w14:textId="77777777" w:rsidR="002963F2" w:rsidRDefault="002963F2" w:rsidP="00261C21">
    <w:pPr>
      <w:pStyle w:val="Fuzeile"/>
      <w:ind w:right="-2409"/>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5081BD" w14:textId="77777777" w:rsidR="002963F2" w:rsidRDefault="002963F2">
      <w:pPr>
        <w:spacing w:after="0"/>
      </w:pPr>
      <w:r>
        <w:separator/>
      </w:r>
    </w:p>
  </w:footnote>
  <w:footnote w:type="continuationSeparator" w:id="0">
    <w:p w14:paraId="1CA4BE73" w14:textId="77777777" w:rsidR="002963F2" w:rsidRDefault="002963F2">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494E9" w14:textId="77777777" w:rsidR="002963F2" w:rsidRDefault="002963F2" w:rsidP="006F0ECA">
    <w:pPr>
      <w:pStyle w:val="Kopfzeile"/>
      <w:tabs>
        <w:tab w:val="clear" w:pos="9072"/>
        <w:tab w:val="right" w:pos="9781"/>
      </w:tabs>
      <w:ind w:right="-3260"/>
      <w:jc w:val="right"/>
    </w:pPr>
    <w:r>
      <w:rPr>
        <w:noProof/>
        <w:lang w:eastAsia="de-DE"/>
      </w:rPr>
      <mc:AlternateContent>
        <mc:Choice Requires="wps">
          <w:drawing>
            <wp:anchor distT="0" distB="0" distL="114300" distR="114300" simplePos="0" relativeHeight="251657728" behindDoc="0" locked="0" layoutInCell="1" allowOverlap="1" wp14:anchorId="0185088C" wp14:editId="67A59882">
              <wp:simplePos x="0" y="0"/>
              <wp:positionH relativeFrom="column">
                <wp:posOffset>4523740</wp:posOffset>
              </wp:positionH>
              <wp:positionV relativeFrom="paragraph">
                <wp:posOffset>-218440</wp:posOffset>
              </wp:positionV>
              <wp:extent cx="1826895" cy="1101090"/>
              <wp:effectExtent l="2540" t="0" r="0" b="63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6895" cy="110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88F2A" w14:textId="77777777" w:rsidR="002963F2" w:rsidRDefault="002963F2">
                          <w:r>
                            <w:rPr>
                              <w:noProof/>
                              <w:lang w:eastAsia="de-DE"/>
                            </w:rPr>
                            <w:drawing>
                              <wp:inline distT="0" distB="0" distL="0" distR="0" wp14:anchorId="0C0E53E2" wp14:editId="1CB4CDEF">
                                <wp:extent cx="1644650" cy="863600"/>
                                <wp:effectExtent l="0" t="0" r="6350" b="0"/>
                                <wp:docPr id="2"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863600"/>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356.2pt;margin-top:-17.15pt;width:143.85pt;height:8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" filled="f" stroked="f">
              <v:textbox inset=",7.2pt,,7.2pt">
                <w:txbxContent>
                  <w:p w14:paraId="56D88F2A" w14:textId="77777777" w:rsidR="00AE3341" w:rsidRDefault="00AE3341">
                    <w:r>
                      <w:rPr>
                        <w:noProof/>
                        <w:lang w:eastAsia="de-DE"/>
                      </w:rPr>
                      <w:drawing>
                        <wp:inline distT="0" distB="0" distL="0" distR="0" wp14:anchorId="0C0E53E2" wp14:editId="1CB4CDEF">
                          <wp:extent cx="1644650" cy="863600"/>
                          <wp:effectExtent l="0" t="0" r="6350" b="0"/>
                          <wp:docPr id="2"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4650" cy="863600"/>
                                  </a:xfrm>
                                  <a:prstGeom prst="rect">
                                    <a:avLst/>
                                  </a:prstGeom>
                                  <a:noFill/>
                                  <a:ln>
                                    <a:noFill/>
                                  </a:ln>
                                </pic:spPr>
                              </pic:pic>
                            </a:graphicData>
                          </a:graphic>
                        </wp:inline>
                      </w:drawing>
                    </w:r>
                  </w:p>
                </w:txbxContent>
              </v:textbox>
              <w10:wrap type="squar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24DDA"/>
    <w:multiLevelType w:val="hybridMultilevel"/>
    <w:tmpl w:val="B32E86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42A735CD"/>
    <w:multiLevelType w:val="hybridMultilevel"/>
    <w:tmpl w:val="4B4AD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7"/>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0857"/>
    <w:rsid w:val="0000157A"/>
    <w:rsid w:val="000146BE"/>
    <w:rsid w:val="00030FF6"/>
    <w:rsid w:val="0004007A"/>
    <w:rsid w:val="00043484"/>
    <w:rsid w:val="00057D88"/>
    <w:rsid w:val="00063361"/>
    <w:rsid w:val="00064EA2"/>
    <w:rsid w:val="000652C7"/>
    <w:rsid w:val="00082216"/>
    <w:rsid w:val="00097A97"/>
    <w:rsid w:val="000C24DC"/>
    <w:rsid w:val="000E7834"/>
    <w:rsid w:val="000F2E5F"/>
    <w:rsid w:val="00107587"/>
    <w:rsid w:val="00115A67"/>
    <w:rsid w:val="0012123E"/>
    <w:rsid w:val="00123E39"/>
    <w:rsid w:val="00132FC3"/>
    <w:rsid w:val="001522CD"/>
    <w:rsid w:val="001A0071"/>
    <w:rsid w:val="001A7C7C"/>
    <w:rsid w:val="001D6459"/>
    <w:rsid w:val="001E5375"/>
    <w:rsid w:val="0021790B"/>
    <w:rsid w:val="0023376F"/>
    <w:rsid w:val="00240858"/>
    <w:rsid w:val="0024146B"/>
    <w:rsid w:val="00246881"/>
    <w:rsid w:val="00255E6E"/>
    <w:rsid w:val="00261C21"/>
    <w:rsid w:val="002657F8"/>
    <w:rsid w:val="00267C1E"/>
    <w:rsid w:val="002963F2"/>
    <w:rsid w:val="002A3BBC"/>
    <w:rsid w:val="002B0449"/>
    <w:rsid w:val="002B164B"/>
    <w:rsid w:val="002B3001"/>
    <w:rsid w:val="002B7FE5"/>
    <w:rsid w:val="002C5EAC"/>
    <w:rsid w:val="002D35E1"/>
    <w:rsid w:val="002D3A3D"/>
    <w:rsid w:val="002D5105"/>
    <w:rsid w:val="002D617C"/>
    <w:rsid w:val="002D7B92"/>
    <w:rsid w:val="003139CB"/>
    <w:rsid w:val="00330D86"/>
    <w:rsid w:val="003434DB"/>
    <w:rsid w:val="003450E3"/>
    <w:rsid w:val="00355358"/>
    <w:rsid w:val="00356459"/>
    <w:rsid w:val="0036188A"/>
    <w:rsid w:val="00363CFE"/>
    <w:rsid w:val="00367D77"/>
    <w:rsid w:val="00380BD3"/>
    <w:rsid w:val="00381E7B"/>
    <w:rsid w:val="00385348"/>
    <w:rsid w:val="00387FD4"/>
    <w:rsid w:val="003B10CB"/>
    <w:rsid w:val="003C08E4"/>
    <w:rsid w:val="003D3D0E"/>
    <w:rsid w:val="003D4E22"/>
    <w:rsid w:val="003E0913"/>
    <w:rsid w:val="003E5AEB"/>
    <w:rsid w:val="003F0E28"/>
    <w:rsid w:val="003F1DCE"/>
    <w:rsid w:val="0040666E"/>
    <w:rsid w:val="00456E7C"/>
    <w:rsid w:val="00485A12"/>
    <w:rsid w:val="00486CE7"/>
    <w:rsid w:val="004A50B2"/>
    <w:rsid w:val="004A6D1D"/>
    <w:rsid w:val="004D0A64"/>
    <w:rsid w:val="004D4E06"/>
    <w:rsid w:val="004F1096"/>
    <w:rsid w:val="005000E7"/>
    <w:rsid w:val="00505DEE"/>
    <w:rsid w:val="005103B9"/>
    <w:rsid w:val="00530853"/>
    <w:rsid w:val="00534563"/>
    <w:rsid w:val="0053456F"/>
    <w:rsid w:val="00535669"/>
    <w:rsid w:val="00553FA0"/>
    <w:rsid w:val="00556001"/>
    <w:rsid w:val="00571FB0"/>
    <w:rsid w:val="00575288"/>
    <w:rsid w:val="005B4F84"/>
    <w:rsid w:val="005B5619"/>
    <w:rsid w:val="005B5E4E"/>
    <w:rsid w:val="005B695A"/>
    <w:rsid w:val="005D04DC"/>
    <w:rsid w:val="005D701F"/>
    <w:rsid w:val="005D7122"/>
    <w:rsid w:val="005E385B"/>
    <w:rsid w:val="005E529B"/>
    <w:rsid w:val="005F7516"/>
    <w:rsid w:val="006527BF"/>
    <w:rsid w:val="00663512"/>
    <w:rsid w:val="00664CB0"/>
    <w:rsid w:val="00692DE4"/>
    <w:rsid w:val="006A055F"/>
    <w:rsid w:val="006B4946"/>
    <w:rsid w:val="006B67C5"/>
    <w:rsid w:val="006D4FD7"/>
    <w:rsid w:val="006D582F"/>
    <w:rsid w:val="006D626F"/>
    <w:rsid w:val="006E0C4E"/>
    <w:rsid w:val="006F0ECA"/>
    <w:rsid w:val="006F1D26"/>
    <w:rsid w:val="006F3B12"/>
    <w:rsid w:val="00713937"/>
    <w:rsid w:val="00715BCD"/>
    <w:rsid w:val="00726474"/>
    <w:rsid w:val="00734792"/>
    <w:rsid w:val="00743DD6"/>
    <w:rsid w:val="00754175"/>
    <w:rsid w:val="00775BA0"/>
    <w:rsid w:val="00782546"/>
    <w:rsid w:val="007B233C"/>
    <w:rsid w:val="007B2B53"/>
    <w:rsid w:val="007B75DA"/>
    <w:rsid w:val="007C20CE"/>
    <w:rsid w:val="007C554F"/>
    <w:rsid w:val="007C71FD"/>
    <w:rsid w:val="007C7D6E"/>
    <w:rsid w:val="007D5842"/>
    <w:rsid w:val="007D6CE6"/>
    <w:rsid w:val="007D7919"/>
    <w:rsid w:val="007F640E"/>
    <w:rsid w:val="007F7C51"/>
    <w:rsid w:val="00813E76"/>
    <w:rsid w:val="00822054"/>
    <w:rsid w:val="00834E24"/>
    <w:rsid w:val="00847B08"/>
    <w:rsid w:val="008761B2"/>
    <w:rsid w:val="008A5323"/>
    <w:rsid w:val="008B4B11"/>
    <w:rsid w:val="008E4942"/>
    <w:rsid w:val="008F142A"/>
    <w:rsid w:val="008F6A0E"/>
    <w:rsid w:val="008F6A26"/>
    <w:rsid w:val="00902E24"/>
    <w:rsid w:val="00914405"/>
    <w:rsid w:val="00917200"/>
    <w:rsid w:val="00941CE9"/>
    <w:rsid w:val="00943AE7"/>
    <w:rsid w:val="0094402D"/>
    <w:rsid w:val="00950041"/>
    <w:rsid w:val="00971A51"/>
    <w:rsid w:val="0097422F"/>
    <w:rsid w:val="00975B7F"/>
    <w:rsid w:val="009A1F7C"/>
    <w:rsid w:val="009B1E68"/>
    <w:rsid w:val="009E0642"/>
    <w:rsid w:val="009E0835"/>
    <w:rsid w:val="009E4FE1"/>
    <w:rsid w:val="009E5284"/>
    <w:rsid w:val="00A14397"/>
    <w:rsid w:val="00A34E8D"/>
    <w:rsid w:val="00A41303"/>
    <w:rsid w:val="00A42C37"/>
    <w:rsid w:val="00A53AFB"/>
    <w:rsid w:val="00A71856"/>
    <w:rsid w:val="00A7434A"/>
    <w:rsid w:val="00A761AB"/>
    <w:rsid w:val="00A76EE6"/>
    <w:rsid w:val="00AA1616"/>
    <w:rsid w:val="00AA293E"/>
    <w:rsid w:val="00AA63F6"/>
    <w:rsid w:val="00AB7889"/>
    <w:rsid w:val="00AC0602"/>
    <w:rsid w:val="00AE3341"/>
    <w:rsid w:val="00AE4113"/>
    <w:rsid w:val="00AF0608"/>
    <w:rsid w:val="00B00491"/>
    <w:rsid w:val="00B17BA2"/>
    <w:rsid w:val="00B30AF0"/>
    <w:rsid w:val="00B31690"/>
    <w:rsid w:val="00B33C2E"/>
    <w:rsid w:val="00B53F2B"/>
    <w:rsid w:val="00B749AC"/>
    <w:rsid w:val="00B82858"/>
    <w:rsid w:val="00BA33A3"/>
    <w:rsid w:val="00BA6218"/>
    <w:rsid w:val="00BA78C7"/>
    <w:rsid w:val="00BC5AAE"/>
    <w:rsid w:val="00BE551D"/>
    <w:rsid w:val="00BF1F45"/>
    <w:rsid w:val="00BF6666"/>
    <w:rsid w:val="00C1408C"/>
    <w:rsid w:val="00C24C73"/>
    <w:rsid w:val="00C307A3"/>
    <w:rsid w:val="00C33B31"/>
    <w:rsid w:val="00C62023"/>
    <w:rsid w:val="00C655E0"/>
    <w:rsid w:val="00C7232D"/>
    <w:rsid w:val="00CA0239"/>
    <w:rsid w:val="00CA345B"/>
    <w:rsid w:val="00CB5025"/>
    <w:rsid w:val="00CD0907"/>
    <w:rsid w:val="00CD73C2"/>
    <w:rsid w:val="00D102A5"/>
    <w:rsid w:val="00D170DA"/>
    <w:rsid w:val="00D30D91"/>
    <w:rsid w:val="00D37BAA"/>
    <w:rsid w:val="00D571C2"/>
    <w:rsid w:val="00D71971"/>
    <w:rsid w:val="00D76D49"/>
    <w:rsid w:val="00D90447"/>
    <w:rsid w:val="00D948DC"/>
    <w:rsid w:val="00DA2E38"/>
    <w:rsid w:val="00DB6557"/>
    <w:rsid w:val="00DB7943"/>
    <w:rsid w:val="00DE176A"/>
    <w:rsid w:val="00DE2609"/>
    <w:rsid w:val="00E267A9"/>
    <w:rsid w:val="00E624DC"/>
    <w:rsid w:val="00E63C8C"/>
    <w:rsid w:val="00E7734B"/>
    <w:rsid w:val="00E90E4D"/>
    <w:rsid w:val="00EA6669"/>
    <w:rsid w:val="00EA722A"/>
    <w:rsid w:val="00EE173F"/>
    <w:rsid w:val="00EE7A24"/>
    <w:rsid w:val="00EF7609"/>
    <w:rsid w:val="00F020B3"/>
    <w:rsid w:val="00F04274"/>
    <w:rsid w:val="00F10404"/>
    <w:rsid w:val="00F22D33"/>
    <w:rsid w:val="00F372DA"/>
    <w:rsid w:val="00F40B44"/>
    <w:rsid w:val="00F40D09"/>
    <w:rsid w:val="00F478E4"/>
    <w:rsid w:val="00F611D2"/>
    <w:rsid w:val="00F74683"/>
    <w:rsid w:val="00F766D5"/>
    <w:rsid w:val="00F9023D"/>
    <w:rsid w:val="00F91EB7"/>
    <w:rsid w:val="00F94E22"/>
    <w:rsid w:val="00FB0AAF"/>
    <w:rsid w:val="00FD664F"/>
    <w:rsid w:val="00FE3761"/>
    <w:rsid w:val="00FF09AF"/>
    <w:rsid w:val="00FF10FB"/>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2ACE9F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082216"/>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082216"/>
    <w:rPr>
      <w:rFonts w:ascii="Lucida Grande" w:hAnsi="Lucida Grande" w:cs="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082216"/>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082216"/>
    <w:rPr>
      <w:rFonts w:ascii="Lucida Grande" w:hAnsi="Lucida Grande" w:cs="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edna-bundesverband.de" TargetMode="External"/><Relationship Id="rId9" Type="http://schemas.openxmlformats.org/officeDocument/2006/relationships/hyperlink" Target="http://www.press-n-relations.de"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 Id="rId2" Type="http://schemas.openxmlformats.org/officeDocument/2006/relationships/image" Target="media/image10.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840</Words>
  <Characters>5296</Characters>
  <Application>Microsoft Macintosh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6124</CharactersWithSpaces>
  <SharedDoc>false</SharedDoc>
  <HLinks>
    <vt:vector size="18" baseType="variant">
      <vt:variant>
        <vt:i4>3211289</vt:i4>
      </vt:variant>
      <vt:variant>
        <vt:i4>3</vt:i4>
      </vt:variant>
      <vt:variant>
        <vt:i4>0</vt:i4>
      </vt:variant>
      <vt:variant>
        <vt:i4>5</vt:i4>
      </vt:variant>
      <vt:variant>
        <vt:lpwstr>http://www.press-n-relations.de</vt:lpwstr>
      </vt:variant>
      <vt:variant>
        <vt:lpwstr/>
      </vt:variant>
      <vt:variant>
        <vt:i4>1966197</vt:i4>
      </vt:variant>
      <vt:variant>
        <vt:i4>0</vt:i4>
      </vt:variant>
      <vt:variant>
        <vt:i4>0</vt:i4>
      </vt:variant>
      <vt:variant>
        <vt:i4>5</vt:i4>
      </vt:variant>
      <vt:variant>
        <vt:lpwstr>http://www.edna-initiative.de</vt:lpwstr>
      </vt:variant>
      <vt:variant>
        <vt:lpwstr/>
      </vt:variant>
      <vt:variant>
        <vt:i4>262250</vt:i4>
      </vt:variant>
      <vt:variant>
        <vt:i4>9288</vt:i4>
      </vt:variant>
      <vt:variant>
        <vt:i4>1025</vt:i4>
      </vt:variant>
      <vt:variant>
        <vt:i4>1</vt:i4>
      </vt:variant>
      <vt:variant>
        <vt:lpwstr>EDN_Logo_2011_4c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5</cp:revision>
  <cp:lastPrinted>2013-03-04T16:00:00Z</cp:lastPrinted>
  <dcterms:created xsi:type="dcterms:W3CDTF">2013-03-15T10:03:00Z</dcterms:created>
  <dcterms:modified xsi:type="dcterms:W3CDTF">2013-03-18T07:05:00Z</dcterms:modified>
</cp:coreProperties>
</file>