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FAD" w:rsidRDefault="00420B8D" w:rsidP="004C7A67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7A376464" wp14:editId="3A134AE9">
            <wp:simplePos x="0" y="0"/>
            <wp:positionH relativeFrom="column">
              <wp:posOffset>4285615</wp:posOffset>
            </wp:positionH>
            <wp:positionV relativeFrom="paragraph">
              <wp:posOffset>-182575</wp:posOffset>
            </wp:positionV>
            <wp:extent cx="1428750" cy="467995"/>
            <wp:effectExtent l="0" t="0" r="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Com Logo BU2 - CMY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054" w:rsidRPr="008E4E31" w:rsidRDefault="00420B8D" w:rsidP="004C7A67">
      <w:pPr>
        <w:spacing w:before="1680" w:after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112DACC8" wp14:editId="204A29DC">
            <wp:simplePos x="0" y="0"/>
            <wp:positionH relativeFrom="column">
              <wp:posOffset>4542155</wp:posOffset>
            </wp:positionH>
            <wp:positionV relativeFrom="paragraph">
              <wp:posOffset>145085</wp:posOffset>
            </wp:positionV>
            <wp:extent cx="1212850" cy="492760"/>
            <wp:effectExtent l="0" t="0" r="6350" b="254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aix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D8">
        <w:rPr>
          <w:rFonts w:ascii="Arial" w:hAnsi="Arial" w:cs="Arial"/>
          <w:b/>
          <w:sz w:val="24"/>
          <w:szCs w:val="24"/>
        </w:rPr>
        <w:t xml:space="preserve">Dezentrale Energieerzeugung </w:t>
      </w:r>
      <w:r w:rsidR="008E4E31" w:rsidRPr="008E4E31">
        <w:rPr>
          <w:rFonts w:ascii="Arial" w:hAnsi="Arial" w:cs="Arial"/>
          <w:b/>
          <w:sz w:val="24"/>
          <w:szCs w:val="24"/>
        </w:rPr>
        <w:t xml:space="preserve">zentral planen </w:t>
      </w:r>
      <w:r w:rsidR="00D530E3">
        <w:rPr>
          <w:rFonts w:ascii="Arial" w:hAnsi="Arial" w:cs="Arial"/>
          <w:b/>
          <w:sz w:val="24"/>
          <w:szCs w:val="24"/>
        </w:rPr>
        <w:t>und vermarkten</w:t>
      </w:r>
    </w:p>
    <w:p w:rsidR="002B4BD3" w:rsidRPr="0087298D" w:rsidRDefault="00622342" w:rsidP="004C7A67">
      <w:pPr>
        <w:spacing w:after="240"/>
        <w:rPr>
          <w:rFonts w:ascii="Arial" w:hAnsi="Arial" w:cs="Arial"/>
        </w:rPr>
      </w:pPr>
      <w:r w:rsidRPr="0087298D">
        <w:rPr>
          <w:rFonts w:ascii="Arial" w:hAnsi="Arial" w:cs="Arial"/>
        </w:rPr>
        <w:t xml:space="preserve">Aachener </w:t>
      </w:r>
      <w:r w:rsidR="0087298D" w:rsidRPr="0087298D">
        <w:rPr>
          <w:rFonts w:ascii="Arial" w:hAnsi="Arial" w:cs="Arial"/>
        </w:rPr>
        <w:t>Komplettlösung sorgt für Klarheit über Potenzial</w:t>
      </w:r>
      <w:r w:rsidR="00FC2B2F">
        <w:rPr>
          <w:rFonts w:ascii="Arial" w:hAnsi="Arial" w:cs="Arial"/>
        </w:rPr>
        <w:t xml:space="preserve"> v</w:t>
      </w:r>
      <w:r w:rsidR="0087298D" w:rsidRPr="0087298D">
        <w:rPr>
          <w:rFonts w:ascii="Arial" w:hAnsi="Arial" w:cs="Arial"/>
        </w:rPr>
        <w:t xml:space="preserve">on </w:t>
      </w:r>
      <w:r w:rsidR="00187B2A" w:rsidRPr="0087298D">
        <w:rPr>
          <w:rFonts w:ascii="Arial" w:hAnsi="Arial" w:cs="Arial"/>
        </w:rPr>
        <w:t>virtuelle</w:t>
      </w:r>
      <w:r w:rsidR="0087298D" w:rsidRPr="0087298D">
        <w:rPr>
          <w:rFonts w:ascii="Arial" w:hAnsi="Arial" w:cs="Arial"/>
        </w:rPr>
        <w:t>n</w:t>
      </w:r>
      <w:r w:rsidR="00187B2A" w:rsidRPr="0087298D">
        <w:rPr>
          <w:rFonts w:ascii="Arial" w:hAnsi="Arial" w:cs="Arial"/>
        </w:rPr>
        <w:t xml:space="preserve"> K</w:t>
      </w:r>
      <w:r w:rsidR="0087298D" w:rsidRPr="0087298D">
        <w:rPr>
          <w:rFonts w:ascii="Arial" w:hAnsi="Arial" w:cs="Arial"/>
        </w:rPr>
        <w:t>raftwerken</w:t>
      </w:r>
    </w:p>
    <w:p w:rsidR="001F247B" w:rsidRDefault="00747389" w:rsidP="003C5C95">
      <w:pPr>
        <w:spacing w:after="120"/>
        <w:rPr>
          <w:rFonts w:ascii="OptimaLT" w:hAnsi="OptimaLT" w:cs="OptimaLT"/>
          <w:sz w:val="20"/>
          <w:szCs w:val="20"/>
        </w:rPr>
      </w:pPr>
      <w:r w:rsidRPr="00F06191">
        <w:rPr>
          <w:rFonts w:ascii="Arial" w:hAnsi="Arial" w:cs="Arial"/>
          <w:sz w:val="20"/>
          <w:szCs w:val="20"/>
        </w:rPr>
        <w:t xml:space="preserve">Aachen, </w:t>
      </w:r>
      <w:r w:rsidR="001779A6">
        <w:rPr>
          <w:rFonts w:ascii="Arial" w:hAnsi="Arial" w:cs="Arial"/>
          <w:sz w:val="20"/>
          <w:szCs w:val="20"/>
        </w:rPr>
        <w:t>30</w:t>
      </w:r>
      <w:r w:rsidRPr="00F06191">
        <w:rPr>
          <w:rFonts w:ascii="Arial" w:hAnsi="Arial" w:cs="Arial"/>
          <w:sz w:val="20"/>
          <w:szCs w:val="20"/>
        </w:rPr>
        <w:t>. Oktober 2012 –</w:t>
      </w:r>
      <w:r w:rsidRPr="00F06191">
        <w:rPr>
          <w:rFonts w:ascii="Arial" w:hAnsi="Arial" w:cs="Arial"/>
          <w:b/>
        </w:rPr>
        <w:t xml:space="preserve"> </w:t>
      </w:r>
      <w:r w:rsidR="006435D5" w:rsidRPr="00AB550A">
        <w:rPr>
          <w:rFonts w:ascii="Arial" w:hAnsi="Arial" w:cs="Arial"/>
          <w:sz w:val="20"/>
          <w:szCs w:val="20"/>
        </w:rPr>
        <w:t>Virtuelle Kraftwerke</w:t>
      </w:r>
      <w:r w:rsidR="00420B8D" w:rsidRPr="00AB550A">
        <w:rPr>
          <w:rFonts w:ascii="Arial" w:hAnsi="Arial" w:cs="Arial"/>
          <w:sz w:val="20"/>
          <w:szCs w:val="20"/>
        </w:rPr>
        <w:t xml:space="preserve"> gelten </w:t>
      </w:r>
      <w:r w:rsidR="006435D5" w:rsidRPr="00AB550A">
        <w:rPr>
          <w:rFonts w:ascii="Arial" w:hAnsi="Arial" w:cs="Arial"/>
          <w:sz w:val="20"/>
          <w:szCs w:val="20"/>
        </w:rPr>
        <w:t xml:space="preserve">als </w:t>
      </w:r>
      <w:r w:rsidR="007C73D8" w:rsidRPr="00AB550A">
        <w:rPr>
          <w:rFonts w:ascii="Arial" w:hAnsi="Arial" w:cs="Arial"/>
          <w:sz w:val="20"/>
          <w:szCs w:val="20"/>
        </w:rPr>
        <w:t xml:space="preserve">eine </w:t>
      </w:r>
      <w:r w:rsidR="006435D5" w:rsidRPr="00AB550A">
        <w:rPr>
          <w:rFonts w:ascii="Arial" w:hAnsi="Arial" w:cs="Arial"/>
          <w:sz w:val="20"/>
          <w:szCs w:val="20"/>
        </w:rPr>
        <w:t>Schlüsseltechnologie der Energiewende</w:t>
      </w:r>
      <w:r w:rsidR="00FE2C02">
        <w:rPr>
          <w:rFonts w:ascii="Arial" w:hAnsi="Arial" w:cs="Arial"/>
          <w:sz w:val="20"/>
          <w:szCs w:val="20"/>
        </w:rPr>
        <w:t xml:space="preserve">; </w:t>
      </w:r>
      <w:r w:rsidR="00420B8D" w:rsidRPr="00AB550A">
        <w:rPr>
          <w:rFonts w:ascii="Arial" w:hAnsi="Arial" w:cs="Arial"/>
          <w:sz w:val="20"/>
          <w:szCs w:val="20"/>
        </w:rPr>
        <w:t xml:space="preserve">ihre </w:t>
      </w:r>
      <w:r w:rsidR="00EB332C" w:rsidRPr="00AB550A">
        <w:rPr>
          <w:rFonts w:ascii="Arial" w:hAnsi="Arial" w:cs="Arial"/>
          <w:sz w:val="20"/>
          <w:szCs w:val="20"/>
        </w:rPr>
        <w:t xml:space="preserve">heterogenen Komponenten – </w:t>
      </w:r>
      <w:r w:rsidR="00DF1EC8">
        <w:rPr>
          <w:rFonts w:ascii="Arial" w:hAnsi="Arial" w:cs="Arial"/>
          <w:sz w:val="20"/>
          <w:szCs w:val="20"/>
        </w:rPr>
        <w:t>z.B.</w:t>
      </w:r>
      <w:r w:rsidR="00EB332C" w:rsidRPr="00AB550A">
        <w:rPr>
          <w:rFonts w:ascii="Arial" w:hAnsi="Arial" w:cs="Arial"/>
          <w:sz w:val="20"/>
          <w:szCs w:val="20"/>
        </w:rPr>
        <w:t xml:space="preserve"> Photovoltaikanlagen, Windräder oder </w:t>
      </w:r>
      <w:r w:rsidR="00420B8D" w:rsidRPr="00AB550A">
        <w:rPr>
          <w:rFonts w:ascii="Arial" w:hAnsi="Arial" w:cs="Arial"/>
          <w:sz w:val="20"/>
          <w:szCs w:val="20"/>
        </w:rPr>
        <w:t xml:space="preserve">Blockheizkraftwerke (BHKWs) </w:t>
      </w:r>
      <w:r w:rsidR="004C7A67" w:rsidRPr="00AB550A">
        <w:rPr>
          <w:rFonts w:ascii="Arial" w:hAnsi="Arial" w:cs="Arial"/>
          <w:sz w:val="20"/>
          <w:szCs w:val="20"/>
        </w:rPr>
        <w:t xml:space="preserve">– </w:t>
      </w:r>
      <w:r w:rsidR="006435D5" w:rsidRPr="00AB550A">
        <w:rPr>
          <w:rFonts w:ascii="Arial" w:hAnsi="Arial" w:cs="Arial"/>
          <w:sz w:val="20"/>
          <w:szCs w:val="20"/>
        </w:rPr>
        <w:t xml:space="preserve">erzeugen </w:t>
      </w:r>
      <w:r w:rsidR="007C73D8" w:rsidRPr="00AB550A">
        <w:rPr>
          <w:rFonts w:ascii="Arial" w:hAnsi="Arial" w:cs="Arial"/>
          <w:sz w:val="20"/>
          <w:szCs w:val="20"/>
        </w:rPr>
        <w:t>Str</w:t>
      </w:r>
      <w:r w:rsidR="00FC2B2F">
        <w:rPr>
          <w:rFonts w:ascii="Arial" w:hAnsi="Arial" w:cs="Arial"/>
          <w:sz w:val="20"/>
          <w:szCs w:val="20"/>
        </w:rPr>
        <w:t>om e</w:t>
      </w:r>
      <w:r w:rsidR="00420B8D" w:rsidRPr="00AB550A">
        <w:rPr>
          <w:rFonts w:ascii="Arial" w:hAnsi="Arial" w:cs="Arial"/>
          <w:sz w:val="20"/>
          <w:szCs w:val="20"/>
        </w:rPr>
        <w:t xml:space="preserve">ffizient und </w:t>
      </w:r>
      <w:r w:rsidR="007C73D8" w:rsidRPr="00AB550A">
        <w:rPr>
          <w:rFonts w:ascii="Arial" w:hAnsi="Arial" w:cs="Arial"/>
          <w:sz w:val="20"/>
          <w:szCs w:val="20"/>
        </w:rPr>
        <w:t>dezentral</w:t>
      </w:r>
      <w:r w:rsidR="009910B3">
        <w:rPr>
          <w:rFonts w:ascii="Arial" w:hAnsi="Arial" w:cs="Arial"/>
          <w:sz w:val="20"/>
          <w:szCs w:val="20"/>
        </w:rPr>
        <w:t>, doch eine zentrale Steuerung und erfolgreiche Vermarktung ist</w:t>
      </w:r>
      <w:r w:rsidR="00FC2B2F">
        <w:rPr>
          <w:rFonts w:ascii="Arial" w:hAnsi="Arial" w:cs="Arial"/>
          <w:sz w:val="20"/>
          <w:szCs w:val="20"/>
        </w:rPr>
        <w:t xml:space="preserve"> </w:t>
      </w:r>
      <w:r w:rsidR="009910B3">
        <w:rPr>
          <w:rFonts w:ascii="Arial" w:hAnsi="Arial" w:cs="Arial"/>
          <w:sz w:val="20"/>
          <w:szCs w:val="20"/>
        </w:rPr>
        <w:t>schwierig</w:t>
      </w:r>
      <w:r w:rsidR="006435D5" w:rsidRPr="00AB550A">
        <w:rPr>
          <w:rFonts w:ascii="Arial" w:hAnsi="Arial" w:cs="Arial"/>
          <w:sz w:val="20"/>
          <w:szCs w:val="20"/>
        </w:rPr>
        <w:t xml:space="preserve">. </w:t>
      </w:r>
      <w:r w:rsidR="00DA3059" w:rsidRPr="00AB550A">
        <w:rPr>
          <w:rFonts w:ascii="Arial" w:hAnsi="Arial" w:cs="Arial"/>
          <w:sz w:val="20"/>
          <w:szCs w:val="20"/>
        </w:rPr>
        <w:t xml:space="preserve">Trotz aller </w:t>
      </w:r>
      <w:r w:rsidR="0087298D">
        <w:rPr>
          <w:rFonts w:ascii="OptimaLT" w:hAnsi="OptimaLT" w:cs="OptimaLT"/>
          <w:sz w:val="20"/>
          <w:szCs w:val="20"/>
        </w:rPr>
        <w:t>Unterschiede</w:t>
      </w:r>
      <w:r w:rsidR="00DA3059" w:rsidRPr="00AB550A">
        <w:rPr>
          <w:rFonts w:ascii="OptimaLT" w:hAnsi="OptimaLT" w:cs="OptimaLT"/>
          <w:sz w:val="20"/>
          <w:szCs w:val="20"/>
        </w:rPr>
        <w:t xml:space="preserve"> dieser Anlagen bezüglich geografischer Verteilung, technischer Ausprägung, </w:t>
      </w:r>
      <w:r w:rsidR="008F79CF">
        <w:rPr>
          <w:rFonts w:ascii="OptimaLT" w:hAnsi="OptimaLT" w:cs="OptimaLT"/>
          <w:sz w:val="20"/>
          <w:szCs w:val="20"/>
        </w:rPr>
        <w:t>Ansteuer-</w:t>
      </w:r>
      <w:r w:rsidR="008F79CF" w:rsidRPr="00AB550A">
        <w:rPr>
          <w:rFonts w:ascii="OptimaLT" w:hAnsi="OptimaLT" w:cs="OptimaLT"/>
          <w:sz w:val="20"/>
          <w:szCs w:val="20"/>
        </w:rPr>
        <w:t xml:space="preserve">, </w:t>
      </w:r>
      <w:r w:rsidR="008F79CF">
        <w:rPr>
          <w:rFonts w:ascii="OptimaLT" w:hAnsi="OptimaLT" w:cs="OptimaLT"/>
          <w:sz w:val="20"/>
          <w:szCs w:val="20"/>
        </w:rPr>
        <w:t xml:space="preserve">und </w:t>
      </w:r>
      <w:r w:rsidR="008F79CF" w:rsidRPr="00AB550A">
        <w:rPr>
          <w:rFonts w:ascii="OptimaLT" w:hAnsi="OptimaLT" w:cs="OptimaLT"/>
          <w:sz w:val="20"/>
          <w:szCs w:val="20"/>
        </w:rPr>
        <w:t xml:space="preserve">Planbarkeit, </w:t>
      </w:r>
      <w:r w:rsidR="00DA3059" w:rsidRPr="00AB550A">
        <w:rPr>
          <w:rFonts w:ascii="OptimaLT" w:hAnsi="OptimaLT" w:cs="OptimaLT"/>
          <w:sz w:val="20"/>
          <w:szCs w:val="20"/>
        </w:rPr>
        <w:t>Last</w:t>
      </w:r>
      <w:r w:rsidR="00D530E3">
        <w:rPr>
          <w:rFonts w:ascii="OptimaLT" w:hAnsi="OptimaLT" w:cs="OptimaLT"/>
          <w:sz w:val="20"/>
          <w:szCs w:val="20"/>
        </w:rPr>
        <w:t>-</w:t>
      </w:r>
      <w:r w:rsidR="00DA3059" w:rsidRPr="00AB550A">
        <w:rPr>
          <w:rFonts w:ascii="OptimaLT" w:hAnsi="OptimaLT" w:cs="OptimaLT"/>
          <w:sz w:val="20"/>
          <w:szCs w:val="20"/>
        </w:rPr>
        <w:t xml:space="preserve"> und Erzeugungsprofilen bieten </w:t>
      </w:r>
      <w:r w:rsidR="00DA3059" w:rsidRPr="00AB550A">
        <w:rPr>
          <w:rFonts w:ascii="Arial" w:hAnsi="Arial" w:cs="Arial"/>
          <w:sz w:val="20"/>
          <w:szCs w:val="20"/>
        </w:rPr>
        <w:t xml:space="preserve">die in Aachen ansässigen Unternehmen </w:t>
      </w:r>
      <w:proofErr w:type="spellStart"/>
      <w:r w:rsidR="00DA3059" w:rsidRPr="00AB550A">
        <w:rPr>
          <w:rFonts w:ascii="OptimaLT" w:hAnsi="OptimaLT" w:cs="OptimaLT"/>
          <w:sz w:val="20"/>
          <w:szCs w:val="20"/>
        </w:rPr>
        <w:t>ProCom</w:t>
      </w:r>
      <w:proofErr w:type="spellEnd"/>
      <w:r w:rsidR="00DA3059" w:rsidRPr="00AB550A">
        <w:rPr>
          <w:rFonts w:ascii="OptimaLT" w:hAnsi="OptimaLT" w:cs="OptimaLT"/>
          <w:sz w:val="20"/>
          <w:szCs w:val="20"/>
        </w:rPr>
        <w:t xml:space="preserve"> u</w:t>
      </w:r>
      <w:r w:rsidR="001B48AF">
        <w:rPr>
          <w:rFonts w:ascii="OptimaLT" w:hAnsi="OptimaLT" w:cs="OptimaLT"/>
          <w:sz w:val="20"/>
          <w:szCs w:val="20"/>
        </w:rPr>
        <w:t xml:space="preserve">nd </w:t>
      </w:r>
      <w:proofErr w:type="spellStart"/>
      <w:r w:rsidR="001B48AF">
        <w:rPr>
          <w:rFonts w:ascii="OptimaLT" w:hAnsi="OptimaLT" w:cs="OptimaLT"/>
          <w:sz w:val="20"/>
          <w:szCs w:val="20"/>
        </w:rPr>
        <w:t>synaix</w:t>
      </w:r>
      <w:proofErr w:type="spellEnd"/>
      <w:r w:rsidR="001B48AF">
        <w:rPr>
          <w:rFonts w:ascii="OptimaLT" w:hAnsi="OptimaLT" w:cs="OptimaLT"/>
          <w:sz w:val="20"/>
          <w:szCs w:val="20"/>
        </w:rPr>
        <w:t xml:space="preserve"> eine innovative </w:t>
      </w:r>
      <w:r w:rsidR="00DA3059" w:rsidRPr="00AB550A">
        <w:rPr>
          <w:rFonts w:ascii="OptimaLT" w:hAnsi="OptimaLT" w:cs="OptimaLT"/>
          <w:sz w:val="20"/>
          <w:szCs w:val="20"/>
        </w:rPr>
        <w:t>Gesamtlösung, um diese Anlagen</w:t>
      </w:r>
      <w:r w:rsidR="00FC2B2F">
        <w:rPr>
          <w:rFonts w:ascii="OptimaLT" w:hAnsi="OptimaLT" w:cs="OptimaLT"/>
          <w:sz w:val="20"/>
          <w:szCs w:val="20"/>
        </w:rPr>
        <w:t xml:space="preserve"> </w:t>
      </w:r>
      <w:r w:rsidR="001F247B">
        <w:rPr>
          <w:rFonts w:ascii="OptimaLT" w:hAnsi="OptimaLT" w:cs="OptimaLT"/>
          <w:sz w:val="20"/>
          <w:szCs w:val="20"/>
        </w:rPr>
        <w:t xml:space="preserve">zu </w:t>
      </w:r>
      <w:r w:rsidR="00FC2B2F">
        <w:rPr>
          <w:rFonts w:ascii="OptimaLT" w:hAnsi="OptimaLT" w:cs="OptimaLT"/>
          <w:sz w:val="20"/>
          <w:szCs w:val="20"/>
        </w:rPr>
        <w:t>steuerbar</w:t>
      </w:r>
      <w:r w:rsidR="001F247B">
        <w:rPr>
          <w:rFonts w:ascii="OptimaLT" w:hAnsi="OptimaLT" w:cs="OptimaLT"/>
          <w:sz w:val="20"/>
          <w:szCs w:val="20"/>
        </w:rPr>
        <w:t>en Einheiten</w:t>
      </w:r>
      <w:r w:rsidR="00FC2B2F">
        <w:rPr>
          <w:rFonts w:ascii="OptimaLT" w:hAnsi="OptimaLT" w:cs="OptimaLT"/>
          <w:sz w:val="20"/>
          <w:szCs w:val="20"/>
        </w:rPr>
        <w:t xml:space="preserve"> </w:t>
      </w:r>
      <w:r w:rsidR="008F79CF">
        <w:rPr>
          <w:rFonts w:ascii="OptimaLT" w:hAnsi="OptimaLT" w:cs="OptimaLT"/>
          <w:sz w:val="20"/>
          <w:szCs w:val="20"/>
        </w:rPr>
        <w:t>zusammenzufasse</w:t>
      </w:r>
      <w:r w:rsidR="001F247B">
        <w:rPr>
          <w:rFonts w:ascii="OptimaLT" w:hAnsi="OptimaLT" w:cs="OptimaLT"/>
          <w:sz w:val="20"/>
          <w:szCs w:val="20"/>
        </w:rPr>
        <w:t>n.</w:t>
      </w:r>
    </w:p>
    <w:p w:rsidR="00690D81" w:rsidRPr="00AB550A" w:rsidRDefault="00467178" w:rsidP="00467178">
      <w:pPr>
        <w:spacing w:after="120"/>
        <w:rPr>
          <w:rFonts w:ascii="Arial" w:hAnsi="Arial" w:cs="Arial"/>
          <w:sz w:val="20"/>
          <w:szCs w:val="20"/>
        </w:rPr>
      </w:pPr>
      <w:r w:rsidRPr="00AB550A">
        <w:rPr>
          <w:rFonts w:ascii="Arial" w:hAnsi="Arial" w:cs="Arial"/>
          <w:sz w:val="20"/>
          <w:szCs w:val="20"/>
        </w:rPr>
        <w:t xml:space="preserve">Die Lösung </w:t>
      </w:r>
      <w:r w:rsidR="005D22FD" w:rsidRPr="00AB550A">
        <w:rPr>
          <w:rFonts w:ascii="Arial" w:hAnsi="Arial" w:cs="Arial"/>
          <w:sz w:val="20"/>
          <w:szCs w:val="20"/>
        </w:rPr>
        <w:t xml:space="preserve">von </w:t>
      </w:r>
      <w:proofErr w:type="spellStart"/>
      <w:r w:rsidR="005D22FD" w:rsidRPr="00AB550A">
        <w:rPr>
          <w:rFonts w:ascii="Arial" w:hAnsi="Arial" w:cs="Arial"/>
          <w:sz w:val="20"/>
          <w:szCs w:val="20"/>
        </w:rPr>
        <w:t>ProCom</w:t>
      </w:r>
      <w:proofErr w:type="spellEnd"/>
      <w:r w:rsidR="005D22FD" w:rsidRPr="00AB550A">
        <w:rPr>
          <w:rFonts w:ascii="Arial" w:hAnsi="Arial" w:cs="Arial"/>
          <w:sz w:val="20"/>
          <w:szCs w:val="20"/>
        </w:rPr>
        <w:t xml:space="preserve"> und </w:t>
      </w:r>
      <w:proofErr w:type="spellStart"/>
      <w:r w:rsidR="005D22FD" w:rsidRPr="00AB550A">
        <w:rPr>
          <w:rFonts w:ascii="Arial" w:hAnsi="Arial" w:cs="Arial"/>
          <w:sz w:val="20"/>
          <w:szCs w:val="20"/>
        </w:rPr>
        <w:t>synaix</w:t>
      </w:r>
      <w:proofErr w:type="spellEnd"/>
      <w:r w:rsidR="005D22FD" w:rsidRPr="00AB550A">
        <w:rPr>
          <w:rFonts w:ascii="Arial" w:hAnsi="Arial" w:cs="Arial"/>
          <w:sz w:val="20"/>
          <w:szCs w:val="20"/>
        </w:rPr>
        <w:t xml:space="preserve"> </w:t>
      </w:r>
      <w:r w:rsidR="00FA025C">
        <w:rPr>
          <w:rFonts w:ascii="Arial" w:hAnsi="Arial" w:cs="Arial"/>
          <w:sz w:val="20"/>
          <w:szCs w:val="20"/>
        </w:rPr>
        <w:t xml:space="preserve">hilft </w:t>
      </w:r>
      <w:r w:rsidR="00DA3059" w:rsidRPr="00AB550A">
        <w:rPr>
          <w:rFonts w:ascii="Arial" w:hAnsi="Arial" w:cs="Arial"/>
          <w:sz w:val="20"/>
          <w:szCs w:val="20"/>
        </w:rPr>
        <w:t>Anlage</w:t>
      </w:r>
      <w:r w:rsidR="00D530E3">
        <w:rPr>
          <w:rFonts w:ascii="Arial" w:hAnsi="Arial" w:cs="Arial"/>
          <w:sz w:val="20"/>
          <w:szCs w:val="20"/>
        </w:rPr>
        <w:t>n</w:t>
      </w:r>
      <w:r w:rsidR="00DA3059" w:rsidRPr="00AB550A">
        <w:rPr>
          <w:rFonts w:ascii="Arial" w:hAnsi="Arial" w:cs="Arial"/>
          <w:sz w:val="20"/>
          <w:szCs w:val="20"/>
        </w:rPr>
        <w:t>betreiber</w:t>
      </w:r>
      <w:r w:rsidRPr="00AB550A">
        <w:rPr>
          <w:rFonts w:ascii="Arial" w:hAnsi="Arial" w:cs="Arial"/>
          <w:sz w:val="20"/>
          <w:szCs w:val="20"/>
        </w:rPr>
        <w:t>n</w:t>
      </w:r>
      <w:r w:rsidR="00FA025C">
        <w:rPr>
          <w:rFonts w:ascii="Arial" w:hAnsi="Arial" w:cs="Arial"/>
          <w:sz w:val="20"/>
          <w:szCs w:val="20"/>
        </w:rPr>
        <w:t xml:space="preserve"> und Energiehändlern</w:t>
      </w:r>
      <w:r w:rsidR="009540BB">
        <w:rPr>
          <w:rFonts w:ascii="Arial" w:hAnsi="Arial" w:cs="Arial"/>
          <w:sz w:val="20"/>
          <w:szCs w:val="20"/>
        </w:rPr>
        <w:t xml:space="preserve"> dabei regelmäßig</w:t>
      </w:r>
      <w:r w:rsidR="007F3906">
        <w:rPr>
          <w:rFonts w:ascii="Arial" w:hAnsi="Arial" w:cs="Arial"/>
          <w:sz w:val="20"/>
          <w:szCs w:val="20"/>
        </w:rPr>
        <w:t xml:space="preserve"> </w:t>
      </w:r>
      <w:r w:rsidRPr="00AB550A">
        <w:rPr>
          <w:rFonts w:ascii="Arial" w:hAnsi="Arial" w:cs="Arial"/>
          <w:sz w:val="20"/>
          <w:szCs w:val="20"/>
        </w:rPr>
        <w:t xml:space="preserve">klare </w:t>
      </w:r>
      <w:r w:rsidR="00C74EFC" w:rsidRPr="00AB550A">
        <w:rPr>
          <w:rFonts w:ascii="Arial" w:hAnsi="Arial" w:cs="Arial"/>
          <w:sz w:val="20"/>
          <w:szCs w:val="20"/>
        </w:rPr>
        <w:t>Entscheidungs</w:t>
      </w:r>
      <w:r w:rsidR="008F79CF">
        <w:rPr>
          <w:rFonts w:ascii="Arial" w:hAnsi="Arial" w:cs="Arial"/>
          <w:sz w:val="20"/>
          <w:szCs w:val="20"/>
        </w:rPr>
        <w:t xml:space="preserve">grundlagen </w:t>
      </w:r>
      <w:r w:rsidR="00FA025C">
        <w:rPr>
          <w:rFonts w:ascii="Arial" w:hAnsi="Arial" w:cs="Arial"/>
          <w:sz w:val="20"/>
          <w:szCs w:val="20"/>
        </w:rPr>
        <w:t>für den Betrieb des virtuellen Kraftwerks</w:t>
      </w:r>
      <w:r w:rsidRPr="00AB550A">
        <w:rPr>
          <w:rFonts w:ascii="Arial" w:hAnsi="Arial" w:cs="Arial"/>
          <w:sz w:val="20"/>
          <w:szCs w:val="20"/>
        </w:rPr>
        <w:t xml:space="preserve"> zu </w:t>
      </w:r>
      <w:r w:rsidR="009540BB">
        <w:rPr>
          <w:rFonts w:ascii="Arial" w:hAnsi="Arial" w:cs="Arial"/>
          <w:sz w:val="20"/>
          <w:szCs w:val="20"/>
        </w:rPr>
        <w:t>bestimmen</w:t>
      </w:r>
      <w:r w:rsidR="00FA025C">
        <w:rPr>
          <w:rFonts w:ascii="Arial" w:hAnsi="Arial" w:cs="Arial"/>
          <w:sz w:val="20"/>
          <w:szCs w:val="20"/>
        </w:rPr>
        <w:t>.</w:t>
      </w:r>
      <w:r w:rsidRPr="00AB550A">
        <w:rPr>
          <w:rFonts w:ascii="Arial" w:hAnsi="Arial" w:cs="Arial"/>
          <w:sz w:val="20"/>
          <w:szCs w:val="20"/>
        </w:rPr>
        <w:t xml:space="preserve"> </w:t>
      </w:r>
      <w:r w:rsidR="00FA025C">
        <w:rPr>
          <w:rFonts w:ascii="Arial" w:hAnsi="Arial" w:cs="Arial"/>
          <w:sz w:val="20"/>
          <w:szCs w:val="20"/>
        </w:rPr>
        <w:t>So können die Potentiale im</w:t>
      </w:r>
      <w:r w:rsidR="00D31004">
        <w:rPr>
          <w:rFonts w:ascii="Arial" w:hAnsi="Arial" w:cs="Arial"/>
          <w:sz w:val="20"/>
          <w:szCs w:val="20"/>
        </w:rPr>
        <w:t xml:space="preserve"> D</w:t>
      </w:r>
      <w:r w:rsidR="00C74EFC" w:rsidRPr="00AB550A">
        <w:rPr>
          <w:rFonts w:ascii="Arial" w:hAnsi="Arial" w:cs="Arial"/>
          <w:sz w:val="20"/>
          <w:szCs w:val="20"/>
        </w:rPr>
        <w:t>ay-</w:t>
      </w:r>
      <w:proofErr w:type="spellStart"/>
      <w:r w:rsidR="00C74EFC" w:rsidRPr="00AB550A">
        <w:rPr>
          <w:rFonts w:ascii="Arial" w:hAnsi="Arial" w:cs="Arial"/>
          <w:sz w:val="20"/>
          <w:szCs w:val="20"/>
        </w:rPr>
        <w:t>ahead</w:t>
      </w:r>
      <w:proofErr w:type="spellEnd"/>
      <w:r w:rsidR="00C74EFC" w:rsidRPr="00AB550A">
        <w:rPr>
          <w:rFonts w:ascii="Arial" w:hAnsi="Arial" w:cs="Arial"/>
          <w:sz w:val="20"/>
          <w:szCs w:val="20"/>
        </w:rPr>
        <w:t>-, Intra-</w:t>
      </w:r>
      <w:proofErr w:type="spellStart"/>
      <w:r w:rsidR="00C74EFC" w:rsidRPr="00AB550A">
        <w:rPr>
          <w:rFonts w:ascii="Arial" w:hAnsi="Arial" w:cs="Arial"/>
          <w:sz w:val="20"/>
          <w:szCs w:val="20"/>
        </w:rPr>
        <w:t>day</w:t>
      </w:r>
      <w:proofErr w:type="spellEnd"/>
      <w:r w:rsidR="00C74EFC" w:rsidRPr="00AB550A">
        <w:rPr>
          <w:rFonts w:ascii="Arial" w:hAnsi="Arial" w:cs="Arial"/>
          <w:sz w:val="20"/>
          <w:szCs w:val="20"/>
        </w:rPr>
        <w:t xml:space="preserve">- oder </w:t>
      </w:r>
      <w:r w:rsidR="003C5C95" w:rsidRPr="00AB550A">
        <w:rPr>
          <w:rFonts w:ascii="Arial" w:hAnsi="Arial" w:cs="Arial"/>
          <w:sz w:val="20"/>
          <w:szCs w:val="20"/>
        </w:rPr>
        <w:t>Regelenergiemarkt</w:t>
      </w:r>
      <w:r w:rsidR="001B48AF">
        <w:rPr>
          <w:rFonts w:ascii="Arial" w:hAnsi="Arial" w:cs="Arial"/>
          <w:sz w:val="20"/>
          <w:szCs w:val="20"/>
        </w:rPr>
        <w:t xml:space="preserve"> </w:t>
      </w:r>
      <w:r w:rsidR="00FA025C">
        <w:rPr>
          <w:rFonts w:ascii="Arial" w:hAnsi="Arial" w:cs="Arial"/>
          <w:sz w:val="20"/>
          <w:szCs w:val="20"/>
        </w:rPr>
        <w:t>vollständig genutzt werden.</w:t>
      </w:r>
      <w:r w:rsidR="005D22FD">
        <w:rPr>
          <w:rFonts w:ascii="Arial" w:hAnsi="Arial" w:cs="Arial"/>
          <w:sz w:val="20"/>
          <w:szCs w:val="20"/>
        </w:rPr>
        <w:t xml:space="preserve"> </w:t>
      </w:r>
      <w:r w:rsidR="003C5C95" w:rsidRPr="00AB550A">
        <w:rPr>
          <w:rFonts w:ascii="Arial" w:hAnsi="Arial" w:cs="Arial"/>
          <w:sz w:val="20"/>
          <w:szCs w:val="20"/>
        </w:rPr>
        <w:t>Die B</w:t>
      </w:r>
      <w:r w:rsidR="00EB332C" w:rsidRPr="00AB550A">
        <w:rPr>
          <w:rFonts w:ascii="Arial" w:hAnsi="Arial" w:cs="Arial"/>
          <w:sz w:val="20"/>
          <w:szCs w:val="20"/>
        </w:rPr>
        <w:t>erechnungen basieren auf m</w:t>
      </w:r>
      <w:r w:rsidR="003C5C95" w:rsidRPr="00AB550A">
        <w:rPr>
          <w:rFonts w:ascii="Arial" w:hAnsi="Arial" w:cs="Arial"/>
          <w:sz w:val="20"/>
          <w:szCs w:val="20"/>
        </w:rPr>
        <w:t>odell</w:t>
      </w:r>
      <w:r w:rsidR="00EB332C" w:rsidRPr="00AB550A">
        <w:rPr>
          <w:rFonts w:ascii="Arial" w:hAnsi="Arial" w:cs="Arial"/>
          <w:sz w:val="20"/>
          <w:szCs w:val="20"/>
        </w:rPr>
        <w:t xml:space="preserve">gestützten Szenarien und Modellvarianten, die </w:t>
      </w:r>
      <w:r w:rsidRPr="00AB550A">
        <w:rPr>
          <w:rFonts w:ascii="Arial" w:hAnsi="Arial" w:cs="Arial"/>
          <w:sz w:val="20"/>
          <w:szCs w:val="20"/>
        </w:rPr>
        <w:t>von der</w:t>
      </w:r>
      <w:r w:rsidR="00114B55" w:rsidRPr="00AB550A">
        <w:rPr>
          <w:rFonts w:ascii="Arial" w:hAnsi="Arial" w:cs="Arial"/>
          <w:sz w:val="20"/>
          <w:szCs w:val="20"/>
        </w:rPr>
        <w:t xml:space="preserve"> </w:t>
      </w:r>
      <w:r w:rsidR="00DF1EC8">
        <w:rPr>
          <w:rFonts w:ascii="Arial" w:hAnsi="Arial" w:cs="Arial"/>
          <w:sz w:val="20"/>
          <w:szCs w:val="20"/>
        </w:rPr>
        <w:t xml:space="preserve">gemeinsamen </w:t>
      </w:r>
      <w:r w:rsidR="00114B55" w:rsidRPr="00AB550A">
        <w:rPr>
          <w:rFonts w:ascii="Arial" w:hAnsi="Arial" w:cs="Arial"/>
          <w:sz w:val="20"/>
          <w:szCs w:val="20"/>
        </w:rPr>
        <w:t>IT-Plat</w:t>
      </w:r>
      <w:r w:rsidR="00D530E3">
        <w:rPr>
          <w:rFonts w:ascii="Arial" w:hAnsi="Arial" w:cs="Arial"/>
          <w:sz w:val="20"/>
          <w:szCs w:val="20"/>
        </w:rPr>
        <w:t>t</w:t>
      </w:r>
      <w:r w:rsidR="00114B55" w:rsidRPr="00AB550A">
        <w:rPr>
          <w:rFonts w:ascii="Arial" w:hAnsi="Arial" w:cs="Arial"/>
          <w:sz w:val="20"/>
          <w:szCs w:val="20"/>
        </w:rPr>
        <w:t xml:space="preserve">form </w:t>
      </w:r>
      <w:r w:rsidRPr="00AB550A">
        <w:rPr>
          <w:rFonts w:ascii="Arial" w:hAnsi="Arial" w:cs="Arial"/>
          <w:sz w:val="20"/>
          <w:szCs w:val="20"/>
        </w:rPr>
        <w:t xml:space="preserve">generiert </w:t>
      </w:r>
      <w:r w:rsidR="00D530E3">
        <w:rPr>
          <w:rFonts w:ascii="Arial" w:hAnsi="Arial" w:cs="Arial"/>
          <w:sz w:val="20"/>
          <w:szCs w:val="20"/>
        </w:rPr>
        <w:t>werden</w:t>
      </w:r>
      <w:r w:rsidR="009A74F0" w:rsidRPr="00AB550A">
        <w:rPr>
          <w:rFonts w:ascii="Arial" w:hAnsi="Arial" w:cs="Arial"/>
          <w:sz w:val="20"/>
          <w:szCs w:val="20"/>
        </w:rPr>
        <w:t xml:space="preserve">. </w:t>
      </w:r>
      <w:r w:rsidR="002578AE">
        <w:rPr>
          <w:rFonts w:ascii="Arial" w:hAnsi="Arial" w:cs="Arial"/>
          <w:sz w:val="20"/>
          <w:szCs w:val="20"/>
        </w:rPr>
        <w:t>So fasst die IT-Plattform</w:t>
      </w:r>
      <w:r w:rsidR="00DF1EC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0D81" w:rsidRPr="00AB550A">
        <w:rPr>
          <w:rFonts w:ascii="OptimaLT" w:hAnsi="OptimaLT" w:cs="OptimaLT"/>
          <w:color w:val="000000"/>
          <w:sz w:val="20"/>
          <w:szCs w:val="20"/>
        </w:rPr>
        <w:t>BoFiT</w:t>
      </w:r>
      <w:proofErr w:type="spellEnd"/>
      <w:r w:rsidR="00690D81" w:rsidRPr="00AB550A">
        <w:rPr>
          <w:rFonts w:ascii="OptimaLT" w:hAnsi="OptimaLT" w:cs="OptimaLT"/>
          <w:color w:val="000000"/>
          <w:sz w:val="20"/>
          <w:szCs w:val="20"/>
        </w:rPr>
        <w:t xml:space="preserve"> alle Einheiten</w:t>
      </w:r>
      <w:r w:rsidR="00F8678A">
        <w:rPr>
          <w:rFonts w:ascii="OptimaLT" w:hAnsi="OptimaLT" w:cs="OptimaLT"/>
          <w:color w:val="000000"/>
          <w:sz w:val="20"/>
          <w:szCs w:val="20"/>
        </w:rPr>
        <w:t xml:space="preserve"> zum</w:t>
      </w:r>
      <w:r w:rsidR="00690D81" w:rsidRPr="00AB550A">
        <w:rPr>
          <w:rFonts w:ascii="OptimaLT" w:hAnsi="OptimaLT" w:cs="OptimaLT"/>
          <w:color w:val="000000"/>
          <w:sz w:val="20"/>
          <w:szCs w:val="20"/>
        </w:rPr>
        <w:t xml:space="preserve"> </w:t>
      </w:r>
      <w:r w:rsidR="00D530E3">
        <w:rPr>
          <w:rFonts w:ascii="OptimaLT" w:hAnsi="OptimaLT" w:cs="OptimaLT"/>
          <w:color w:val="000000"/>
          <w:sz w:val="20"/>
          <w:szCs w:val="20"/>
        </w:rPr>
        <w:t>v</w:t>
      </w:r>
      <w:r w:rsidR="00690D81" w:rsidRPr="00AB550A">
        <w:rPr>
          <w:rFonts w:ascii="OptimaLT" w:hAnsi="OptimaLT" w:cs="OptimaLT"/>
          <w:color w:val="000000"/>
          <w:sz w:val="20"/>
          <w:szCs w:val="20"/>
        </w:rPr>
        <w:t>irtuellen Kraftwerk zusammen und macht sie durch die Erstellung eines Portfolios marktfähig. Dabei werden alle Eingangsdaten wie Preis-, Last- und Erzeugungsprognosen oder Anlagen</w:t>
      </w:r>
      <w:r w:rsidR="0087298D">
        <w:rPr>
          <w:rFonts w:ascii="OptimaLT" w:hAnsi="OptimaLT" w:cs="OptimaLT"/>
          <w:color w:val="000000"/>
          <w:sz w:val="20"/>
          <w:szCs w:val="20"/>
        </w:rPr>
        <w:t>verfügbarkeiten verarbeitet</w:t>
      </w:r>
      <w:r w:rsidR="00DA2014">
        <w:rPr>
          <w:rFonts w:ascii="OptimaLT" w:hAnsi="OptimaLT" w:cs="OptimaLT"/>
          <w:color w:val="000000"/>
          <w:sz w:val="20"/>
          <w:szCs w:val="20"/>
        </w:rPr>
        <w:t xml:space="preserve"> und</w:t>
      </w:r>
      <w:r w:rsidR="0087298D">
        <w:rPr>
          <w:rFonts w:ascii="OptimaLT" w:hAnsi="OptimaLT" w:cs="OptimaLT"/>
          <w:color w:val="000000"/>
          <w:sz w:val="20"/>
          <w:szCs w:val="20"/>
        </w:rPr>
        <w:t xml:space="preserve"> </w:t>
      </w:r>
      <w:r w:rsidR="00690D81" w:rsidRPr="00AB550A">
        <w:rPr>
          <w:rFonts w:ascii="OptimaLT" w:hAnsi="OptimaLT" w:cs="OptimaLT"/>
          <w:color w:val="000000"/>
          <w:sz w:val="20"/>
          <w:szCs w:val="20"/>
        </w:rPr>
        <w:t xml:space="preserve">auf Basis des Planungsmodells </w:t>
      </w:r>
      <w:r w:rsidR="0087298D">
        <w:rPr>
          <w:rFonts w:ascii="OptimaLT" w:hAnsi="OptimaLT" w:cs="OptimaLT"/>
          <w:color w:val="000000"/>
          <w:sz w:val="20"/>
          <w:szCs w:val="20"/>
        </w:rPr>
        <w:t xml:space="preserve">werden </w:t>
      </w:r>
      <w:r w:rsidR="00DA2014">
        <w:rPr>
          <w:rFonts w:ascii="OptimaLT" w:hAnsi="OptimaLT" w:cs="OptimaLT"/>
          <w:color w:val="000000"/>
          <w:sz w:val="20"/>
          <w:szCs w:val="20"/>
        </w:rPr>
        <w:t>anschließend</w:t>
      </w:r>
      <w:r w:rsidR="0087298D">
        <w:rPr>
          <w:rFonts w:ascii="OptimaLT" w:hAnsi="OptimaLT" w:cs="OptimaLT"/>
          <w:color w:val="000000"/>
          <w:sz w:val="20"/>
          <w:szCs w:val="20"/>
        </w:rPr>
        <w:t xml:space="preserve"> </w:t>
      </w:r>
      <w:r w:rsidR="001B48AF">
        <w:rPr>
          <w:rFonts w:ascii="OptimaLT" w:hAnsi="OptimaLT" w:cs="OptimaLT"/>
          <w:color w:val="000000"/>
          <w:sz w:val="20"/>
          <w:szCs w:val="20"/>
        </w:rPr>
        <w:t>optimierte</w:t>
      </w:r>
      <w:r w:rsidR="00690D81" w:rsidRPr="00AB550A">
        <w:rPr>
          <w:rFonts w:ascii="OptimaLT" w:hAnsi="OptimaLT" w:cs="OptimaLT"/>
          <w:color w:val="000000"/>
          <w:sz w:val="20"/>
          <w:szCs w:val="20"/>
        </w:rPr>
        <w:t xml:space="preserve"> </w:t>
      </w:r>
      <w:r w:rsidR="00FA025C">
        <w:rPr>
          <w:rFonts w:ascii="OptimaLT" w:hAnsi="OptimaLT" w:cs="OptimaLT"/>
          <w:color w:val="000000"/>
          <w:sz w:val="20"/>
          <w:szCs w:val="20"/>
        </w:rPr>
        <w:t>Vermarktungsentscheidungen getroffen</w:t>
      </w:r>
      <w:r w:rsidR="00690D81" w:rsidRPr="00AB550A">
        <w:rPr>
          <w:rFonts w:ascii="OptimaLT" w:hAnsi="OptimaLT" w:cs="OptimaLT"/>
          <w:color w:val="000000"/>
          <w:sz w:val="20"/>
          <w:szCs w:val="20"/>
        </w:rPr>
        <w:t>.</w:t>
      </w:r>
      <w:r w:rsidR="001104F5" w:rsidRPr="001104F5">
        <w:rPr>
          <w:rFonts w:ascii="OptimaLT" w:hAnsi="OptimaLT" w:cs="OptimaLT"/>
          <w:color w:val="000000"/>
          <w:sz w:val="20"/>
          <w:szCs w:val="20"/>
        </w:rPr>
        <w:t xml:space="preserve"> </w:t>
      </w:r>
      <w:r w:rsidR="001104F5">
        <w:rPr>
          <w:rFonts w:ascii="OptimaLT" w:hAnsi="OptimaLT" w:cs="OptimaLT"/>
          <w:color w:val="000000"/>
          <w:sz w:val="20"/>
          <w:szCs w:val="20"/>
        </w:rPr>
        <w:t xml:space="preserve">Mit ihrem </w:t>
      </w:r>
      <w:proofErr w:type="spellStart"/>
      <w:r w:rsidR="001104F5">
        <w:rPr>
          <w:rFonts w:ascii="Helv" w:hAnsi="Helv" w:cs="Helv"/>
          <w:color w:val="000000"/>
          <w:sz w:val="20"/>
          <w:szCs w:val="20"/>
        </w:rPr>
        <w:t>Machine</w:t>
      </w:r>
      <w:proofErr w:type="spellEnd"/>
      <w:r w:rsidR="001104F5">
        <w:rPr>
          <w:rFonts w:ascii="Helv" w:hAnsi="Helv" w:cs="Helv"/>
          <w:color w:val="000000"/>
          <w:sz w:val="20"/>
          <w:szCs w:val="20"/>
        </w:rPr>
        <w:t xml:space="preserve">- Data- Network (MDN) bietet </w:t>
      </w:r>
      <w:proofErr w:type="spellStart"/>
      <w:r w:rsidR="001104F5">
        <w:rPr>
          <w:rFonts w:ascii="Helv" w:hAnsi="Helv" w:cs="Helv"/>
          <w:color w:val="000000"/>
          <w:sz w:val="20"/>
          <w:szCs w:val="20"/>
        </w:rPr>
        <w:t>synaix</w:t>
      </w:r>
      <w:proofErr w:type="spellEnd"/>
      <w:r w:rsidR="001104F5">
        <w:rPr>
          <w:rFonts w:ascii="Helv" w:hAnsi="Helv" w:cs="Helv"/>
          <w:color w:val="000000"/>
          <w:sz w:val="20"/>
          <w:szCs w:val="20"/>
        </w:rPr>
        <w:t xml:space="preserve"> die Kommunik</w:t>
      </w:r>
      <w:r w:rsidR="002C1E78">
        <w:rPr>
          <w:rFonts w:ascii="Helv" w:hAnsi="Helv" w:cs="Helv"/>
          <w:color w:val="000000"/>
          <w:sz w:val="20"/>
          <w:szCs w:val="20"/>
        </w:rPr>
        <w:t>ations-Plattform zur Vernetzung</w:t>
      </w:r>
      <w:r w:rsidR="001104F5">
        <w:rPr>
          <w:rFonts w:ascii="Helv" w:hAnsi="Helv" w:cs="Helv"/>
          <w:color w:val="000000"/>
          <w:sz w:val="20"/>
          <w:szCs w:val="20"/>
        </w:rPr>
        <w:t xml:space="preserve"> dezentraler Einheiten, Steuerungen und Leitsysteme.</w:t>
      </w:r>
    </w:p>
    <w:p w:rsidR="00DF1EC8" w:rsidRPr="00410464" w:rsidRDefault="003276A7" w:rsidP="004C7A6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 wp14:anchorId="58348F0C" wp14:editId="7360AD0D">
            <wp:extent cx="4389120" cy="4049723"/>
            <wp:effectExtent l="0" t="0" r="0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170" cy="406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48" w:rsidRPr="001A1448" w:rsidRDefault="001A1448" w:rsidP="001A144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1A1448">
        <w:rPr>
          <w:rFonts w:ascii="Arial" w:hAnsi="Arial" w:cs="Arial"/>
          <w:sz w:val="20"/>
          <w:szCs w:val="20"/>
        </w:rPr>
        <w:lastRenderedPageBreak/>
        <w:t xml:space="preserve">Während ProCom </w:t>
      </w:r>
      <w:r w:rsidR="00BD110B">
        <w:rPr>
          <w:rFonts w:ascii="Arial" w:hAnsi="Arial" w:cs="Arial"/>
          <w:sz w:val="20"/>
          <w:szCs w:val="20"/>
        </w:rPr>
        <w:t xml:space="preserve">neben der Planung und Optimierung </w:t>
      </w:r>
      <w:r w:rsidRPr="001A1448">
        <w:rPr>
          <w:rFonts w:ascii="Arial" w:hAnsi="Arial" w:cs="Arial"/>
          <w:color w:val="000000"/>
          <w:sz w:val="20"/>
          <w:szCs w:val="20"/>
        </w:rPr>
        <w:t>durch automatisierte Geschäftsprozesse die Teilnahme an unterschiedlichen Märkten beherrschbar macht</w:t>
      </w:r>
      <w:r w:rsidRPr="001A1448">
        <w:rPr>
          <w:rFonts w:ascii="Arial" w:hAnsi="Arial" w:cs="Arial"/>
          <w:sz w:val="20"/>
          <w:szCs w:val="20"/>
        </w:rPr>
        <w:t xml:space="preserve">, sorgt </w:t>
      </w:r>
      <w:proofErr w:type="spellStart"/>
      <w:r w:rsidRPr="001A1448">
        <w:rPr>
          <w:rFonts w:ascii="Arial" w:hAnsi="Arial" w:cs="Arial"/>
          <w:sz w:val="20"/>
          <w:szCs w:val="20"/>
        </w:rPr>
        <w:t>synaix</w:t>
      </w:r>
      <w:proofErr w:type="spellEnd"/>
      <w:r w:rsidRPr="001A1448">
        <w:rPr>
          <w:rFonts w:ascii="Arial" w:hAnsi="Arial" w:cs="Arial"/>
          <w:sz w:val="20"/>
          <w:szCs w:val="20"/>
        </w:rPr>
        <w:t xml:space="preserve"> 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für die </w:t>
      </w:r>
      <w:r w:rsidR="00761B77">
        <w:rPr>
          <w:rFonts w:ascii="Arial" w:hAnsi="Arial" w:cs="Arial"/>
          <w:color w:val="000000"/>
          <w:sz w:val="20"/>
          <w:szCs w:val="20"/>
        </w:rPr>
        <w:t xml:space="preserve">individuelle Steuerbarkeit 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der Anlagen und bindet </w:t>
      </w:r>
      <w:r w:rsidR="00BD110B">
        <w:rPr>
          <w:rFonts w:ascii="Arial" w:hAnsi="Arial" w:cs="Arial"/>
          <w:color w:val="000000"/>
          <w:sz w:val="20"/>
          <w:szCs w:val="20"/>
        </w:rPr>
        <w:t>d</w:t>
      </w:r>
      <w:r w:rsidRPr="001A1448">
        <w:rPr>
          <w:rFonts w:ascii="Arial" w:hAnsi="Arial" w:cs="Arial"/>
          <w:color w:val="000000"/>
          <w:sz w:val="20"/>
          <w:szCs w:val="20"/>
        </w:rPr>
        <w:t>ie</w:t>
      </w:r>
      <w:r w:rsidR="00BD110B">
        <w:rPr>
          <w:rFonts w:ascii="Arial" w:hAnsi="Arial" w:cs="Arial"/>
          <w:color w:val="000000"/>
          <w:sz w:val="20"/>
          <w:szCs w:val="20"/>
        </w:rPr>
        <w:t>se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 durch </w:t>
      </w:r>
      <w:r w:rsidR="00DF1EC8">
        <w:rPr>
          <w:rFonts w:ascii="Arial" w:hAnsi="Arial" w:cs="Arial"/>
          <w:color w:val="000000"/>
          <w:sz w:val="20"/>
          <w:szCs w:val="20"/>
        </w:rPr>
        <w:t>standarisierte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 </w:t>
      </w:r>
      <w:r w:rsidR="0047622D">
        <w:rPr>
          <w:rFonts w:ascii="Arial" w:hAnsi="Arial" w:cs="Arial"/>
          <w:color w:val="000000"/>
          <w:sz w:val="20"/>
          <w:szCs w:val="20"/>
        </w:rPr>
        <w:t>Bus-</w:t>
      </w:r>
      <w:r w:rsidRPr="001A1448">
        <w:rPr>
          <w:rFonts w:ascii="Arial" w:hAnsi="Arial" w:cs="Arial"/>
          <w:color w:val="000000"/>
          <w:sz w:val="20"/>
          <w:szCs w:val="20"/>
        </w:rPr>
        <w:t>Protokolle ein</w:t>
      </w:r>
      <w:r w:rsidR="00FF02F0">
        <w:rPr>
          <w:rFonts w:ascii="Arial" w:hAnsi="Arial" w:cs="Arial"/>
          <w:color w:val="000000"/>
          <w:sz w:val="20"/>
          <w:szCs w:val="20"/>
        </w:rPr>
        <w:t xml:space="preserve">. </w:t>
      </w:r>
      <w:r w:rsidRPr="001A1448">
        <w:rPr>
          <w:rFonts w:ascii="Arial" w:hAnsi="Arial" w:cs="Arial"/>
          <w:color w:val="000000"/>
          <w:sz w:val="20"/>
          <w:szCs w:val="20"/>
        </w:rPr>
        <w:t>Über eine sichere Netzwerk- oder GSM-Verbindung werden alle teilnehmenden Einhei</w:t>
      </w:r>
      <w:r w:rsidR="009910B3">
        <w:rPr>
          <w:rFonts w:ascii="Arial" w:hAnsi="Arial" w:cs="Arial"/>
          <w:color w:val="000000"/>
          <w:sz w:val="20"/>
          <w:szCs w:val="20"/>
        </w:rPr>
        <w:t>ten mit de</w:t>
      </w:r>
      <w:r w:rsidR="00DF1EC8">
        <w:rPr>
          <w:rFonts w:ascii="Arial" w:hAnsi="Arial" w:cs="Arial"/>
          <w:color w:val="000000"/>
          <w:sz w:val="20"/>
          <w:szCs w:val="20"/>
        </w:rPr>
        <w:t>m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9910B3">
        <w:rPr>
          <w:rFonts w:ascii="Arial" w:hAnsi="Arial" w:cs="Arial"/>
          <w:color w:val="000000"/>
          <w:sz w:val="20"/>
          <w:szCs w:val="20"/>
        </w:rPr>
        <w:t>synaix</w:t>
      </w:r>
      <w:proofErr w:type="spellEnd"/>
      <w:r w:rsidR="009910B3">
        <w:rPr>
          <w:rFonts w:ascii="Arial" w:hAnsi="Arial" w:cs="Arial"/>
          <w:color w:val="000000"/>
          <w:sz w:val="20"/>
          <w:szCs w:val="20"/>
        </w:rPr>
        <w:t xml:space="preserve">-Leitsystem 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verbunden. </w:t>
      </w:r>
      <w:r w:rsidR="00DA2014">
        <w:rPr>
          <w:rFonts w:ascii="Arial" w:hAnsi="Arial" w:cs="Arial"/>
          <w:color w:val="000000"/>
          <w:sz w:val="20"/>
          <w:szCs w:val="20"/>
        </w:rPr>
        <w:t>Dieses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 sendet Ist-Daten und Statusmeldungen an d</w:t>
      </w:r>
      <w:r w:rsidR="00962001">
        <w:rPr>
          <w:rFonts w:ascii="Arial" w:hAnsi="Arial" w:cs="Arial"/>
          <w:color w:val="000000"/>
          <w:sz w:val="20"/>
          <w:szCs w:val="20"/>
        </w:rPr>
        <w:t>en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 zentrale</w:t>
      </w:r>
      <w:r w:rsidR="00962001">
        <w:rPr>
          <w:rFonts w:ascii="Arial" w:hAnsi="Arial" w:cs="Arial"/>
          <w:color w:val="000000"/>
          <w:sz w:val="20"/>
          <w:szCs w:val="20"/>
        </w:rPr>
        <w:t>n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 Leit</w:t>
      </w:r>
      <w:r w:rsidR="00962001">
        <w:rPr>
          <w:rFonts w:ascii="Arial" w:hAnsi="Arial" w:cs="Arial"/>
          <w:color w:val="000000"/>
          <w:sz w:val="20"/>
          <w:szCs w:val="20"/>
        </w:rPr>
        <w:t>stand</w:t>
      </w:r>
      <w:r w:rsidRPr="001A1448">
        <w:rPr>
          <w:rFonts w:ascii="Arial" w:hAnsi="Arial" w:cs="Arial"/>
          <w:color w:val="000000"/>
          <w:sz w:val="20"/>
          <w:szCs w:val="20"/>
        </w:rPr>
        <w:t xml:space="preserve"> mit der IT-Plattform </w:t>
      </w:r>
      <w:proofErr w:type="spellStart"/>
      <w:r w:rsidRPr="001A1448">
        <w:rPr>
          <w:rFonts w:ascii="Arial" w:hAnsi="Arial" w:cs="Arial"/>
          <w:color w:val="000000"/>
          <w:sz w:val="20"/>
          <w:szCs w:val="20"/>
        </w:rPr>
        <w:t>BoFiT</w:t>
      </w:r>
      <w:proofErr w:type="spellEnd"/>
      <w:r w:rsidRPr="001A1448">
        <w:rPr>
          <w:rFonts w:ascii="Arial" w:hAnsi="Arial" w:cs="Arial"/>
          <w:color w:val="000000"/>
          <w:sz w:val="20"/>
          <w:szCs w:val="20"/>
        </w:rPr>
        <w:t xml:space="preserve"> und gibt </w:t>
      </w:r>
      <w:r w:rsidR="005D22FD">
        <w:rPr>
          <w:rFonts w:ascii="Arial" w:hAnsi="Arial" w:cs="Arial"/>
          <w:color w:val="000000"/>
          <w:sz w:val="20"/>
          <w:szCs w:val="20"/>
        </w:rPr>
        <w:t xml:space="preserve">umgekehrt </w:t>
      </w:r>
      <w:r w:rsidRPr="001A1448">
        <w:rPr>
          <w:rFonts w:ascii="Arial" w:hAnsi="Arial" w:cs="Arial"/>
          <w:color w:val="000000"/>
          <w:sz w:val="20"/>
          <w:szCs w:val="20"/>
        </w:rPr>
        <w:t>die von dort empfangenen Steuerungsbefehle weiter.</w:t>
      </w:r>
    </w:p>
    <w:p w:rsidR="001A1448" w:rsidRDefault="003E73AF" w:rsidP="004C7A67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  <w:r w:rsidRPr="001A1448">
        <w:rPr>
          <w:rFonts w:ascii="Arial" w:hAnsi="Arial" w:cs="Arial"/>
          <w:sz w:val="20"/>
          <w:szCs w:val="20"/>
        </w:rPr>
        <w:t>F</w:t>
      </w:r>
      <w:r w:rsidR="00AB550A" w:rsidRPr="001A1448">
        <w:rPr>
          <w:rFonts w:ascii="Arial" w:hAnsi="Arial" w:cs="Arial"/>
          <w:sz w:val="20"/>
          <w:szCs w:val="20"/>
        </w:rPr>
        <w:t>ür den R</w:t>
      </w:r>
      <w:r w:rsidRPr="001A1448">
        <w:rPr>
          <w:rFonts w:ascii="Arial" w:hAnsi="Arial" w:cs="Arial"/>
          <w:sz w:val="20"/>
          <w:szCs w:val="20"/>
        </w:rPr>
        <w:t>egelleistungsmarkt</w:t>
      </w:r>
      <w:r w:rsidR="00BB41A4" w:rsidRPr="001A1448">
        <w:rPr>
          <w:rFonts w:ascii="Arial" w:hAnsi="Arial" w:cs="Arial"/>
          <w:sz w:val="20"/>
          <w:szCs w:val="20"/>
        </w:rPr>
        <w:t xml:space="preserve"> optimiert </w:t>
      </w:r>
      <w:proofErr w:type="spellStart"/>
      <w:r w:rsidR="000D42B1">
        <w:rPr>
          <w:rFonts w:ascii="Arial" w:hAnsi="Arial" w:cs="Arial"/>
          <w:sz w:val="20"/>
          <w:szCs w:val="20"/>
        </w:rPr>
        <w:t>BoFiT</w:t>
      </w:r>
      <w:proofErr w:type="spellEnd"/>
      <w:r w:rsidR="00AB550A" w:rsidRPr="001A1448">
        <w:rPr>
          <w:rFonts w:ascii="Arial" w:hAnsi="Arial" w:cs="Arial"/>
          <w:sz w:val="20"/>
          <w:szCs w:val="20"/>
        </w:rPr>
        <w:t xml:space="preserve"> </w:t>
      </w:r>
      <w:r w:rsidR="00DF1EC8">
        <w:rPr>
          <w:rFonts w:ascii="Arial" w:hAnsi="Arial" w:cs="Arial"/>
          <w:sz w:val="20"/>
          <w:szCs w:val="20"/>
        </w:rPr>
        <w:t xml:space="preserve">u.a. </w:t>
      </w:r>
      <w:r w:rsidR="00AB550A" w:rsidRPr="001A1448">
        <w:rPr>
          <w:rFonts w:ascii="Arial" w:hAnsi="Arial" w:cs="Arial"/>
          <w:sz w:val="20"/>
          <w:szCs w:val="20"/>
        </w:rPr>
        <w:t>alle 15 Minuten eine</w:t>
      </w:r>
      <w:r w:rsidR="00DF1EC8">
        <w:rPr>
          <w:rFonts w:ascii="Arial" w:hAnsi="Arial" w:cs="Arial"/>
          <w:sz w:val="20"/>
          <w:szCs w:val="20"/>
        </w:rPr>
        <w:t>n variablen Verteilschlüssel</w:t>
      </w:r>
      <w:r w:rsidR="00AB550A" w:rsidRPr="001A1448">
        <w:rPr>
          <w:rFonts w:ascii="Arial" w:hAnsi="Arial" w:cs="Arial"/>
          <w:sz w:val="20"/>
          <w:szCs w:val="20"/>
        </w:rPr>
        <w:t xml:space="preserve"> und stellt diese</w:t>
      </w:r>
      <w:r w:rsidR="000E09E5">
        <w:rPr>
          <w:rFonts w:ascii="Arial" w:hAnsi="Arial" w:cs="Arial"/>
          <w:sz w:val="20"/>
          <w:szCs w:val="20"/>
        </w:rPr>
        <w:t>n</w:t>
      </w:r>
      <w:r w:rsidR="00AB550A" w:rsidRPr="001A1448">
        <w:rPr>
          <w:rFonts w:ascii="Arial" w:hAnsi="Arial" w:cs="Arial"/>
          <w:sz w:val="20"/>
          <w:szCs w:val="20"/>
        </w:rPr>
        <w:t xml:space="preserve"> dem </w:t>
      </w:r>
      <w:proofErr w:type="spellStart"/>
      <w:r w:rsidR="00AB550A" w:rsidRPr="001A1448">
        <w:rPr>
          <w:rFonts w:ascii="Arial" w:hAnsi="Arial" w:cs="Arial"/>
          <w:sz w:val="20"/>
          <w:szCs w:val="20"/>
        </w:rPr>
        <w:t>synaix</w:t>
      </w:r>
      <w:proofErr w:type="spellEnd"/>
      <w:r w:rsidR="00AB550A" w:rsidRPr="001A1448">
        <w:rPr>
          <w:rFonts w:ascii="Arial" w:hAnsi="Arial" w:cs="Arial"/>
          <w:sz w:val="20"/>
          <w:szCs w:val="20"/>
        </w:rPr>
        <w:t>-Leitsyste</w:t>
      </w:r>
      <w:r w:rsidR="001A1448">
        <w:rPr>
          <w:rFonts w:ascii="Arial" w:hAnsi="Arial" w:cs="Arial"/>
          <w:sz w:val="20"/>
          <w:szCs w:val="20"/>
        </w:rPr>
        <w:t xml:space="preserve">m zur Verfügung, </w:t>
      </w:r>
      <w:r w:rsidR="000E09E5">
        <w:rPr>
          <w:rFonts w:ascii="Arial" w:hAnsi="Arial" w:cs="Arial"/>
          <w:sz w:val="20"/>
          <w:szCs w:val="20"/>
        </w:rPr>
        <w:t>welches</w:t>
      </w:r>
      <w:r w:rsidR="001A1448">
        <w:rPr>
          <w:rFonts w:ascii="Arial" w:hAnsi="Arial" w:cs="Arial"/>
          <w:sz w:val="20"/>
          <w:szCs w:val="20"/>
        </w:rPr>
        <w:t xml:space="preserve"> danach die Kraftwerke</w:t>
      </w:r>
      <w:r w:rsidR="000D42B1">
        <w:rPr>
          <w:rFonts w:ascii="Arial" w:hAnsi="Arial" w:cs="Arial"/>
          <w:sz w:val="20"/>
          <w:szCs w:val="20"/>
        </w:rPr>
        <w:t xml:space="preserve"> in der kostenoptimalen Reihenfolge</w:t>
      </w:r>
      <w:r w:rsidR="000E09E5">
        <w:rPr>
          <w:rFonts w:ascii="Arial" w:hAnsi="Arial" w:cs="Arial"/>
          <w:sz w:val="20"/>
          <w:szCs w:val="20"/>
        </w:rPr>
        <w:t xml:space="preserve"> </w:t>
      </w:r>
      <w:r w:rsidR="00F8678A">
        <w:rPr>
          <w:rFonts w:ascii="Arial" w:hAnsi="Arial" w:cs="Arial"/>
          <w:sz w:val="20"/>
          <w:szCs w:val="20"/>
        </w:rPr>
        <w:t>a</w:t>
      </w:r>
      <w:r w:rsidR="001A1448">
        <w:rPr>
          <w:rFonts w:ascii="Arial" w:hAnsi="Arial" w:cs="Arial"/>
          <w:sz w:val="20"/>
          <w:szCs w:val="20"/>
        </w:rPr>
        <w:t>nsteuert</w:t>
      </w:r>
      <w:r w:rsidR="00F264AE" w:rsidRPr="001A1448">
        <w:rPr>
          <w:rFonts w:ascii="Arial" w:hAnsi="Arial" w:cs="Arial"/>
          <w:sz w:val="20"/>
          <w:szCs w:val="20"/>
        </w:rPr>
        <w:t xml:space="preserve">. </w:t>
      </w:r>
    </w:p>
    <w:p w:rsidR="00FC0C3C" w:rsidRPr="001A1448" w:rsidRDefault="001A1448" w:rsidP="004C7A67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</w:t>
      </w:r>
      <w:r w:rsidR="00187B2A" w:rsidRPr="001A1448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ade </w:t>
      </w:r>
      <w:r w:rsidR="000D42B1">
        <w:rPr>
          <w:rFonts w:ascii="Arial" w:hAnsi="Arial" w:cs="Arial"/>
          <w:sz w:val="20"/>
          <w:szCs w:val="20"/>
        </w:rPr>
        <w:t xml:space="preserve">in der Verschiedenheit der Anlagen </w:t>
      </w:r>
      <w:r>
        <w:rPr>
          <w:rFonts w:ascii="Arial" w:hAnsi="Arial" w:cs="Arial"/>
          <w:sz w:val="20"/>
          <w:szCs w:val="20"/>
        </w:rPr>
        <w:t xml:space="preserve">liegen </w:t>
      </w:r>
      <w:r w:rsidR="00187B2A" w:rsidRPr="001A1448">
        <w:rPr>
          <w:rFonts w:ascii="Arial" w:hAnsi="Arial" w:cs="Arial"/>
          <w:sz w:val="20"/>
          <w:szCs w:val="20"/>
        </w:rPr>
        <w:t>Chance</w:t>
      </w:r>
      <w:r w:rsidR="001B48AF">
        <w:rPr>
          <w:rFonts w:ascii="Arial" w:hAnsi="Arial" w:cs="Arial"/>
          <w:sz w:val="20"/>
          <w:szCs w:val="20"/>
        </w:rPr>
        <w:t>n</w:t>
      </w:r>
      <w:r w:rsidR="00187B2A" w:rsidRPr="001A1448">
        <w:rPr>
          <w:rFonts w:ascii="Arial" w:hAnsi="Arial" w:cs="Arial"/>
          <w:sz w:val="20"/>
          <w:szCs w:val="20"/>
        </w:rPr>
        <w:t xml:space="preserve">, denn im </w:t>
      </w:r>
      <w:r w:rsidR="00E96958">
        <w:rPr>
          <w:rFonts w:ascii="Arial" w:hAnsi="Arial" w:cs="Arial"/>
          <w:sz w:val="20"/>
          <w:szCs w:val="20"/>
        </w:rPr>
        <w:t>Verbund</w:t>
      </w:r>
      <w:r w:rsidR="00E96958" w:rsidRPr="001A1448">
        <w:rPr>
          <w:rFonts w:ascii="Arial" w:hAnsi="Arial" w:cs="Arial"/>
          <w:sz w:val="20"/>
          <w:szCs w:val="20"/>
        </w:rPr>
        <w:t xml:space="preserve"> </w:t>
      </w:r>
      <w:r w:rsidR="00187B2A" w:rsidRPr="001A1448">
        <w:rPr>
          <w:rFonts w:ascii="Arial" w:hAnsi="Arial" w:cs="Arial"/>
          <w:sz w:val="20"/>
          <w:szCs w:val="20"/>
        </w:rPr>
        <w:t xml:space="preserve">können Unsicherheiten aus volatiler Erzeugung (Wind, Photovoltaik) </w:t>
      </w:r>
      <w:r w:rsidR="00E96958">
        <w:rPr>
          <w:rFonts w:ascii="Arial" w:hAnsi="Arial" w:cs="Arial"/>
          <w:sz w:val="20"/>
          <w:szCs w:val="20"/>
        </w:rPr>
        <w:t>u</w:t>
      </w:r>
      <w:r w:rsidR="00187B2A" w:rsidRPr="001A1448">
        <w:rPr>
          <w:rFonts w:ascii="Arial" w:hAnsi="Arial" w:cs="Arial"/>
          <w:sz w:val="20"/>
          <w:szCs w:val="20"/>
        </w:rPr>
        <w:t>.</w:t>
      </w:r>
      <w:r w:rsidR="00E96958">
        <w:rPr>
          <w:rFonts w:ascii="Arial" w:hAnsi="Arial" w:cs="Arial"/>
          <w:sz w:val="20"/>
          <w:szCs w:val="20"/>
        </w:rPr>
        <w:t>a.</w:t>
      </w:r>
      <w:r w:rsidR="00187B2A" w:rsidRPr="001A1448">
        <w:rPr>
          <w:rFonts w:ascii="Arial" w:hAnsi="Arial" w:cs="Arial"/>
          <w:sz w:val="20"/>
          <w:szCs w:val="20"/>
        </w:rPr>
        <w:t xml:space="preserve"> durch gut planbare BHKWs ausbalanciert und sicher vermarktet werden.</w:t>
      </w:r>
      <w:r w:rsidR="0087298D" w:rsidRPr="001A1448">
        <w:rPr>
          <w:rFonts w:ascii="Arial" w:hAnsi="Arial" w:cs="Arial"/>
          <w:sz w:val="20"/>
          <w:szCs w:val="20"/>
        </w:rPr>
        <w:t xml:space="preserve"> Die Lösung von </w:t>
      </w:r>
      <w:proofErr w:type="spellStart"/>
      <w:r>
        <w:rPr>
          <w:rFonts w:ascii="Arial" w:hAnsi="Arial" w:cs="Arial"/>
          <w:sz w:val="20"/>
          <w:szCs w:val="20"/>
        </w:rPr>
        <w:t>ProCom</w:t>
      </w:r>
      <w:proofErr w:type="spellEnd"/>
      <w:r>
        <w:rPr>
          <w:rFonts w:ascii="Arial" w:hAnsi="Arial" w:cs="Arial"/>
          <w:sz w:val="20"/>
          <w:szCs w:val="20"/>
        </w:rPr>
        <w:t xml:space="preserve"> und </w:t>
      </w:r>
      <w:proofErr w:type="spellStart"/>
      <w:r>
        <w:rPr>
          <w:rFonts w:ascii="Arial" w:hAnsi="Arial" w:cs="Arial"/>
          <w:sz w:val="20"/>
          <w:szCs w:val="20"/>
        </w:rPr>
        <w:t>synaix</w:t>
      </w:r>
      <w:proofErr w:type="spellEnd"/>
      <w:r>
        <w:rPr>
          <w:rFonts w:ascii="Arial" w:hAnsi="Arial" w:cs="Arial"/>
          <w:sz w:val="20"/>
          <w:szCs w:val="20"/>
        </w:rPr>
        <w:t xml:space="preserve"> ist </w:t>
      </w:r>
      <w:r w:rsidR="0087298D" w:rsidRPr="001A1448">
        <w:rPr>
          <w:rFonts w:ascii="Arial" w:hAnsi="Arial" w:cs="Arial"/>
          <w:sz w:val="20"/>
          <w:szCs w:val="20"/>
        </w:rPr>
        <w:t>skalier- und erweit</w:t>
      </w:r>
      <w:r w:rsidR="00E240CC">
        <w:rPr>
          <w:rFonts w:ascii="Arial" w:hAnsi="Arial" w:cs="Arial"/>
          <w:sz w:val="20"/>
          <w:szCs w:val="20"/>
        </w:rPr>
        <w:t>erbar</w:t>
      </w:r>
      <w:r w:rsidR="003B66BA">
        <w:rPr>
          <w:rFonts w:ascii="Arial" w:hAnsi="Arial" w:cs="Arial"/>
          <w:sz w:val="20"/>
          <w:szCs w:val="20"/>
        </w:rPr>
        <w:t>.</w:t>
      </w:r>
      <w:r w:rsidR="00E240CC">
        <w:rPr>
          <w:rFonts w:ascii="Arial" w:hAnsi="Arial" w:cs="Arial"/>
          <w:sz w:val="20"/>
          <w:szCs w:val="20"/>
        </w:rPr>
        <w:t xml:space="preserve"> </w:t>
      </w:r>
      <w:r w:rsidR="003B66BA">
        <w:rPr>
          <w:rFonts w:ascii="Arial" w:hAnsi="Arial" w:cs="Arial"/>
          <w:sz w:val="20"/>
          <w:szCs w:val="20"/>
        </w:rPr>
        <w:t>S</w:t>
      </w:r>
      <w:r w:rsidR="00E240CC">
        <w:rPr>
          <w:rFonts w:ascii="Arial" w:hAnsi="Arial" w:cs="Arial"/>
          <w:sz w:val="20"/>
          <w:szCs w:val="20"/>
        </w:rPr>
        <w:t>o können Betreiber</w:t>
      </w:r>
      <w:r w:rsidR="0087298D" w:rsidRPr="001A1448">
        <w:rPr>
          <w:rFonts w:ascii="Arial" w:hAnsi="Arial" w:cs="Arial"/>
          <w:sz w:val="20"/>
          <w:szCs w:val="20"/>
        </w:rPr>
        <w:t xml:space="preserve"> ihr </w:t>
      </w:r>
      <w:r w:rsidR="006F21D1">
        <w:rPr>
          <w:rFonts w:ascii="Arial" w:hAnsi="Arial" w:cs="Arial"/>
          <w:sz w:val="20"/>
          <w:szCs w:val="20"/>
        </w:rPr>
        <w:t>v</w:t>
      </w:r>
      <w:r w:rsidR="0087298D" w:rsidRPr="001A1448">
        <w:rPr>
          <w:rFonts w:ascii="Arial" w:hAnsi="Arial" w:cs="Arial"/>
          <w:sz w:val="20"/>
          <w:szCs w:val="20"/>
        </w:rPr>
        <w:t>irtu</w:t>
      </w:r>
      <w:r>
        <w:rPr>
          <w:rFonts w:ascii="Arial" w:hAnsi="Arial" w:cs="Arial"/>
          <w:sz w:val="20"/>
          <w:szCs w:val="20"/>
        </w:rPr>
        <w:t xml:space="preserve">elles Kraftwerk </w:t>
      </w:r>
      <w:r w:rsidR="00E240CC">
        <w:rPr>
          <w:rFonts w:ascii="Arial" w:hAnsi="Arial" w:cs="Arial"/>
          <w:sz w:val="20"/>
          <w:szCs w:val="20"/>
        </w:rPr>
        <w:t xml:space="preserve">problemlos </w:t>
      </w:r>
      <w:r>
        <w:rPr>
          <w:rFonts w:ascii="Arial" w:hAnsi="Arial" w:cs="Arial"/>
          <w:sz w:val="20"/>
          <w:szCs w:val="20"/>
        </w:rPr>
        <w:t>wachsen lassen.</w:t>
      </w:r>
    </w:p>
    <w:p w:rsidR="00DB7A4E" w:rsidRDefault="00DB7A4E" w:rsidP="004C7A67">
      <w:pPr>
        <w:shd w:val="clear" w:color="auto" w:fill="D9D9D9" w:themeFill="background1" w:themeFillShade="D9"/>
        <w:autoSpaceDE w:val="0"/>
        <w:autoSpaceDN w:val="0"/>
        <w:adjustRightInd w:val="0"/>
        <w:spacing w:after="120"/>
        <w:rPr>
          <w:rStyle w:val="captiondate"/>
          <w:rFonts w:ascii="Arial" w:hAnsi="Arial" w:cs="Arial"/>
          <w:sz w:val="20"/>
          <w:szCs w:val="20"/>
        </w:rPr>
      </w:pPr>
      <w:r w:rsidRPr="00DB7A4E">
        <w:rPr>
          <w:rStyle w:val="captiondate"/>
          <w:rFonts w:ascii="Arial" w:hAnsi="Arial" w:cs="Arial"/>
          <w:sz w:val="20"/>
          <w:szCs w:val="20"/>
        </w:rPr>
        <w:t>Die EUROFORUM-Konferenz „</w:t>
      </w:r>
      <w:r w:rsidRPr="00DB7A4E">
        <w:rPr>
          <w:rFonts w:ascii="Arial" w:hAnsi="Arial" w:cs="Arial"/>
          <w:sz w:val="20"/>
          <w:szCs w:val="20"/>
        </w:rPr>
        <w:t>Alternative Vermarktungspotenziale für EEG- und KWK-Anlagen“ am</w:t>
      </w:r>
      <w:r w:rsidRPr="00DB7A4E">
        <w:rPr>
          <w:rStyle w:val="Hervorhebung"/>
          <w:rFonts w:ascii="Arial" w:hAnsi="Arial" w:cs="Arial"/>
          <w:sz w:val="20"/>
          <w:szCs w:val="20"/>
        </w:rPr>
        <w:t xml:space="preserve"> </w:t>
      </w:r>
      <w:r w:rsidRPr="00CB7B46">
        <w:rPr>
          <w:rStyle w:val="Hervorhebung"/>
          <w:rFonts w:ascii="Arial" w:hAnsi="Arial" w:cs="Arial"/>
          <w:i w:val="0"/>
          <w:sz w:val="20"/>
          <w:szCs w:val="20"/>
        </w:rPr>
        <w:t xml:space="preserve">21. und 22. November 2012 in Berlin </w:t>
      </w:r>
      <w:r w:rsidR="00DF7EC0">
        <w:rPr>
          <w:rStyle w:val="Hervorhebung"/>
          <w:rFonts w:ascii="Arial" w:hAnsi="Arial" w:cs="Arial"/>
          <w:i w:val="0"/>
          <w:sz w:val="20"/>
          <w:szCs w:val="20"/>
        </w:rPr>
        <w:t>richt</w:t>
      </w:r>
      <w:r w:rsidRPr="00CB7B46">
        <w:rPr>
          <w:rStyle w:val="Hervorhebung"/>
          <w:rFonts w:ascii="Arial" w:hAnsi="Arial" w:cs="Arial"/>
          <w:i w:val="0"/>
          <w:sz w:val="20"/>
          <w:szCs w:val="20"/>
        </w:rPr>
        <w:t xml:space="preserve">et sich an </w:t>
      </w:r>
      <w:r w:rsidRPr="00502076">
        <w:rPr>
          <w:rStyle w:val="captiondate"/>
          <w:rFonts w:ascii="Arial" w:hAnsi="Arial" w:cs="Arial"/>
          <w:sz w:val="20"/>
          <w:szCs w:val="20"/>
        </w:rPr>
        <w:t xml:space="preserve">Interessierte </w:t>
      </w:r>
      <w:r w:rsidRPr="00DB7A4E">
        <w:rPr>
          <w:rStyle w:val="captiondate"/>
          <w:rFonts w:ascii="Arial" w:hAnsi="Arial" w:cs="Arial"/>
          <w:sz w:val="20"/>
          <w:szCs w:val="20"/>
        </w:rPr>
        <w:t xml:space="preserve">neuer Geschäftsmodelle mit virtuellen Kraftwerken </w:t>
      </w:r>
      <w:r w:rsidRPr="00502076">
        <w:rPr>
          <w:rStyle w:val="captiondate"/>
          <w:rFonts w:ascii="Arial" w:hAnsi="Arial" w:cs="Arial"/>
          <w:sz w:val="20"/>
          <w:szCs w:val="20"/>
        </w:rPr>
        <w:t>(</w:t>
      </w:r>
      <w:hyperlink r:id="rId10" w:history="1">
        <w:r w:rsidRPr="00502076">
          <w:rPr>
            <w:rStyle w:val="Hyperlink"/>
            <w:rFonts w:ascii="Arial" w:hAnsi="Arial" w:cs="Arial"/>
            <w:sz w:val="20"/>
            <w:szCs w:val="20"/>
            <w:u w:val="none"/>
          </w:rPr>
          <w:t>www.euroforum.de/veranstaltungen</w:t>
        </w:r>
      </w:hyperlink>
      <w:r>
        <w:rPr>
          <w:rStyle w:val="captiondate"/>
          <w:rFonts w:ascii="Arial" w:hAnsi="Arial" w:cs="Arial"/>
          <w:sz w:val="20"/>
          <w:szCs w:val="20"/>
        </w:rPr>
        <w:t>)</w:t>
      </w:r>
      <w:r w:rsidR="007C10F2">
        <w:rPr>
          <w:rStyle w:val="captiondate"/>
          <w:rFonts w:ascii="Arial" w:hAnsi="Arial" w:cs="Arial"/>
          <w:sz w:val="20"/>
          <w:szCs w:val="20"/>
        </w:rPr>
        <w:t>; ProCom-Key Account Manager Christian Oerte</w:t>
      </w:r>
      <w:r w:rsidR="00C64849">
        <w:rPr>
          <w:rStyle w:val="captiondate"/>
          <w:rFonts w:ascii="Arial" w:hAnsi="Arial" w:cs="Arial"/>
          <w:sz w:val="20"/>
          <w:szCs w:val="20"/>
        </w:rPr>
        <w:t xml:space="preserve">l referiert dort über </w:t>
      </w:r>
      <w:r w:rsidR="009A74F0">
        <w:rPr>
          <w:rStyle w:val="captiondate"/>
          <w:rFonts w:ascii="Arial" w:hAnsi="Arial" w:cs="Arial"/>
          <w:sz w:val="20"/>
          <w:szCs w:val="20"/>
        </w:rPr>
        <w:t xml:space="preserve">die </w:t>
      </w:r>
      <w:r w:rsidR="00C64849">
        <w:rPr>
          <w:rStyle w:val="captiondate"/>
          <w:rFonts w:ascii="Arial" w:hAnsi="Arial" w:cs="Arial"/>
          <w:sz w:val="20"/>
          <w:szCs w:val="20"/>
        </w:rPr>
        <w:t>Einsatzoptim</w:t>
      </w:r>
      <w:r w:rsidR="007C10F2">
        <w:rPr>
          <w:rStyle w:val="captiondate"/>
          <w:rFonts w:ascii="Arial" w:hAnsi="Arial" w:cs="Arial"/>
          <w:sz w:val="20"/>
          <w:szCs w:val="20"/>
        </w:rPr>
        <w:t>ierung</w:t>
      </w:r>
      <w:r w:rsidR="009A74F0">
        <w:rPr>
          <w:rStyle w:val="captiondate"/>
          <w:rFonts w:ascii="Arial" w:hAnsi="Arial" w:cs="Arial"/>
          <w:sz w:val="20"/>
          <w:szCs w:val="20"/>
        </w:rPr>
        <w:t xml:space="preserve"> virtueller Kraftwerke</w:t>
      </w:r>
      <w:r w:rsidR="007C10F2">
        <w:rPr>
          <w:rStyle w:val="captiondate"/>
          <w:rFonts w:ascii="Arial" w:hAnsi="Arial" w:cs="Arial"/>
          <w:sz w:val="20"/>
          <w:szCs w:val="20"/>
        </w:rPr>
        <w:t>.</w:t>
      </w:r>
    </w:p>
    <w:p w:rsidR="00E4670C" w:rsidRDefault="00E23C68" w:rsidP="00B643AB">
      <w:pPr>
        <w:pStyle w:val="StandardWeb"/>
        <w:spacing w:before="800" w:beforeAutospacing="0" w:after="0" w:afterAutospacing="0"/>
        <w:rPr>
          <w:rFonts w:ascii="Arial" w:hAnsi="Arial" w:cs="Arial"/>
          <w:sz w:val="20"/>
          <w:szCs w:val="20"/>
        </w:rPr>
      </w:pPr>
      <w:r w:rsidRPr="009A1CD5">
        <w:rPr>
          <w:rFonts w:ascii="Arial" w:hAnsi="Arial" w:cs="Arial"/>
          <w:b/>
          <w:bCs/>
          <w:sz w:val="20"/>
          <w:szCs w:val="20"/>
        </w:rPr>
        <w:t>Weitere Informationen / Pressekontakt:</w:t>
      </w:r>
      <w:r w:rsidRPr="009A1CD5">
        <w:rPr>
          <w:rFonts w:ascii="Arial" w:hAnsi="Arial" w:cs="Arial"/>
          <w:sz w:val="20"/>
          <w:szCs w:val="20"/>
        </w:rPr>
        <w:br/>
      </w:r>
      <w:r w:rsidRPr="009A1CD5">
        <w:rPr>
          <w:rFonts w:ascii="Arial" w:hAnsi="Arial" w:cs="Arial"/>
          <w:sz w:val="20"/>
          <w:szCs w:val="20"/>
        </w:rPr>
        <w:br/>
      </w:r>
      <w:proofErr w:type="spellStart"/>
      <w:r w:rsidRPr="003B0BDF">
        <w:rPr>
          <w:rFonts w:ascii="Arial" w:hAnsi="Arial" w:cs="Arial"/>
          <w:b/>
          <w:sz w:val="20"/>
          <w:szCs w:val="20"/>
        </w:rPr>
        <w:t>ProCom</w:t>
      </w:r>
      <w:proofErr w:type="spellEnd"/>
      <w:r w:rsidRPr="003B0BDF">
        <w:rPr>
          <w:rFonts w:ascii="Arial" w:hAnsi="Arial" w:cs="Arial"/>
          <w:b/>
          <w:sz w:val="20"/>
          <w:szCs w:val="20"/>
        </w:rPr>
        <w:t xml:space="preserve"> GmbH</w:t>
      </w:r>
      <w:r w:rsidRPr="009A1CD5">
        <w:rPr>
          <w:rFonts w:ascii="Arial" w:hAnsi="Arial" w:cs="Arial"/>
          <w:sz w:val="20"/>
          <w:szCs w:val="20"/>
        </w:rPr>
        <w:t xml:space="preserve"> </w:t>
      </w:r>
      <w:r w:rsidR="005D22FD">
        <w:rPr>
          <w:rFonts w:ascii="Arial" w:hAnsi="Arial" w:cs="Arial"/>
          <w:sz w:val="20"/>
          <w:szCs w:val="20"/>
        </w:rPr>
        <w:t>-</w:t>
      </w:r>
      <w:r w:rsidR="005D22FD" w:rsidRPr="009A1CD5">
        <w:rPr>
          <w:rFonts w:ascii="Arial" w:hAnsi="Arial" w:cs="Arial"/>
          <w:sz w:val="20"/>
          <w:szCs w:val="20"/>
        </w:rPr>
        <w:t xml:space="preserve"> </w:t>
      </w:r>
      <w:r w:rsidRPr="009A1CD5">
        <w:rPr>
          <w:rFonts w:ascii="Arial" w:hAnsi="Arial" w:cs="Arial"/>
          <w:sz w:val="20"/>
          <w:szCs w:val="20"/>
        </w:rPr>
        <w:t xml:space="preserve">Judith </w:t>
      </w:r>
      <w:proofErr w:type="spellStart"/>
      <w:r w:rsidRPr="009A1CD5">
        <w:rPr>
          <w:rFonts w:ascii="Arial" w:hAnsi="Arial" w:cs="Arial"/>
          <w:sz w:val="20"/>
          <w:szCs w:val="20"/>
        </w:rPr>
        <w:t>Kießner</w:t>
      </w:r>
      <w:proofErr w:type="spellEnd"/>
      <w:r w:rsidRPr="009A1CD5">
        <w:rPr>
          <w:rFonts w:ascii="Arial" w:hAnsi="Arial" w:cs="Arial"/>
          <w:sz w:val="20"/>
          <w:szCs w:val="20"/>
        </w:rPr>
        <w:br/>
        <w:t xml:space="preserve">Luisenstraße 41 - 52070 Aachen </w:t>
      </w:r>
      <w:r w:rsidRPr="009A1CD5">
        <w:rPr>
          <w:rFonts w:ascii="Arial" w:hAnsi="Arial" w:cs="Arial"/>
          <w:sz w:val="20"/>
          <w:szCs w:val="20"/>
        </w:rPr>
        <w:br/>
        <w:t xml:space="preserve">Telefon +49 (0)241 51804-129 </w:t>
      </w:r>
      <w:r w:rsidRPr="009A1CD5">
        <w:rPr>
          <w:rFonts w:ascii="Arial" w:hAnsi="Arial" w:cs="Arial"/>
          <w:sz w:val="20"/>
          <w:szCs w:val="20"/>
        </w:rPr>
        <w:br/>
        <w:t>Fax +49 (0)241 51804-30</w:t>
      </w:r>
      <w:r w:rsidRPr="009A1CD5">
        <w:rPr>
          <w:rFonts w:ascii="Arial" w:hAnsi="Arial" w:cs="Arial"/>
          <w:sz w:val="20"/>
          <w:szCs w:val="20"/>
        </w:rPr>
        <w:br/>
      </w:r>
      <w:r w:rsidR="005D22FD" w:rsidRPr="005D22FD">
        <w:rPr>
          <w:rFonts w:ascii="Arial" w:hAnsi="Arial" w:cs="Arial"/>
          <w:sz w:val="20"/>
          <w:szCs w:val="20"/>
        </w:rPr>
        <w:t xml:space="preserve">judith.kiessner@procom.de - </w:t>
      </w:r>
      <w:r w:rsidRPr="009A1CD5">
        <w:rPr>
          <w:rFonts w:ascii="Arial" w:hAnsi="Arial" w:cs="Arial"/>
          <w:sz w:val="20"/>
          <w:szCs w:val="20"/>
        </w:rPr>
        <w:t>www.procom.de</w:t>
      </w:r>
      <w:r w:rsidRPr="009A1CD5">
        <w:rPr>
          <w:rFonts w:ascii="Arial" w:hAnsi="Arial" w:cs="Arial"/>
          <w:sz w:val="20"/>
          <w:szCs w:val="20"/>
        </w:rPr>
        <w:br/>
      </w:r>
      <w:r w:rsidRPr="009A1CD5">
        <w:rPr>
          <w:rFonts w:ascii="Arial" w:hAnsi="Arial" w:cs="Arial"/>
          <w:sz w:val="20"/>
          <w:szCs w:val="20"/>
        </w:rPr>
        <w:br/>
      </w:r>
      <w:proofErr w:type="spellStart"/>
      <w:r w:rsidR="00782495" w:rsidRPr="003B0BDF">
        <w:rPr>
          <w:rFonts w:ascii="Arial" w:hAnsi="Arial" w:cs="Arial"/>
          <w:b/>
          <w:sz w:val="20"/>
          <w:szCs w:val="20"/>
        </w:rPr>
        <w:t>synaix</w:t>
      </w:r>
      <w:proofErr w:type="spellEnd"/>
      <w:r w:rsidR="00782495" w:rsidRPr="003B0BDF">
        <w:rPr>
          <w:rFonts w:ascii="Arial" w:hAnsi="Arial" w:cs="Arial"/>
          <w:b/>
          <w:sz w:val="20"/>
          <w:szCs w:val="20"/>
        </w:rPr>
        <w:t xml:space="preserve"> Gesellschaft für angewandte Informations-Technologien mbH</w:t>
      </w:r>
      <w:r w:rsidR="00E07266">
        <w:rPr>
          <w:rFonts w:ascii="Arial" w:hAnsi="Arial" w:cs="Arial"/>
          <w:sz w:val="20"/>
          <w:szCs w:val="20"/>
        </w:rPr>
        <w:t xml:space="preserve"> </w:t>
      </w:r>
      <w:r w:rsidR="00E07266" w:rsidRPr="009A1CD5">
        <w:rPr>
          <w:rFonts w:ascii="Arial" w:hAnsi="Arial" w:cs="Arial"/>
          <w:sz w:val="20"/>
          <w:szCs w:val="20"/>
        </w:rPr>
        <w:t>– Barbara Schilling</w:t>
      </w:r>
      <w:r w:rsidR="00E07266">
        <w:rPr>
          <w:rFonts w:ascii="Arial" w:hAnsi="Arial" w:cs="Arial"/>
          <w:sz w:val="20"/>
          <w:szCs w:val="20"/>
        </w:rPr>
        <w:br/>
        <w:t xml:space="preserve">Im </w:t>
      </w:r>
      <w:proofErr w:type="spellStart"/>
      <w:r w:rsidR="00E07266">
        <w:rPr>
          <w:rFonts w:ascii="Arial" w:hAnsi="Arial" w:cs="Arial"/>
          <w:sz w:val="20"/>
          <w:szCs w:val="20"/>
        </w:rPr>
        <w:t>Süsterfeld</w:t>
      </w:r>
      <w:proofErr w:type="spellEnd"/>
      <w:r w:rsidR="00E07266">
        <w:rPr>
          <w:rFonts w:ascii="Arial" w:hAnsi="Arial" w:cs="Arial"/>
          <w:sz w:val="20"/>
          <w:szCs w:val="20"/>
        </w:rPr>
        <w:t xml:space="preserve"> 6 - </w:t>
      </w:r>
      <w:r w:rsidR="00782495" w:rsidRPr="009A1CD5">
        <w:rPr>
          <w:rFonts w:ascii="Arial" w:hAnsi="Arial" w:cs="Arial"/>
          <w:sz w:val="20"/>
          <w:szCs w:val="20"/>
        </w:rPr>
        <w:t>52072 Aachen</w:t>
      </w:r>
      <w:r w:rsidR="00782495" w:rsidRPr="009A1CD5">
        <w:rPr>
          <w:rFonts w:ascii="Arial" w:hAnsi="Arial" w:cs="Arial"/>
          <w:sz w:val="20"/>
          <w:szCs w:val="20"/>
        </w:rPr>
        <w:br/>
      </w:r>
      <w:r w:rsidR="005D22FD">
        <w:rPr>
          <w:rFonts w:ascii="Arial" w:hAnsi="Arial" w:cs="Arial"/>
          <w:sz w:val="20"/>
          <w:szCs w:val="20"/>
        </w:rPr>
        <w:t>Telefon</w:t>
      </w:r>
      <w:r w:rsidR="005D22FD" w:rsidRPr="009A1CD5">
        <w:rPr>
          <w:rFonts w:ascii="Arial" w:hAnsi="Arial" w:cs="Arial"/>
          <w:sz w:val="20"/>
          <w:szCs w:val="20"/>
        </w:rPr>
        <w:t xml:space="preserve"> </w:t>
      </w:r>
      <w:r w:rsidR="00782495" w:rsidRPr="009A1CD5">
        <w:rPr>
          <w:rFonts w:ascii="Arial" w:hAnsi="Arial" w:cs="Arial"/>
          <w:sz w:val="20"/>
          <w:szCs w:val="20"/>
        </w:rPr>
        <w:t>+49 (</w:t>
      </w:r>
      <w:r w:rsidR="005D22FD">
        <w:rPr>
          <w:rFonts w:ascii="Arial" w:hAnsi="Arial" w:cs="Arial"/>
          <w:sz w:val="20"/>
          <w:szCs w:val="20"/>
        </w:rPr>
        <w:t>0)</w:t>
      </w:r>
      <w:r w:rsidR="00782495" w:rsidRPr="009A1CD5">
        <w:rPr>
          <w:rFonts w:ascii="Arial" w:hAnsi="Arial" w:cs="Arial"/>
          <w:sz w:val="20"/>
          <w:szCs w:val="20"/>
        </w:rPr>
        <w:t>241 4130-</w:t>
      </w:r>
      <w:r w:rsidR="00E07266">
        <w:rPr>
          <w:rFonts w:ascii="Arial" w:hAnsi="Arial" w:cs="Arial"/>
          <w:sz w:val="20"/>
          <w:szCs w:val="20"/>
        </w:rPr>
        <w:t>17</w:t>
      </w:r>
      <w:r w:rsidR="00782495" w:rsidRPr="009A1CD5">
        <w:rPr>
          <w:rFonts w:ascii="Arial" w:hAnsi="Arial" w:cs="Arial"/>
          <w:sz w:val="20"/>
          <w:szCs w:val="20"/>
        </w:rPr>
        <w:t>0</w:t>
      </w:r>
      <w:r w:rsidR="00782495" w:rsidRPr="009A1CD5">
        <w:rPr>
          <w:rFonts w:ascii="Arial" w:hAnsi="Arial" w:cs="Arial"/>
          <w:sz w:val="20"/>
          <w:szCs w:val="20"/>
        </w:rPr>
        <w:br/>
        <w:t>Fax +49 (</w:t>
      </w:r>
      <w:r w:rsidR="005D22FD">
        <w:rPr>
          <w:rFonts w:ascii="Arial" w:hAnsi="Arial" w:cs="Arial"/>
          <w:sz w:val="20"/>
          <w:szCs w:val="20"/>
        </w:rPr>
        <w:t>0)</w:t>
      </w:r>
      <w:r w:rsidR="00782495" w:rsidRPr="009A1CD5">
        <w:rPr>
          <w:rFonts w:ascii="Arial" w:hAnsi="Arial" w:cs="Arial"/>
          <w:sz w:val="20"/>
          <w:szCs w:val="20"/>
        </w:rPr>
        <w:t>241 4130-480</w:t>
      </w:r>
      <w:r w:rsidR="00782495" w:rsidRPr="009A1CD5">
        <w:rPr>
          <w:rFonts w:ascii="Arial" w:hAnsi="Arial" w:cs="Arial"/>
          <w:sz w:val="20"/>
          <w:szCs w:val="20"/>
        </w:rPr>
        <w:br/>
      </w:r>
      <w:hyperlink r:id="rId11" w:history="1">
        <w:r w:rsidR="001104F5">
          <w:rPr>
            <w:rStyle w:val="Hyperlink"/>
            <w:rFonts w:ascii="Arial" w:hAnsi="Arial" w:cs="Arial"/>
            <w:sz w:val="20"/>
            <w:szCs w:val="20"/>
          </w:rPr>
          <w:t>barbara.schilling</w:t>
        </w:r>
        <w:r w:rsidR="001104F5" w:rsidRPr="000003F2">
          <w:rPr>
            <w:rStyle w:val="Hyperlink"/>
            <w:rFonts w:ascii="Arial" w:hAnsi="Arial" w:cs="Arial"/>
            <w:sz w:val="20"/>
            <w:szCs w:val="20"/>
          </w:rPr>
          <w:t>@synaix.de</w:t>
        </w:r>
      </w:hyperlink>
      <w:r w:rsidR="005D22FD">
        <w:rPr>
          <w:rFonts w:ascii="Arial" w:hAnsi="Arial" w:cs="Arial"/>
          <w:sz w:val="20"/>
          <w:szCs w:val="20"/>
        </w:rPr>
        <w:t xml:space="preserve"> - </w:t>
      </w:r>
      <w:r w:rsidR="00782495" w:rsidRPr="005457F5">
        <w:rPr>
          <w:rFonts w:ascii="Arial" w:hAnsi="Arial" w:cs="Arial"/>
          <w:sz w:val="20"/>
          <w:szCs w:val="20"/>
        </w:rPr>
        <w:t>www.synaix.de</w:t>
      </w:r>
      <w:r w:rsidRPr="009A1CD5">
        <w:rPr>
          <w:rFonts w:ascii="Arial" w:hAnsi="Arial" w:cs="Arial"/>
          <w:sz w:val="20"/>
          <w:szCs w:val="20"/>
        </w:rPr>
        <w:br/>
      </w:r>
      <w:r w:rsidRPr="009A1CD5">
        <w:rPr>
          <w:rFonts w:ascii="Arial" w:hAnsi="Arial" w:cs="Arial"/>
          <w:sz w:val="20"/>
          <w:szCs w:val="20"/>
        </w:rPr>
        <w:br/>
      </w:r>
      <w:proofErr w:type="spellStart"/>
      <w:r w:rsidRPr="003B0BDF">
        <w:rPr>
          <w:rFonts w:ascii="Arial" w:hAnsi="Arial" w:cs="Arial"/>
          <w:b/>
          <w:sz w:val="20"/>
          <w:szCs w:val="20"/>
        </w:rPr>
        <w:t>Press’</w:t>
      </w:r>
      <w:r w:rsidR="00782495" w:rsidRPr="003B0BDF">
        <w:rPr>
          <w:rFonts w:ascii="Arial" w:hAnsi="Arial" w:cs="Arial"/>
          <w:b/>
          <w:sz w:val="20"/>
          <w:szCs w:val="20"/>
        </w:rPr>
        <w:t>n’Relations</w:t>
      </w:r>
      <w:proofErr w:type="spellEnd"/>
      <w:r w:rsidR="00782495" w:rsidRPr="003B0BDF">
        <w:rPr>
          <w:rFonts w:ascii="Arial" w:hAnsi="Arial" w:cs="Arial"/>
          <w:b/>
          <w:sz w:val="20"/>
          <w:szCs w:val="20"/>
        </w:rPr>
        <w:t xml:space="preserve"> II GmbH</w:t>
      </w:r>
      <w:r w:rsidR="00782495" w:rsidRPr="009A1CD5">
        <w:rPr>
          <w:rFonts w:ascii="Arial" w:hAnsi="Arial" w:cs="Arial"/>
          <w:sz w:val="20"/>
          <w:szCs w:val="20"/>
        </w:rPr>
        <w:t xml:space="preserve"> – Ralf Dunker</w:t>
      </w:r>
      <w:r w:rsidR="00782495" w:rsidRPr="009A1CD5">
        <w:rPr>
          <w:rFonts w:ascii="Arial" w:hAnsi="Arial" w:cs="Arial"/>
          <w:sz w:val="20"/>
          <w:szCs w:val="20"/>
        </w:rPr>
        <w:br/>
        <w:t>Gräfstr. 66 – 81241</w:t>
      </w:r>
      <w:r w:rsidRPr="009A1CD5">
        <w:rPr>
          <w:rFonts w:ascii="Arial" w:hAnsi="Arial" w:cs="Arial"/>
          <w:sz w:val="20"/>
          <w:szCs w:val="20"/>
        </w:rPr>
        <w:t xml:space="preserve"> Münc</w:t>
      </w:r>
      <w:r w:rsidR="004B711B">
        <w:rPr>
          <w:rFonts w:ascii="Arial" w:hAnsi="Arial" w:cs="Arial"/>
          <w:sz w:val="20"/>
          <w:szCs w:val="20"/>
        </w:rPr>
        <w:t>hen</w:t>
      </w:r>
      <w:r w:rsidR="004B711B">
        <w:rPr>
          <w:rFonts w:ascii="Arial" w:hAnsi="Arial" w:cs="Arial"/>
          <w:sz w:val="20"/>
          <w:szCs w:val="20"/>
        </w:rPr>
        <w:br/>
        <w:t>Telefon +49 (0)89 5404</w:t>
      </w:r>
      <w:r w:rsidR="00782495" w:rsidRPr="009A1CD5">
        <w:rPr>
          <w:rFonts w:ascii="Arial" w:hAnsi="Arial" w:cs="Arial"/>
          <w:sz w:val="20"/>
          <w:szCs w:val="20"/>
        </w:rPr>
        <w:t>722</w:t>
      </w:r>
      <w:r w:rsidR="005D22FD">
        <w:rPr>
          <w:rFonts w:ascii="Arial" w:hAnsi="Arial" w:cs="Arial"/>
          <w:sz w:val="20"/>
          <w:szCs w:val="20"/>
        </w:rPr>
        <w:t>-</w:t>
      </w:r>
      <w:r w:rsidR="00782495" w:rsidRPr="009A1CD5">
        <w:rPr>
          <w:rFonts w:ascii="Arial" w:hAnsi="Arial" w:cs="Arial"/>
          <w:sz w:val="20"/>
          <w:szCs w:val="20"/>
        </w:rPr>
        <w:t>11</w:t>
      </w:r>
      <w:r w:rsidR="00782495" w:rsidRPr="009A1CD5">
        <w:rPr>
          <w:rFonts w:ascii="Arial" w:hAnsi="Arial" w:cs="Arial"/>
          <w:sz w:val="20"/>
          <w:szCs w:val="20"/>
        </w:rPr>
        <w:br/>
        <w:t>Fax +49 (0)89 5404722</w:t>
      </w:r>
      <w:r w:rsidR="005D22FD">
        <w:rPr>
          <w:rFonts w:ascii="Arial" w:hAnsi="Arial" w:cs="Arial"/>
          <w:sz w:val="20"/>
          <w:szCs w:val="20"/>
        </w:rPr>
        <w:t>-</w:t>
      </w:r>
      <w:r w:rsidR="00782495" w:rsidRPr="009A1CD5">
        <w:rPr>
          <w:rFonts w:ascii="Arial" w:hAnsi="Arial" w:cs="Arial"/>
          <w:sz w:val="20"/>
          <w:szCs w:val="20"/>
        </w:rPr>
        <w:t>29</w:t>
      </w:r>
    </w:p>
    <w:p w:rsidR="00E07266" w:rsidRDefault="005D22FD" w:rsidP="00E4670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du@</w:t>
      </w:r>
      <w:r w:rsidRPr="00E4670C">
        <w:rPr>
          <w:rFonts w:ascii="Arial" w:hAnsi="Arial" w:cs="Arial"/>
          <w:sz w:val="20"/>
          <w:szCs w:val="20"/>
        </w:rPr>
        <w:t xml:space="preserve">press-n-relations.de </w:t>
      </w:r>
      <w:r>
        <w:rPr>
          <w:rFonts w:ascii="Arial" w:hAnsi="Arial" w:cs="Arial"/>
          <w:sz w:val="20"/>
          <w:szCs w:val="20"/>
        </w:rPr>
        <w:t xml:space="preserve">- </w:t>
      </w:r>
      <w:r w:rsidR="00E4670C" w:rsidRPr="00E4670C">
        <w:rPr>
          <w:rFonts w:ascii="Arial" w:hAnsi="Arial" w:cs="Arial"/>
          <w:sz w:val="20"/>
          <w:szCs w:val="20"/>
        </w:rPr>
        <w:t>www.press-n-relations.de</w:t>
      </w:r>
    </w:p>
    <w:p w:rsidR="005D22FD" w:rsidRDefault="00E23C68" w:rsidP="00BA79B7">
      <w:pPr>
        <w:pStyle w:val="StandardWeb"/>
        <w:spacing w:before="720" w:beforeAutospacing="0" w:after="120" w:afterAutospacing="0"/>
        <w:rPr>
          <w:rFonts w:ascii="Arial" w:hAnsi="Arial" w:cs="Arial"/>
          <w:sz w:val="20"/>
          <w:szCs w:val="20"/>
        </w:rPr>
      </w:pPr>
      <w:r w:rsidRPr="009A1CD5">
        <w:rPr>
          <w:rFonts w:ascii="Arial" w:hAnsi="Arial" w:cs="Arial"/>
          <w:b/>
          <w:bCs/>
          <w:sz w:val="20"/>
          <w:szCs w:val="20"/>
        </w:rPr>
        <w:t xml:space="preserve">Über ProCom GmbH </w:t>
      </w:r>
      <w:r w:rsidRPr="009A1CD5">
        <w:rPr>
          <w:rFonts w:ascii="Arial" w:hAnsi="Arial" w:cs="Arial"/>
          <w:sz w:val="20"/>
          <w:szCs w:val="20"/>
        </w:rPr>
        <w:br/>
        <w:t xml:space="preserve">Die ProCom GmbH liefert seit 1995 anspruchsvolle Lösungen für Planungsaufgaben in der Energiewirtschaft. In dieser Zeit haben wir unsere Kunden erfolgreich dabei unterstützt, auf Basis der IT-Plattform </w:t>
      </w:r>
      <w:proofErr w:type="spellStart"/>
      <w:r w:rsidRPr="009A1CD5">
        <w:rPr>
          <w:rFonts w:ascii="Arial" w:hAnsi="Arial" w:cs="Arial"/>
          <w:sz w:val="20"/>
          <w:szCs w:val="20"/>
        </w:rPr>
        <w:t>BoFiT</w:t>
      </w:r>
      <w:proofErr w:type="spellEnd"/>
      <w:r w:rsidRPr="009A1CD5">
        <w:rPr>
          <w:rFonts w:ascii="Arial" w:hAnsi="Arial" w:cs="Arial"/>
          <w:sz w:val="20"/>
          <w:szCs w:val="20"/>
        </w:rPr>
        <w:t xml:space="preserve"> ihre Geschäftsprozesse transparenter und effektiver zu gestalten und zuverlässig die richtigen Entscheidungen zu treffen.</w:t>
      </w:r>
    </w:p>
    <w:p w:rsidR="00E23C68" w:rsidRPr="009A1CD5" w:rsidRDefault="009A1CD5" w:rsidP="005D22FD">
      <w:pPr>
        <w:pStyle w:val="StandardWeb"/>
        <w:spacing w:after="120" w:afterAutospacing="0"/>
      </w:pPr>
      <w:r w:rsidRPr="009A1CD5">
        <w:rPr>
          <w:rStyle w:val="Fett"/>
          <w:rFonts w:ascii="Arial" w:hAnsi="Arial" w:cs="Arial"/>
          <w:sz w:val="20"/>
          <w:szCs w:val="20"/>
        </w:rPr>
        <w:t xml:space="preserve">Über </w:t>
      </w:r>
      <w:proofErr w:type="spellStart"/>
      <w:r w:rsidRPr="009A1CD5">
        <w:rPr>
          <w:rStyle w:val="Fett"/>
          <w:rFonts w:ascii="Arial" w:hAnsi="Arial" w:cs="Arial"/>
          <w:sz w:val="20"/>
          <w:szCs w:val="20"/>
        </w:rPr>
        <w:t>synaix</w:t>
      </w:r>
      <w:proofErr w:type="spellEnd"/>
      <w:r w:rsidRPr="009A1CD5">
        <w:rPr>
          <w:rStyle w:val="Fett"/>
          <w:rFonts w:ascii="Arial" w:hAnsi="Arial" w:cs="Arial"/>
          <w:sz w:val="20"/>
          <w:szCs w:val="20"/>
        </w:rPr>
        <w:t xml:space="preserve"> – Gesellschaft für angewandte Informations- Technologien mbH</w:t>
      </w:r>
      <w:r w:rsidRPr="009A1CD5">
        <w:rPr>
          <w:rFonts w:ascii="Arial" w:hAnsi="Arial" w:cs="Arial"/>
          <w:sz w:val="20"/>
          <w:szCs w:val="20"/>
        </w:rPr>
        <w:br/>
      </w:r>
      <w:proofErr w:type="spellStart"/>
      <w:r w:rsidRPr="009A1CD5">
        <w:rPr>
          <w:rFonts w:ascii="Arial" w:hAnsi="Arial" w:cs="Arial"/>
          <w:sz w:val="20"/>
          <w:szCs w:val="20"/>
        </w:rPr>
        <w:t>synaix</w:t>
      </w:r>
      <w:proofErr w:type="spellEnd"/>
      <w:r w:rsidRPr="009A1CD5">
        <w:rPr>
          <w:rFonts w:ascii="Arial" w:hAnsi="Arial" w:cs="Arial"/>
          <w:sz w:val="20"/>
          <w:szCs w:val="20"/>
        </w:rPr>
        <w:t xml:space="preserve"> realisiert branchenübergreifend komplexe und effiziente IT-Lösungen für die wertschöpfenden Prozesse seiner Kunden und betreibt diese Lösungen - weltweit. Das Unternehmen mit Sitz in Aachen wurde 1993 gegründet und beschäfti</w:t>
      </w:r>
      <w:r w:rsidR="005F5478">
        <w:rPr>
          <w:rFonts w:ascii="Arial" w:hAnsi="Arial" w:cs="Arial"/>
          <w:sz w:val="20"/>
          <w:szCs w:val="20"/>
        </w:rPr>
        <w:t>gt derzeit rund 6</w:t>
      </w:r>
      <w:r w:rsidR="00E07266">
        <w:rPr>
          <w:rFonts w:ascii="Arial" w:hAnsi="Arial" w:cs="Arial"/>
          <w:sz w:val="20"/>
          <w:szCs w:val="20"/>
        </w:rPr>
        <w:t>0 Mitarbeiter.</w:t>
      </w:r>
      <w:r w:rsidR="005D22FD">
        <w:rPr>
          <w:rFonts w:ascii="Arial" w:hAnsi="Arial" w:cs="Arial"/>
          <w:sz w:val="20"/>
          <w:szCs w:val="20"/>
        </w:rPr>
        <w:t xml:space="preserve"> </w:t>
      </w:r>
      <w:r w:rsidRPr="009A1CD5">
        <w:rPr>
          <w:rFonts w:ascii="Arial" w:hAnsi="Arial" w:cs="Arial"/>
          <w:sz w:val="20"/>
          <w:szCs w:val="20"/>
        </w:rPr>
        <w:t xml:space="preserve">Das </w:t>
      </w:r>
      <w:proofErr w:type="spellStart"/>
      <w:r w:rsidRPr="009A1CD5">
        <w:rPr>
          <w:rFonts w:ascii="Arial" w:hAnsi="Arial" w:cs="Arial"/>
          <w:sz w:val="20"/>
          <w:szCs w:val="20"/>
        </w:rPr>
        <w:t>synaix</w:t>
      </w:r>
      <w:proofErr w:type="spellEnd"/>
      <w:r w:rsidRPr="009A1CD5">
        <w:rPr>
          <w:rFonts w:ascii="Arial" w:hAnsi="Arial" w:cs="Arial"/>
          <w:sz w:val="20"/>
          <w:szCs w:val="20"/>
        </w:rPr>
        <w:t xml:space="preserve"> Entwicklungsteam bildet Prozesse effizient in moderne Informationssysteme ab; das </w:t>
      </w:r>
      <w:proofErr w:type="spellStart"/>
      <w:r w:rsidRPr="009A1CD5">
        <w:rPr>
          <w:rFonts w:ascii="Arial" w:hAnsi="Arial" w:cs="Arial"/>
          <w:sz w:val="20"/>
          <w:szCs w:val="20"/>
        </w:rPr>
        <w:t>synaix</w:t>
      </w:r>
      <w:proofErr w:type="spellEnd"/>
      <w:r w:rsidRPr="009A1CD5">
        <w:rPr>
          <w:rFonts w:ascii="Arial" w:hAnsi="Arial" w:cs="Arial"/>
          <w:sz w:val="20"/>
          <w:szCs w:val="20"/>
        </w:rPr>
        <w:t xml:space="preserve"> Betriebsteam übernimmt die komplette Verantwortung für IT-Systeme. Mit dem eigenen Verbund aus drei Rechenzentren- Standorten in Aachen </w:t>
      </w:r>
      <w:r w:rsidR="001104F5">
        <w:rPr>
          <w:rFonts w:ascii="Arial" w:hAnsi="Arial" w:cs="Arial"/>
          <w:sz w:val="20"/>
          <w:szCs w:val="20"/>
        </w:rPr>
        <w:t xml:space="preserve">und einem in den Niederlanden </w:t>
      </w:r>
      <w:r w:rsidRPr="009A1CD5">
        <w:rPr>
          <w:rFonts w:ascii="Arial" w:hAnsi="Arial" w:cs="Arial"/>
          <w:sz w:val="20"/>
          <w:szCs w:val="20"/>
        </w:rPr>
        <w:t xml:space="preserve">bietet </w:t>
      </w:r>
      <w:proofErr w:type="spellStart"/>
      <w:r w:rsidRPr="009A1CD5">
        <w:rPr>
          <w:rFonts w:ascii="Arial" w:hAnsi="Arial" w:cs="Arial"/>
          <w:sz w:val="20"/>
          <w:szCs w:val="20"/>
        </w:rPr>
        <w:t>synaix</w:t>
      </w:r>
      <w:proofErr w:type="spellEnd"/>
      <w:r w:rsidRPr="009A1CD5">
        <w:rPr>
          <w:rFonts w:ascii="Arial" w:hAnsi="Arial" w:cs="Arial"/>
          <w:sz w:val="20"/>
          <w:szCs w:val="20"/>
        </w:rPr>
        <w:t xml:space="preserve"> maximale Ausfall-Sicherheit und höchste Verfügbarkeit</w:t>
      </w:r>
      <w:r w:rsidR="001104F5" w:rsidRPr="001104F5">
        <w:rPr>
          <w:rFonts w:ascii="Arial" w:hAnsi="Arial" w:cs="Arial"/>
          <w:sz w:val="20"/>
          <w:szCs w:val="20"/>
        </w:rPr>
        <w:t xml:space="preserve"> </w:t>
      </w:r>
      <w:r w:rsidR="001104F5">
        <w:rPr>
          <w:rFonts w:ascii="Arial" w:hAnsi="Arial" w:cs="Arial"/>
          <w:sz w:val="20"/>
          <w:szCs w:val="20"/>
        </w:rPr>
        <w:t>nach deutschem Recht</w:t>
      </w:r>
      <w:r w:rsidRPr="009A1CD5">
        <w:rPr>
          <w:rFonts w:ascii="Arial" w:hAnsi="Arial" w:cs="Arial"/>
          <w:sz w:val="20"/>
          <w:szCs w:val="20"/>
        </w:rPr>
        <w:t>.</w:t>
      </w:r>
    </w:p>
    <w:sectPr w:rsidR="00E23C68" w:rsidRPr="009A1CD5" w:rsidSect="007C3E2D">
      <w:pgSz w:w="11906" w:h="16838"/>
      <w:pgMar w:top="993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E37" w:rsidRDefault="00830E37" w:rsidP="003276A7">
      <w:pPr>
        <w:spacing w:after="0" w:line="240" w:lineRule="auto"/>
      </w:pPr>
      <w:r>
        <w:separator/>
      </w:r>
    </w:p>
  </w:endnote>
  <w:endnote w:type="continuationSeparator" w:id="0">
    <w:p w:rsidR="00830E37" w:rsidRDefault="00830E37" w:rsidP="0032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E37" w:rsidRDefault="00830E37" w:rsidP="003276A7">
      <w:pPr>
        <w:spacing w:after="0" w:line="240" w:lineRule="auto"/>
      </w:pPr>
      <w:r>
        <w:separator/>
      </w:r>
    </w:p>
  </w:footnote>
  <w:footnote w:type="continuationSeparator" w:id="0">
    <w:p w:rsidR="00830E37" w:rsidRDefault="00830E37" w:rsidP="00327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1E"/>
    <w:rsid w:val="00002EE6"/>
    <w:rsid w:val="00007067"/>
    <w:rsid w:val="00020BFC"/>
    <w:rsid w:val="000541F4"/>
    <w:rsid w:val="000610EB"/>
    <w:rsid w:val="000726A0"/>
    <w:rsid w:val="000A7C22"/>
    <w:rsid w:val="000C46EE"/>
    <w:rsid w:val="000D42B1"/>
    <w:rsid w:val="000E09E5"/>
    <w:rsid w:val="000E38B1"/>
    <w:rsid w:val="000F2F26"/>
    <w:rsid w:val="00102390"/>
    <w:rsid w:val="001104F5"/>
    <w:rsid w:val="00114B55"/>
    <w:rsid w:val="00133192"/>
    <w:rsid w:val="001461B6"/>
    <w:rsid w:val="00147594"/>
    <w:rsid w:val="00160915"/>
    <w:rsid w:val="001779A6"/>
    <w:rsid w:val="00187B2A"/>
    <w:rsid w:val="001A1448"/>
    <w:rsid w:val="001A58A2"/>
    <w:rsid w:val="001B48AF"/>
    <w:rsid w:val="001C00D9"/>
    <w:rsid w:val="001E304F"/>
    <w:rsid w:val="001E635B"/>
    <w:rsid w:val="001E7296"/>
    <w:rsid w:val="001F247B"/>
    <w:rsid w:val="00216695"/>
    <w:rsid w:val="00232525"/>
    <w:rsid w:val="00245FCB"/>
    <w:rsid w:val="002578AE"/>
    <w:rsid w:val="00271A6F"/>
    <w:rsid w:val="002775B1"/>
    <w:rsid w:val="00291204"/>
    <w:rsid w:val="002B4BD3"/>
    <w:rsid w:val="002C1E78"/>
    <w:rsid w:val="002C6532"/>
    <w:rsid w:val="002D2104"/>
    <w:rsid w:val="003040CF"/>
    <w:rsid w:val="0032248A"/>
    <w:rsid w:val="00326A4C"/>
    <w:rsid w:val="003276A7"/>
    <w:rsid w:val="003519DF"/>
    <w:rsid w:val="003625E4"/>
    <w:rsid w:val="00367E15"/>
    <w:rsid w:val="003800B1"/>
    <w:rsid w:val="003958E6"/>
    <w:rsid w:val="003B0BDF"/>
    <w:rsid w:val="003B0F30"/>
    <w:rsid w:val="003B3345"/>
    <w:rsid w:val="003B3E88"/>
    <w:rsid w:val="003B66BA"/>
    <w:rsid w:val="003C5C95"/>
    <w:rsid w:val="003D105B"/>
    <w:rsid w:val="003E2B52"/>
    <w:rsid w:val="003E73AF"/>
    <w:rsid w:val="003F1D61"/>
    <w:rsid w:val="0040791E"/>
    <w:rsid w:val="00420B8D"/>
    <w:rsid w:val="0044563C"/>
    <w:rsid w:val="00464583"/>
    <w:rsid w:val="00467178"/>
    <w:rsid w:val="00475DC7"/>
    <w:rsid w:val="0047622D"/>
    <w:rsid w:val="004871DB"/>
    <w:rsid w:val="00493592"/>
    <w:rsid w:val="004A169A"/>
    <w:rsid w:val="004A7FAD"/>
    <w:rsid w:val="004B711B"/>
    <w:rsid w:val="004C667D"/>
    <w:rsid w:val="004C7A67"/>
    <w:rsid w:val="00502076"/>
    <w:rsid w:val="00505A90"/>
    <w:rsid w:val="005300BA"/>
    <w:rsid w:val="005457F5"/>
    <w:rsid w:val="00555260"/>
    <w:rsid w:val="0055558D"/>
    <w:rsid w:val="00560678"/>
    <w:rsid w:val="00592A4A"/>
    <w:rsid w:val="00594D5C"/>
    <w:rsid w:val="005A4A82"/>
    <w:rsid w:val="005B2C90"/>
    <w:rsid w:val="005C0A3B"/>
    <w:rsid w:val="005C53E2"/>
    <w:rsid w:val="005D22FD"/>
    <w:rsid w:val="005E134B"/>
    <w:rsid w:val="005F5478"/>
    <w:rsid w:val="00615F5C"/>
    <w:rsid w:val="00622342"/>
    <w:rsid w:val="006435D5"/>
    <w:rsid w:val="0068086E"/>
    <w:rsid w:val="00690D81"/>
    <w:rsid w:val="006B28F6"/>
    <w:rsid w:val="006C25D4"/>
    <w:rsid w:val="006F21D1"/>
    <w:rsid w:val="006F2CA9"/>
    <w:rsid w:val="00742640"/>
    <w:rsid w:val="00747389"/>
    <w:rsid w:val="00750343"/>
    <w:rsid w:val="00761B77"/>
    <w:rsid w:val="00782495"/>
    <w:rsid w:val="007C10F2"/>
    <w:rsid w:val="007C3E2D"/>
    <w:rsid w:val="007C73D8"/>
    <w:rsid w:val="007D2AA5"/>
    <w:rsid w:val="007E0356"/>
    <w:rsid w:val="007F3906"/>
    <w:rsid w:val="00830E37"/>
    <w:rsid w:val="00842F9C"/>
    <w:rsid w:val="00847F3B"/>
    <w:rsid w:val="00860951"/>
    <w:rsid w:val="0087298D"/>
    <w:rsid w:val="00884725"/>
    <w:rsid w:val="008C6CE3"/>
    <w:rsid w:val="008E4E31"/>
    <w:rsid w:val="008F79CF"/>
    <w:rsid w:val="009540BB"/>
    <w:rsid w:val="00962001"/>
    <w:rsid w:val="00974613"/>
    <w:rsid w:val="009910B3"/>
    <w:rsid w:val="00993EFB"/>
    <w:rsid w:val="009A1CD5"/>
    <w:rsid w:val="009A2ACE"/>
    <w:rsid w:val="009A74F0"/>
    <w:rsid w:val="009F1FFD"/>
    <w:rsid w:val="00A52575"/>
    <w:rsid w:val="00A5507C"/>
    <w:rsid w:val="00A752AA"/>
    <w:rsid w:val="00A77824"/>
    <w:rsid w:val="00AB550A"/>
    <w:rsid w:val="00AC32E1"/>
    <w:rsid w:val="00AF06F0"/>
    <w:rsid w:val="00B026CB"/>
    <w:rsid w:val="00B12FD7"/>
    <w:rsid w:val="00B643AB"/>
    <w:rsid w:val="00B6795D"/>
    <w:rsid w:val="00BA79B7"/>
    <w:rsid w:val="00BB0F86"/>
    <w:rsid w:val="00BB41A4"/>
    <w:rsid w:val="00BD110B"/>
    <w:rsid w:val="00BD3526"/>
    <w:rsid w:val="00BE4023"/>
    <w:rsid w:val="00C16C91"/>
    <w:rsid w:val="00C47374"/>
    <w:rsid w:val="00C62B25"/>
    <w:rsid w:val="00C64849"/>
    <w:rsid w:val="00C73227"/>
    <w:rsid w:val="00C74EFC"/>
    <w:rsid w:val="00CB7B46"/>
    <w:rsid w:val="00CF784E"/>
    <w:rsid w:val="00D11B5C"/>
    <w:rsid w:val="00D31004"/>
    <w:rsid w:val="00D42E78"/>
    <w:rsid w:val="00D530E3"/>
    <w:rsid w:val="00D73A5D"/>
    <w:rsid w:val="00D76D37"/>
    <w:rsid w:val="00DA2014"/>
    <w:rsid w:val="00DA2236"/>
    <w:rsid w:val="00DA3059"/>
    <w:rsid w:val="00DB7A4E"/>
    <w:rsid w:val="00DF1EC8"/>
    <w:rsid w:val="00DF7EC0"/>
    <w:rsid w:val="00E00644"/>
    <w:rsid w:val="00E07266"/>
    <w:rsid w:val="00E11053"/>
    <w:rsid w:val="00E23C68"/>
    <w:rsid w:val="00E240CC"/>
    <w:rsid w:val="00E461A9"/>
    <w:rsid w:val="00E4670C"/>
    <w:rsid w:val="00E94B2C"/>
    <w:rsid w:val="00E96958"/>
    <w:rsid w:val="00EB1307"/>
    <w:rsid w:val="00EB332C"/>
    <w:rsid w:val="00EF7D88"/>
    <w:rsid w:val="00F06191"/>
    <w:rsid w:val="00F264AE"/>
    <w:rsid w:val="00F35F4A"/>
    <w:rsid w:val="00F55057"/>
    <w:rsid w:val="00F63BD2"/>
    <w:rsid w:val="00F8678A"/>
    <w:rsid w:val="00FA025C"/>
    <w:rsid w:val="00FC0C3C"/>
    <w:rsid w:val="00FC1478"/>
    <w:rsid w:val="00FC1854"/>
    <w:rsid w:val="00FC2B2F"/>
    <w:rsid w:val="00FC4054"/>
    <w:rsid w:val="00FC5075"/>
    <w:rsid w:val="00FC641C"/>
    <w:rsid w:val="00FC715A"/>
    <w:rsid w:val="00FD4562"/>
    <w:rsid w:val="00FE2C02"/>
    <w:rsid w:val="00F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B7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82495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9A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A1CD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635B"/>
    <w:rPr>
      <w:rFonts w:ascii="Tahoma" w:hAnsi="Tahoma" w:cs="Tahoma"/>
      <w:sz w:val="16"/>
      <w:szCs w:val="16"/>
    </w:rPr>
  </w:style>
  <w:style w:type="character" w:customStyle="1" w:styleId="captiondate">
    <w:name w:val="captiondate"/>
    <w:basedOn w:val="Absatz-Standardschriftart"/>
    <w:rsid w:val="00DB7A4E"/>
  </w:style>
  <w:style w:type="character" w:styleId="Hervorhebung">
    <w:name w:val="Emphasis"/>
    <w:basedOn w:val="Absatz-Standardschriftart"/>
    <w:uiPriority w:val="20"/>
    <w:qFormat/>
    <w:rsid w:val="00DB7A4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7A4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B7A4E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rsid w:val="003800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rsid w:val="003800B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30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30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30E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30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30E3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327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B7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82495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9A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A1CD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635B"/>
    <w:rPr>
      <w:rFonts w:ascii="Tahoma" w:hAnsi="Tahoma" w:cs="Tahoma"/>
      <w:sz w:val="16"/>
      <w:szCs w:val="16"/>
    </w:rPr>
  </w:style>
  <w:style w:type="character" w:customStyle="1" w:styleId="captiondate">
    <w:name w:val="captiondate"/>
    <w:basedOn w:val="Absatz-Standardschriftart"/>
    <w:rsid w:val="00DB7A4E"/>
  </w:style>
  <w:style w:type="character" w:styleId="Hervorhebung">
    <w:name w:val="Emphasis"/>
    <w:basedOn w:val="Absatz-Standardschriftart"/>
    <w:uiPriority w:val="20"/>
    <w:qFormat/>
    <w:rsid w:val="00DB7A4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7A4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B7A4E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rsid w:val="003800B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rsid w:val="003800B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30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30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30E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30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30E3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327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ost@synaix.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uroforum.de/veranstaltung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ProCom GmbH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Notebook_Dunker</dc:creator>
  <cp:lastModifiedBy>Notebook_Dunker</cp:lastModifiedBy>
  <cp:revision>2</cp:revision>
  <cp:lastPrinted>2012-10-09T11:33:00Z</cp:lastPrinted>
  <dcterms:created xsi:type="dcterms:W3CDTF">2012-10-26T12:39:00Z</dcterms:created>
  <dcterms:modified xsi:type="dcterms:W3CDTF">2012-10-26T12:39:00Z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-1201952632</vt:i4>
  </property>
  <property fmtid="{D5CDD505-2E9C-101B-9397-08002B2CF9AE}" pid="3" name="_NewReviewCycle">
    <vt:lpwstr/>
  </property>
  <property fmtid="{D5CDD505-2E9C-101B-9397-08002B2CF9AE}" pid="4" name="_EmailSubject">
    <vt:lpwstr>pressemeldung</vt:lpwstr>
  </property>
  <property fmtid="{D5CDD505-2E9C-101B-9397-08002B2CF9AE}" pid="5" name="_AuthorEmail">
    <vt:lpwstr>Judith.Kiessner@procom.de</vt:lpwstr>
  </property>
  <property fmtid="{D5CDD505-2E9C-101B-9397-08002B2CF9AE}" pid="6" name="_AuthorEmailDisplayName">
    <vt:lpwstr>Kießner, Judith</vt:lpwstr>
  </property>
  <property fmtid="{D5CDD505-2E9C-101B-9397-08002B2CF9AE}" pid="7" name="_ReviewingToolsShownOnce">
    <vt:lpwstr/>
  </property>
</Properties>
</file>