
<file path=[Content_Types].xml><?xml version="1.0" encoding="utf-8"?>
<Types xmlns="http://schemas.openxmlformats.org/package/2006/content-types">
  <Override PartName="/word/document.xml" ContentType="application/vnd.openxmlformats-officedocument.wordprocessingml.document.main+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Override PartName="/word/endnotes.xml" ContentType="application/vnd.openxmlformats-officedocument.wordprocessingml.endnote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748C" w:rsidRPr="00155BC0" w:rsidRDefault="00D9748C" w:rsidP="00D9748C">
      <w:pPr>
        <w:pStyle w:val="berschrift3"/>
        <w:ind w:right="-284"/>
        <w:rPr>
          <w:rFonts w:ascii="Helvetica" w:hAnsi="Helvetica" w:cs="Helvetica"/>
        </w:rPr>
      </w:pPr>
      <w:r w:rsidRPr="00155BC0">
        <w:rPr>
          <w:rFonts w:ascii="Helvetica" w:hAnsi="Helvetica" w:cs="Helvetica"/>
        </w:rPr>
        <w:t>PRESSEINFORMATION</w:t>
      </w:r>
    </w:p>
    <w:p w:rsidR="00D9748C" w:rsidRPr="00155BC0" w:rsidRDefault="00D9748C" w:rsidP="00D9748C">
      <w:pPr>
        <w:spacing w:line="312" w:lineRule="auto"/>
        <w:ind w:right="-284"/>
        <w:rPr>
          <w:rFonts w:ascii="Helvetica" w:hAnsi="Helvetica" w:cs="Helvetica"/>
          <w:sz w:val="22"/>
        </w:rPr>
      </w:pPr>
      <w:r w:rsidRPr="00155BC0">
        <w:rPr>
          <w:rFonts w:ascii="Helvetica" w:hAnsi="Helvetica" w:cs="Helvetica"/>
          <w:sz w:val="22"/>
        </w:rPr>
        <w:t xml:space="preserve">Münster, </w:t>
      </w:r>
      <w:r>
        <w:rPr>
          <w:rFonts w:ascii="Helvetica" w:hAnsi="Helvetica" w:cs="Helvetica"/>
          <w:sz w:val="22"/>
        </w:rPr>
        <w:t>4</w:t>
      </w:r>
      <w:r w:rsidRPr="00155BC0">
        <w:rPr>
          <w:rFonts w:ascii="Helvetica" w:hAnsi="Helvetica" w:cs="Helvetica"/>
          <w:sz w:val="22"/>
        </w:rPr>
        <w:t xml:space="preserve">. </w:t>
      </w:r>
      <w:r>
        <w:rPr>
          <w:rFonts w:ascii="Helvetica" w:hAnsi="Helvetica" w:cs="Helvetica"/>
          <w:sz w:val="22"/>
        </w:rPr>
        <w:t>Dezember</w:t>
      </w:r>
      <w:r w:rsidRPr="00155BC0">
        <w:rPr>
          <w:rFonts w:ascii="Helvetica" w:hAnsi="Helvetica" w:cs="Helvetica"/>
          <w:sz w:val="22"/>
        </w:rPr>
        <w:t xml:space="preserve"> 2014</w:t>
      </w:r>
    </w:p>
    <w:p w:rsidR="00D9748C" w:rsidRPr="00155BC0" w:rsidRDefault="00D9748C" w:rsidP="00D9748C">
      <w:pPr>
        <w:spacing w:line="288" w:lineRule="auto"/>
        <w:ind w:right="-283"/>
        <w:rPr>
          <w:rFonts w:ascii="Helvetica" w:hAnsi="Helvetica" w:cs="Helvetica"/>
          <w:b/>
          <w:bCs/>
          <w:sz w:val="28"/>
        </w:rPr>
      </w:pPr>
      <w:bookmarkStart w:id="0" w:name="OLE_LINK3"/>
    </w:p>
    <w:p w:rsidR="00D9748C" w:rsidRPr="00155BC0" w:rsidRDefault="00D9748C" w:rsidP="00D9748C">
      <w:pPr>
        <w:adjustRightInd w:val="0"/>
        <w:spacing w:line="288" w:lineRule="auto"/>
        <w:ind w:right="142"/>
        <w:rPr>
          <w:rFonts w:ascii="Helvetica" w:hAnsi="Helvetica"/>
          <w:sz w:val="20"/>
        </w:rPr>
      </w:pPr>
      <w:r w:rsidRPr="00155BC0">
        <w:rPr>
          <w:rFonts w:ascii="Helvetica" w:hAnsi="Helvetica"/>
          <w:sz w:val="20"/>
        </w:rPr>
        <w:t>E-world energy &amp; water, 10. bis 12. Februar 2015 in Essen – Halle 3, Stand 322 und Saal Brüssel im Congress Center West der Messe Essen</w:t>
      </w:r>
    </w:p>
    <w:p w:rsidR="00D9748C" w:rsidRPr="00155BC0" w:rsidRDefault="00D9748C" w:rsidP="00D9748C">
      <w:pPr>
        <w:spacing w:line="288" w:lineRule="auto"/>
        <w:ind w:right="-283"/>
        <w:rPr>
          <w:rFonts w:ascii="Helvetica" w:hAnsi="Helvetica" w:cs="Helvetica"/>
          <w:b/>
          <w:bCs/>
          <w:sz w:val="28"/>
        </w:rPr>
      </w:pPr>
    </w:p>
    <w:p w:rsidR="00D9748C" w:rsidRPr="00155BC0" w:rsidRDefault="00D9748C" w:rsidP="00D9748C">
      <w:pPr>
        <w:widowControl w:val="0"/>
        <w:spacing w:line="288" w:lineRule="auto"/>
        <w:ind w:right="-567"/>
        <w:rPr>
          <w:rFonts w:ascii="Helvetica" w:hAnsi="Helvetica"/>
          <w:b/>
          <w:sz w:val="28"/>
          <w:lang w:val="de-AT"/>
        </w:rPr>
      </w:pPr>
      <w:r w:rsidRPr="00DC1ED2">
        <w:rPr>
          <w:rFonts w:ascii="Helvetica" w:hAnsi="Helvetica"/>
          <w:b/>
          <w:sz w:val="28"/>
          <w:lang w:val="de-AT"/>
        </w:rPr>
        <w:t>Erfahrung ebnet Effizienz den Weg</w:t>
      </w:r>
    </w:p>
    <w:p w:rsidR="00D9748C" w:rsidRPr="00155BC0" w:rsidRDefault="00D9748C" w:rsidP="00D9748C">
      <w:pPr>
        <w:spacing w:line="288" w:lineRule="auto"/>
        <w:ind w:right="426"/>
        <w:rPr>
          <w:rFonts w:ascii="Helvetica" w:hAnsi="Helvetica" w:cs="Helvetica"/>
          <w:b/>
          <w:bCs/>
          <w:sz w:val="20"/>
        </w:rPr>
      </w:pPr>
      <w:r w:rsidRPr="00155BC0">
        <w:rPr>
          <w:rFonts w:ascii="Helvetica" w:hAnsi="Helvetica" w:cs="Helvetica"/>
          <w:b/>
          <w:bCs/>
          <w:sz w:val="20"/>
        </w:rPr>
        <w:t>cronos präsentiert schlüsselfertige Lösungen zur zählpunk</w:t>
      </w:r>
      <w:r w:rsidRPr="00155BC0">
        <w:rPr>
          <w:rFonts w:ascii="Helvetica" w:hAnsi="Helvetica" w:cs="Helvetica"/>
          <w:b/>
          <w:bCs/>
          <w:sz w:val="20"/>
        </w:rPr>
        <w:t>t</w:t>
      </w:r>
      <w:r w:rsidRPr="00155BC0">
        <w:rPr>
          <w:rFonts w:ascii="Helvetica" w:hAnsi="Helvetica" w:cs="Helvetica"/>
          <w:b/>
          <w:bCs/>
          <w:sz w:val="20"/>
        </w:rPr>
        <w:t>scharfen Mehr-/Mindermengenabrechnung, der Umsetzung des EEG-Billings sowie einer kontinuierlichen Optimierung von Marketingmaßnahmen auf Versorge</w:t>
      </w:r>
      <w:r w:rsidRPr="00155BC0">
        <w:rPr>
          <w:rFonts w:ascii="Helvetica" w:hAnsi="Helvetica" w:cs="Helvetica"/>
          <w:b/>
          <w:bCs/>
          <w:sz w:val="20"/>
        </w:rPr>
        <w:t>r</w:t>
      </w:r>
      <w:r w:rsidRPr="00155BC0">
        <w:rPr>
          <w:rFonts w:ascii="Helvetica" w:hAnsi="Helvetica" w:cs="Helvetica"/>
          <w:b/>
          <w:bCs/>
          <w:sz w:val="20"/>
        </w:rPr>
        <w:t>seite</w:t>
      </w:r>
    </w:p>
    <w:p w:rsidR="00D9748C" w:rsidRPr="00155BC0" w:rsidRDefault="00D9748C" w:rsidP="00D9748C">
      <w:pPr>
        <w:spacing w:line="288" w:lineRule="auto"/>
        <w:ind w:right="426"/>
        <w:rPr>
          <w:rFonts w:ascii="Helvetica" w:hAnsi="Helvetica" w:cs="Helvetica"/>
          <w:b/>
          <w:bCs/>
          <w:sz w:val="20"/>
        </w:rPr>
      </w:pPr>
    </w:p>
    <w:p w:rsidR="00D9748C" w:rsidRPr="00CB352C" w:rsidRDefault="00D9748C" w:rsidP="00D9748C">
      <w:pPr>
        <w:tabs>
          <w:tab w:val="left" w:pos="7088"/>
          <w:tab w:val="left" w:pos="7797"/>
        </w:tabs>
        <w:spacing w:line="288" w:lineRule="auto"/>
        <w:ind w:right="-141"/>
        <w:rPr>
          <w:rFonts w:ascii="Helvetica" w:hAnsi="Helvetica" w:cs="Helvetica"/>
          <w:b/>
          <w:bCs/>
          <w:sz w:val="20"/>
        </w:rPr>
      </w:pPr>
      <w:r w:rsidRPr="00155BC0">
        <w:rPr>
          <w:rFonts w:ascii="Helvetica" w:hAnsi="Helvetica" w:cs="Helvetica"/>
          <w:b/>
          <w:bCs/>
          <w:sz w:val="20"/>
        </w:rPr>
        <w:t>Die cronos Unternehmensberatung holt sich zur E-world aussagekräftige Verstä</w:t>
      </w:r>
      <w:r w:rsidRPr="00155BC0">
        <w:rPr>
          <w:rFonts w:ascii="Helvetica" w:hAnsi="Helvetica" w:cs="Helvetica"/>
          <w:b/>
          <w:bCs/>
          <w:sz w:val="20"/>
        </w:rPr>
        <w:t>r</w:t>
      </w:r>
      <w:r w:rsidRPr="00155BC0">
        <w:rPr>
          <w:rFonts w:ascii="Helvetica" w:hAnsi="Helvetica" w:cs="Helvetica"/>
          <w:b/>
          <w:bCs/>
          <w:sz w:val="20"/>
        </w:rPr>
        <w:t>kung ins Boot: Im Rahmen der inzwischen parallel zum Messeauftritt am SAP-Gemeinschaftsstand et</w:t>
      </w:r>
      <w:r w:rsidRPr="00155BC0">
        <w:rPr>
          <w:rFonts w:ascii="Helvetica" w:hAnsi="Helvetica" w:cs="Helvetica"/>
          <w:b/>
          <w:bCs/>
          <w:sz w:val="20"/>
        </w:rPr>
        <w:t>a</w:t>
      </w:r>
      <w:r w:rsidRPr="00155BC0">
        <w:rPr>
          <w:rFonts w:ascii="Helvetica" w:hAnsi="Helvetica" w:cs="Helvetica"/>
          <w:b/>
          <w:bCs/>
          <w:sz w:val="20"/>
        </w:rPr>
        <w:t>blierten Workshop-Reihe kommen 2015 vor allem Kunden zu Wort. Diese berichten von ihren ei</w:t>
      </w:r>
      <w:r w:rsidRPr="00155BC0">
        <w:rPr>
          <w:rFonts w:ascii="Helvetica" w:hAnsi="Helvetica" w:cs="Helvetica"/>
          <w:b/>
          <w:bCs/>
          <w:sz w:val="20"/>
        </w:rPr>
        <w:t>n</w:t>
      </w:r>
      <w:r w:rsidRPr="00155BC0">
        <w:rPr>
          <w:rFonts w:ascii="Helvetica" w:hAnsi="Helvetica" w:cs="Helvetica"/>
          <w:b/>
          <w:bCs/>
          <w:sz w:val="20"/>
        </w:rPr>
        <w:t>schlägigen Projekterfahrungen und geben a</w:t>
      </w:r>
      <w:r w:rsidRPr="00CB352C">
        <w:rPr>
          <w:rFonts w:ascii="Helvetica" w:hAnsi="Helvetica" w:cs="Helvetica"/>
          <w:b/>
          <w:bCs/>
          <w:sz w:val="20"/>
        </w:rPr>
        <w:t>nderen interessierten Unte</w:t>
      </w:r>
      <w:r w:rsidRPr="00CB352C">
        <w:rPr>
          <w:rFonts w:ascii="Helvetica" w:hAnsi="Helvetica" w:cs="Helvetica"/>
          <w:b/>
          <w:bCs/>
          <w:sz w:val="20"/>
        </w:rPr>
        <w:t>r</w:t>
      </w:r>
      <w:r w:rsidRPr="00CB352C">
        <w:rPr>
          <w:rFonts w:ascii="Helvetica" w:hAnsi="Helvetica" w:cs="Helvetica"/>
          <w:b/>
          <w:bCs/>
          <w:sz w:val="20"/>
        </w:rPr>
        <w:t>nehmen praxisnahe Einsichten ins Tagesgeschäft. Das Themenspektrum der Vorträge, die an den ersten beiden Messetagen im Co</w:t>
      </w:r>
      <w:r w:rsidRPr="00CB352C">
        <w:rPr>
          <w:rFonts w:ascii="Helvetica" w:hAnsi="Helvetica" w:cs="Helvetica"/>
          <w:b/>
          <w:bCs/>
          <w:sz w:val="20"/>
        </w:rPr>
        <w:t>n</w:t>
      </w:r>
      <w:r w:rsidRPr="00CB352C">
        <w:rPr>
          <w:rFonts w:ascii="Helvetica" w:hAnsi="Helvetica" w:cs="Helvetica"/>
          <w:b/>
          <w:bCs/>
          <w:sz w:val="20"/>
        </w:rPr>
        <w:t>gress Center West (Saal Brüssel) der Messe Essen stattfinden, ist breit gefächert: Es reicht von Best Practices beim Umstieg auf SAP Common Layer und die Pr</w:t>
      </w:r>
      <w:r w:rsidRPr="00CB352C">
        <w:rPr>
          <w:rFonts w:ascii="Helvetica" w:hAnsi="Helvetica" w:cs="Helvetica"/>
          <w:b/>
          <w:bCs/>
          <w:sz w:val="20"/>
        </w:rPr>
        <w:t>o</w:t>
      </w:r>
      <w:r w:rsidRPr="00CB352C">
        <w:rPr>
          <w:rFonts w:ascii="Helvetica" w:hAnsi="Helvetica" w:cs="Helvetica"/>
          <w:b/>
          <w:bCs/>
          <w:sz w:val="20"/>
        </w:rPr>
        <w:t>zessüberwachung via BPEM (Business Process Exception Management) über den unmi</w:t>
      </w:r>
      <w:r w:rsidRPr="00CB352C">
        <w:rPr>
          <w:rFonts w:ascii="Helvetica" w:hAnsi="Helvetica" w:cs="Helvetica"/>
          <w:b/>
          <w:bCs/>
          <w:sz w:val="20"/>
        </w:rPr>
        <w:t>t</w:t>
      </w:r>
      <w:r w:rsidRPr="00CB352C">
        <w:rPr>
          <w:rFonts w:ascii="Helvetica" w:hAnsi="Helvetica" w:cs="Helvetica"/>
          <w:b/>
          <w:bCs/>
          <w:sz w:val="20"/>
        </w:rPr>
        <w:t>telbaren Erfahrungsaustausch im Zuge von Migrationsprojekten bis hin zum Blick hinter die Kulissen des Datenqualitätsmanagements oder individuellen Mu</w:t>
      </w:r>
      <w:r w:rsidRPr="00CB352C">
        <w:rPr>
          <w:rFonts w:ascii="Helvetica" w:hAnsi="Helvetica" w:cs="Helvetica"/>
          <w:b/>
          <w:bCs/>
          <w:sz w:val="20"/>
        </w:rPr>
        <w:t>l</w:t>
      </w:r>
      <w:r w:rsidRPr="00CB352C">
        <w:rPr>
          <w:rFonts w:ascii="Helvetica" w:hAnsi="Helvetica" w:cs="Helvetica"/>
          <w:b/>
          <w:bCs/>
          <w:sz w:val="20"/>
        </w:rPr>
        <w:t>tichannel-Aktivitäten im Energievertrieb – in diesem Zusammenhang dürfte vor allem die Frage nach einer gezielten Einbindung von Social Media im Tagesg</w:t>
      </w:r>
      <w:r w:rsidRPr="00CB352C">
        <w:rPr>
          <w:rFonts w:ascii="Helvetica" w:hAnsi="Helvetica" w:cs="Helvetica"/>
          <w:b/>
          <w:bCs/>
          <w:sz w:val="20"/>
        </w:rPr>
        <w:t>e</w:t>
      </w:r>
      <w:r w:rsidRPr="00CB352C">
        <w:rPr>
          <w:rFonts w:ascii="Helvetica" w:hAnsi="Helvetica" w:cs="Helvetica"/>
          <w:b/>
          <w:bCs/>
          <w:sz w:val="20"/>
        </w:rPr>
        <w:t>schäft der Energieversorgung das Interesse vieler Fachbesucher wecken.</w:t>
      </w:r>
    </w:p>
    <w:p w:rsidR="00D9748C" w:rsidRPr="00CB352C" w:rsidRDefault="00D9748C" w:rsidP="00D9748C">
      <w:pPr>
        <w:tabs>
          <w:tab w:val="left" w:pos="7088"/>
          <w:tab w:val="left" w:pos="7797"/>
        </w:tabs>
        <w:spacing w:line="288" w:lineRule="auto"/>
        <w:ind w:right="-141"/>
        <w:rPr>
          <w:rFonts w:ascii="Helvetica" w:hAnsi="Helvetica" w:cs="Helvetica"/>
          <w:b/>
          <w:bCs/>
          <w:sz w:val="20"/>
        </w:rPr>
      </w:pPr>
    </w:p>
    <w:p w:rsidR="00D9748C" w:rsidRPr="00CB352C" w:rsidRDefault="00D9748C" w:rsidP="00D9748C">
      <w:pPr>
        <w:tabs>
          <w:tab w:val="left" w:pos="7088"/>
          <w:tab w:val="left" w:pos="7797"/>
        </w:tabs>
        <w:spacing w:line="288" w:lineRule="auto"/>
        <w:ind w:right="-142"/>
        <w:rPr>
          <w:rFonts w:ascii="Helvetica" w:hAnsi="Helvetica" w:cs="Helvetica"/>
          <w:bCs/>
          <w:sz w:val="20"/>
        </w:rPr>
      </w:pPr>
      <w:r w:rsidRPr="00CB352C">
        <w:rPr>
          <w:rFonts w:ascii="Helvetica" w:hAnsi="Helvetica" w:cs="Helvetica"/>
          <w:bCs/>
          <w:sz w:val="20"/>
        </w:rPr>
        <w:t>Gleichzeitig stellen die cronos-Experten sowohl im Rahmen der Workshops als auch über Demopunkte am Stand 322 in Halle 3 die neuesten, spezifischen Add-on-Lösungen auf SAP-Basis vor, die entlang aktueller Regulierungsvorgaben entwickelt wu</w:t>
      </w:r>
      <w:r w:rsidRPr="00CB352C">
        <w:rPr>
          <w:rFonts w:ascii="Helvetica" w:hAnsi="Helvetica" w:cs="Helvetica"/>
          <w:bCs/>
          <w:sz w:val="20"/>
        </w:rPr>
        <w:t>r</w:t>
      </w:r>
      <w:r w:rsidRPr="00CB352C">
        <w:rPr>
          <w:rFonts w:ascii="Helvetica" w:hAnsi="Helvetica" w:cs="Helvetica"/>
          <w:bCs/>
          <w:sz w:val="20"/>
        </w:rPr>
        <w:t>den. Diese unterstützen unter anderem eine effektive Umsetzung der Einspeiseprozesse nach EEG sowie die Etablierung zielgerichteter Marketingproze</w:t>
      </w:r>
      <w:r w:rsidRPr="00CB352C">
        <w:rPr>
          <w:rFonts w:ascii="Helvetica" w:hAnsi="Helvetica" w:cs="Helvetica"/>
          <w:bCs/>
          <w:sz w:val="20"/>
        </w:rPr>
        <w:t>s</w:t>
      </w:r>
      <w:r w:rsidRPr="00CB352C">
        <w:rPr>
          <w:rFonts w:ascii="Helvetica" w:hAnsi="Helvetica" w:cs="Helvetica"/>
          <w:bCs/>
          <w:sz w:val="20"/>
        </w:rPr>
        <w:t>se.</w:t>
      </w:r>
    </w:p>
    <w:p w:rsidR="00D9748C" w:rsidRPr="00CB352C" w:rsidRDefault="00D9748C" w:rsidP="00D9748C">
      <w:pPr>
        <w:tabs>
          <w:tab w:val="left" w:pos="7088"/>
          <w:tab w:val="left" w:pos="7797"/>
        </w:tabs>
        <w:spacing w:line="288" w:lineRule="auto"/>
        <w:ind w:right="-141"/>
        <w:rPr>
          <w:rFonts w:ascii="Helvetica" w:hAnsi="Helvetica" w:cs="Helvetica"/>
          <w:bCs/>
          <w:sz w:val="20"/>
        </w:rPr>
      </w:pPr>
    </w:p>
    <w:p w:rsidR="00D9748C" w:rsidRPr="00CB352C" w:rsidRDefault="00D9748C" w:rsidP="00D9748C">
      <w:pPr>
        <w:tabs>
          <w:tab w:val="left" w:pos="7088"/>
          <w:tab w:val="left" w:pos="7797"/>
        </w:tabs>
        <w:spacing w:line="288" w:lineRule="auto"/>
        <w:ind w:right="-141"/>
        <w:rPr>
          <w:rFonts w:ascii="Helvetica" w:hAnsi="Helvetica" w:cs="Helvetica"/>
          <w:b/>
          <w:bCs/>
          <w:sz w:val="20"/>
        </w:rPr>
      </w:pPr>
      <w:r w:rsidRPr="00CB352C">
        <w:rPr>
          <w:rFonts w:ascii="Helvetica" w:hAnsi="Helvetica" w:cs="Helvetica"/>
          <w:b/>
          <w:bCs/>
          <w:sz w:val="20"/>
        </w:rPr>
        <w:t xml:space="preserve">Individuell und dennoch automatisiert im Kundenkontakt </w:t>
      </w:r>
    </w:p>
    <w:p w:rsidR="00D9748C" w:rsidRPr="00CB352C" w:rsidRDefault="00D9748C" w:rsidP="00D9748C">
      <w:pPr>
        <w:pStyle w:val="Default"/>
        <w:spacing w:line="288" w:lineRule="auto"/>
        <w:rPr>
          <w:rFonts w:ascii="Helvetica" w:hAnsi="Helvetica" w:cs="Helvetica"/>
          <w:bCs/>
          <w:sz w:val="20"/>
        </w:rPr>
      </w:pPr>
      <w:r w:rsidRPr="00CB352C">
        <w:rPr>
          <w:rFonts w:ascii="Helvetica" w:hAnsi="Helvetica" w:cs="Helvetica"/>
          <w:bCs/>
          <w:sz w:val="20"/>
        </w:rPr>
        <w:t>Aufbauend auf den Funktionalitäten von SAP CRM hat cronos mit dem Template crm[GO]marketing eine maßgeschneiderte Lösung für das energieversorgerspezifische Marketing geschaffen, in die die Erfahrung aus über 20 SAP CRM-Projekten eingeflo</w:t>
      </w:r>
      <w:r w:rsidRPr="00CB352C">
        <w:rPr>
          <w:rFonts w:ascii="Helvetica" w:hAnsi="Helvetica" w:cs="Helvetica"/>
          <w:bCs/>
          <w:sz w:val="20"/>
        </w:rPr>
        <w:t>s</w:t>
      </w:r>
      <w:r w:rsidRPr="00CB352C">
        <w:rPr>
          <w:rFonts w:ascii="Helvetica" w:hAnsi="Helvetica" w:cs="Helvetica"/>
          <w:bCs/>
          <w:sz w:val="20"/>
        </w:rPr>
        <w:t>sen ist. Somit steht der schnellen und zielgerichteten Einführung von SAP CRM für Kampagnen- und Vertriebsaktivitäten bei vollem Funktionsumfang nichts im W</w:t>
      </w:r>
      <w:r w:rsidRPr="00CB352C">
        <w:rPr>
          <w:rFonts w:ascii="Helvetica" w:hAnsi="Helvetica" w:cs="Helvetica"/>
          <w:bCs/>
          <w:sz w:val="20"/>
        </w:rPr>
        <w:t>e</w:t>
      </w:r>
      <w:r w:rsidRPr="00CB352C">
        <w:rPr>
          <w:rFonts w:ascii="Helvetica" w:hAnsi="Helvetica" w:cs="Helvetica"/>
          <w:bCs/>
          <w:sz w:val="20"/>
        </w:rPr>
        <w:t>ge. Von der Segmentierung relevanter Kunden- und Interessentengruppen über die Durchfü</w:t>
      </w:r>
      <w:r w:rsidRPr="00CB352C">
        <w:rPr>
          <w:rFonts w:ascii="Helvetica" w:hAnsi="Helvetica" w:cs="Helvetica"/>
          <w:bCs/>
          <w:sz w:val="20"/>
        </w:rPr>
        <w:t>h</w:t>
      </w:r>
      <w:r w:rsidRPr="00CB352C">
        <w:rPr>
          <w:rFonts w:ascii="Helvetica" w:hAnsi="Helvetica" w:cs="Helvetica"/>
          <w:bCs/>
          <w:sz w:val="20"/>
        </w:rPr>
        <w:t>rung von beispielsweise Produkt- und Angebotskampagnen bis hin zur Erfa</w:t>
      </w:r>
      <w:r w:rsidRPr="00CB352C">
        <w:rPr>
          <w:rFonts w:ascii="Helvetica" w:hAnsi="Helvetica" w:cs="Helvetica"/>
          <w:bCs/>
          <w:sz w:val="20"/>
        </w:rPr>
        <w:t>s</w:t>
      </w:r>
      <w:r w:rsidRPr="00CB352C">
        <w:rPr>
          <w:rFonts w:ascii="Helvetica" w:hAnsi="Helvetica" w:cs="Helvetica"/>
          <w:bCs/>
          <w:sz w:val="20"/>
        </w:rPr>
        <w:t>sung des Rücklaufs inklusive aussagekräftiger Auswertungen ist der gesamte Ve</w:t>
      </w:r>
      <w:r w:rsidRPr="00CB352C">
        <w:rPr>
          <w:rFonts w:ascii="Helvetica" w:hAnsi="Helvetica" w:cs="Helvetica"/>
          <w:bCs/>
          <w:sz w:val="20"/>
        </w:rPr>
        <w:t>r</w:t>
      </w:r>
      <w:r w:rsidRPr="00CB352C">
        <w:rPr>
          <w:rFonts w:ascii="Helvetica" w:hAnsi="Helvetica" w:cs="Helvetica"/>
          <w:bCs/>
          <w:sz w:val="20"/>
        </w:rPr>
        <w:t>triebszyklus in der SAP CRM-Lösung abgebildet. Vorgefertigte Sichten und Standar</w:t>
      </w:r>
      <w:r w:rsidRPr="00CB352C">
        <w:rPr>
          <w:rFonts w:ascii="Helvetica" w:hAnsi="Helvetica" w:cs="Helvetica"/>
          <w:bCs/>
          <w:sz w:val="20"/>
        </w:rPr>
        <w:t>d</w:t>
      </w:r>
      <w:r w:rsidRPr="00CB352C">
        <w:rPr>
          <w:rFonts w:ascii="Helvetica" w:hAnsi="Helvetica" w:cs="Helvetica"/>
          <w:bCs/>
          <w:sz w:val="20"/>
        </w:rPr>
        <w:t>schnittstellen zu SAP IS-U, SAP Core sowie diversen Fremdsystemen und Portalen bieten hierbei max</w:t>
      </w:r>
      <w:r w:rsidRPr="00CB352C">
        <w:rPr>
          <w:rFonts w:ascii="Helvetica" w:hAnsi="Helvetica" w:cs="Helvetica"/>
          <w:bCs/>
          <w:sz w:val="20"/>
        </w:rPr>
        <w:t>i</w:t>
      </w:r>
      <w:r w:rsidRPr="00CB352C">
        <w:rPr>
          <w:rFonts w:ascii="Helvetica" w:hAnsi="Helvetica" w:cs="Helvetica"/>
          <w:bCs/>
          <w:sz w:val="20"/>
        </w:rPr>
        <w:t>male Transp</w:t>
      </w:r>
      <w:r w:rsidRPr="00CB352C">
        <w:rPr>
          <w:rFonts w:ascii="Helvetica" w:hAnsi="Helvetica" w:cs="Helvetica"/>
          <w:bCs/>
          <w:sz w:val="20"/>
        </w:rPr>
        <w:t>a</w:t>
      </w:r>
      <w:r w:rsidRPr="00CB352C">
        <w:rPr>
          <w:rFonts w:ascii="Helvetica" w:hAnsi="Helvetica" w:cs="Helvetica"/>
          <w:bCs/>
          <w:sz w:val="20"/>
        </w:rPr>
        <w:t>renz und Flexibilität.</w:t>
      </w:r>
    </w:p>
    <w:p w:rsidR="00D9748C" w:rsidRPr="00CB352C" w:rsidRDefault="00D9748C" w:rsidP="00D9748C">
      <w:pPr>
        <w:tabs>
          <w:tab w:val="left" w:pos="7088"/>
          <w:tab w:val="left" w:pos="7797"/>
        </w:tabs>
        <w:spacing w:line="288" w:lineRule="auto"/>
        <w:ind w:right="-141"/>
        <w:rPr>
          <w:rFonts w:ascii="Helvetica" w:hAnsi="Helvetica" w:cs="Helvetica"/>
          <w:b/>
          <w:bCs/>
          <w:sz w:val="20"/>
        </w:rPr>
      </w:pPr>
      <w:r w:rsidRPr="00CB352C">
        <w:rPr>
          <w:rFonts w:ascii="Helvetica" w:hAnsi="Helvetica" w:cs="Helvetica"/>
          <w:b/>
          <w:bCs/>
          <w:sz w:val="20"/>
        </w:rPr>
        <w:br w:type="page"/>
        <w:t>Einspeisermanagement zur Kür machen</w:t>
      </w:r>
    </w:p>
    <w:p w:rsidR="00D9748C" w:rsidRPr="00CB352C" w:rsidRDefault="00D9748C" w:rsidP="00D9748C">
      <w:pPr>
        <w:tabs>
          <w:tab w:val="left" w:pos="7088"/>
          <w:tab w:val="left" w:pos="7797"/>
        </w:tabs>
        <w:spacing w:line="288" w:lineRule="auto"/>
        <w:ind w:right="-141"/>
        <w:rPr>
          <w:rFonts w:ascii="Helvetica" w:hAnsi="Helvetica" w:cs="Helvetica"/>
          <w:bCs/>
          <w:sz w:val="20"/>
        </w:rPr>
      </w:pPr>
      <w:r w:rsidRPr="00CB352C">
        <w:rPr>
          <w:rFonts w:ascii="Helvetica" w:hAnsi="Helvetica" w:cs="Helvetica"/>
          <w:bCs/>
          <w:sz w:val="20"/>
        </w:rPr>
        <w:t>Ein weiterer Schwerpunkt von cronos liegt auf individuellen Unterstützungsle</w:t>
      </w:r>
      <w:r w:rsidRPr="00CB352C">
        <w:rPr>
          <w:rFonts w:ascii="Helvetica" w:hAnsi="Helvetica" w:cs="Helvetica"/>
          <w:bCs/>
          <w:sz w:val="20"/>
        </w:rPr>
        <w:t>i</w:t>
      </w:r>
      <w:r w:rsidRPr="00CB352C">
        <w:rPr>
          <w:rFonts w:ascii="Helvetica" w:hAnsi="Helvetica" w:cs="Helvetica"/>
          <w:bCs/>
          <w:sz w:val="20"/>
        </w:rPr>
        <w:t>stungen im Rahmen der Einspeiserprozesse. Zum Portfolio des Beratung</w:t>
      </w:r>
      <w:r w:rsidRPr="00CB352C">
        <w:rPr>
          <w:rFonts w:ascii="Helvetica" w:hAnsi="Helvetica" w:cs="Helvetica"/>
          <w:bCs/>
          <w:sz w:val="20"/>
        </w:rPr>
        <w:t>s</w:t>
      </w:r>
      <w:r w:rsidRPr="00CB352C">
        <w:rPr>
          <w:rFonts w:ascii="Helvetica" w:hAnsi="Helvetica" w:cs="Helvetica"/>
          <w:bCs/>
          <w:sz w:val="20"/>
        </w:rPr>
        <w:t>unternehmens gehört u. a. ein Workshop, der die Energieversorgungsunte</w:t>
      </w:r>
      <w:r w:rsidRPr="00CB352C">
        <w:rPr>
          <w:rFonts w:ascii="Helvetica" w:hAnsi="Helvetica" w:cs="Helvetica"/>
          <w:bCs/>
          <w:sz w:val="20"/>
        </w:rPr>
        <w:t>r</w:t>
      </w:r>
      <w:r w:rsidRPr="00CB352C">
        <w:rPr>
          <w:rFonts w:ascii="Helvetica" w:hAnsi="Helvetica" w:cs="Helvetica"/>
          <w:bCs/>
          <w:sz w:val="20"/>
        </w:rPr>
        <w:t>nehmen in kürzester Zeit intensiv mit den gesetzlichen Anforderungen vertraut macht und mögliche Handlungsoptionen unter B</w:t>
      </w:r>
      <w:r w:rsidRPr="00CB352C">
        <w:rPr>
          <w:rFonts w:ascii="Helvetica" w:hAnsi="Helvetica" w:cs="Helvetica"/>
          <w:bCs/>
          <w:sz w:val="20"/>
        </w:rPr>
        <w:t>e</w:t>
      </w:r>
      <w:r w:rsidRPr="00CB352C">
        <w:rPr>
          <w:rFonts w:ascii="Helvetica" w:hAnsi="Helvetica" w:cs="Helvetica"/>
          <w:bCs/>
          <w:sz w:val="20"/>
        </w:rPr>
        <w:t>rücksichtigung der strategischen Ausrichtung aufzeigt. Als möglichen Optimierungsansa</w:t>
      </w:r>
      <w:r w:rsidRPr="00CB352C">
        <w:rPr>
          <w:rFonts w:ascii="Helvetica" w:hAnsi="Helvetica" w:cs="Helvetica"/>
          <w:bCs/>
          <w:sz w:val="20"/>
        </w:rPr>
        <w:t>t</w:t>
      </w:r>
      <w:r w:rsidRPr="00CB352C">
        <w:rPr>
          <w:rFonts w:ascii="Helvetica" w:hAnsi="Helvetica" w:cs="Helvetica"/>
          <w:bCs/>
          <w:sz w:val="20"/>
        </w:rPr>
        <w:t>z bietet cronos eine passgenaue Ei</w:t>
      </w:r>
      <w:r w:rsidRPr="00CB352C">
        <w:rPr>
          <w:rFonts w:ascii="Helvetica" w:hAnsi="Helvetica" w:cs="Helvetica"/>
          <w:bCs/>
          <w:sz w:val="20"/>
        </w:rPr>
        <w:t>n</w:t>
      </w:r>
      <w:r w:rsidRPr="00CB352C">
        <w:rPr>
          <w:rFonts w:ascii="Helvetica" w:hAnsi="Helvetica" w:cs="Helvetica"/>
          <w:bCs/>
          <w:sz w:val="20"/>
        </w:rPr>
        <w:t>führung der Software „EEG Billing for German Energy Feed“ von SAP. Diese setzt auf vollständige Integration der EEG- und KWKG-Abrechnung ins IS-U. Künftige Erweiterungen und Änderungen können deutlich schneller umgesetzt werden, da hierzu nur die Updates von SAP im Zuge der Wartung eingespielt werden müssen. Ein weiterer Vorteil besteht darin, dass die Meldungen an den Übertr</w:t>
      </w:r>
      <w:r w:rsidRPr="00CB352C">
        <w:rPr>
          <w:rFonts w:ascii="Helvetica" w:hAnsi="Helvetica" w:cs="Helvetica"/>
          <w:bCs/>
          <w:sz w:val="20"/>
        </w:rPr>
        <w:t>a</w:t>
      </w:r>
      <w:r w:rsidRPr="00CB352C">
        <w:rPr>
          <w:rFonts w:ascii="Helvetica" w:hAnsi="Helvetica" w:cs="Helvetica"/>
          <w:bCs/>
          <w:sz w:val="20"/>
        </w:rPr>
        <w:t>gungsnetzbetreiber direkt aus dem System erzeugt werden und die Mitarbeiter die Daten nicht länger aus verschiedenen Quellen mit entsprechender Fehleranfälligkeit zusammen suchen müssen. In diesem Zusammenhang profitieren Versorger von den Erfahrungen des cronos-Teams aus erfolgreichen Umsetzungsprojekten zur Abbildung der Einspei</w:t>
      </w:r>
      <w:r w:rsidRPr="00CB352C">
        <w:rPr>
          <w:rFonts w:ascii="Helvetica" w:hAnsi="Helvetica" w:cs="Helvetica"/>
          <w:bCs/>
          <w:sz w:val="20"/>
        </w:rPr>
        <w:t>s</w:t>
      </w:r>
      <w:r w:rsidRPr="00CB352C">
        <w:rPr>
          <w:rFonts w:ascii="Helvetica" w:hAnsi="Helvetica" w:cs="Helvetica"/>
          <w:bCs/>
          <w:sz w:val="20"/>
        </w:rPr>
        <w:t>erwechselprozesse sowie der Kommunikat</w:t>
      </w:r>
      <w:r w:rsidRPr="00CB352C">
        <w:rPr>
          <w:rFonts w:ascii="Helvetica" w:hAnsi="Helvetica" w:cs="Helvetica"/>
          <w:bCs/>
          <w:sz w:val="20"/>
        </w:rPr>
        <w:t>i</w:t>
      </w:r>
      <w:r w:rsidRPr="00CB352C">
        <w:rPr>
          <w:rFonts w:ascii="Helvetica" w:hAnsi="Helvetica" w:cs="Helvetica"/>
          <w:bCs/>
          <w:sz w:val="20"/>
        </w:rPr>
        <w:t xml:space="preserve">on mit dem HKNR auf Basis von IDEX-GENF. </w:t>
      </w:r>
    </w:p>
    <w:p w:rsidR="00D9748C" w:rsidRPr="00CB352C" w:rsidRDefault="00D9748C" w:rsidP="00D9748C">
      <w:pPr>
        <w:tabs>
          <w:tab w:val="left" w:pos="7088"/>
          <w:tab w:val="left" w:pos="7797"/>
        </w:tabs>
        <w:spacing w:line="288" w:lineRule="auto"/>
        <w:ind w:right="-141"/>
        <w:rPr>
          <w:rFonts w:ascii="Helvetica" w:hAnsi="Helvetica" w:cs="Helvetica"/>
          <w:bCs/>
          <w:sz w:val="20"/>
        </w:rPr>
      </w:pPr>
    </w:p>
    <w:p w:rsidR="00D9748C" w:rsidRPr="00CB352C" w:rsidRDefault="00D9748C" w:rsidP="00D9748C">
      <w:pPr>
        <w:tabs>
          <w:tab w:val="left" w:pos="7088"/>
          <w:tab w:val="left" w:pos="7797"/>
        </w:tabs>
        <w:spacing w:line="288" w:lineRule="auto"/>
        <w:ind w:right="-141"/>
        <w:rPr>
          <w:rFonts w:ascii="Helvetica" w:hAnsi="Helvetica" w:cs="Helvetica"/>
          <w:b/>
          <w:bCs/>
          <w:sz w:val="20"/>
        </w:rPr>
      </w:pPr>
      <w:r w:rsidRPr="00CB352C">
        <w:rPr>
          <w:rFonts w:ascii="Helvetica" w:hAnsi="Helvetica" w:cs="Helvetica"/>
          <w:b/>
          <w:bCs/>
          <w:sz w:val="20"/>
        </w:rPr>
        <w:t>Mehr-/Mindermengenabrechnung als Topthema 2015</w:t>
      </w:r>
    </w:p>
    <w:p w:rsidR="00D9748C" w:rsidRPr="00155BC0" w:rsidRDefault="00D9748C" w:rsidP="00D9748C">
      <w:pPr>
        <w:tabs>
          <w:tab w:val="left" w:pos="7088"/>
          <w:tab w:val="left" w:pos="7797"/>
        </w:tabs>
        <w:spacing w:line="288" w:lineRule="auto"/>
        <w:ind w:right="-141"/>
        <w:rPr>
          <w:rFonts w:ascii="Helvetica" w:hAnsi="Helvetica" w:cs="Helvetica"/>
          <w:bCs/>
          <w:sz w:val="20"/>
        </w:rPr>
      </w:pPr>
      <w:r w:rsidRPr="00CB352C">
        <w:rPr>
          <w:rFonts w:ascii="Helvetica" w:hAnsi="Helvetica" w:cs="Helvetica"/>
          <w:bCs/>
          <w:sz w:val="20"/>
        </w:rPr>
        <w:t>Ab dem 1. April 2016 wird nur noch ein einziges, einheitliches Verfahren zur Abbildung der Mehr-/Mindermengenabrechnung zulässig sein. Im Fokus stehen eine zählpunk</w:t>
      </w:r>
      <w:r w:rsidRPr="00CB352C">
        <w:rPr>
          <w:rFonts w:ascii="Helvetica" w:hAnsi="Helvetica" w:cs="Helvetica"/>
          <w:bCs/>
          <w:sz w:val="20"/>
        </w:rPr>
        <w:t>t</w:t>
      </w:r>
      <w:r w:rsidRPr="00CB352C">
        <w:rPr>
          <w:rFonts w:ascii="Helvetica" w:hAnsi="Helvetica" w:cs="Helvetica"/>
          <w:bCs/>
          <w:sz w:val="20"/>
        </w:rPr>
        <w:t xml:space="preserve">scharfe Abrechnung und Kommunikation auf Basis der vorhandenen EDIFACT-Formate. </w:t>
      </w:r>
      <w:bookmarkStart w:id="1" w:name="OLE_LINK2"/>
      <w:bookmarkEnd w:id="0"/>
      <w:r w:rsidRPr="00CB352C">
        <w:rPr>
          <w:rFonts w:ascii="Helvetica" w:hAnsi="Helvetica" w:cs="Helvetica"/>
          <w:bCs/>
          <w:sz w:val="20"/>
        </w:rPr>
        <w:t>Bereits heute setzt cronos entsprechende Projekte bei Netzbetreibern und Liefera</w:t>
      </w:r>
      <w:r w:rsidRPr="00CB352C">
        <w:rPr>
          <w:rFonts w:ascii="Helvetica" w:hAnsi="Helvetica" w:cs="Helvetica"/>
          <w:bCs/>
          <w:sz w:val="20"/>
        </w:rPr>
        <w:t>n</w:t>
      </w:r>
      <w:r w:rsidRPr="00CB352C">
        <w:rPr>
          <w:rFonts w:ascii="Helvetica" w:hAnsi="Helvetica" w:cs="Helvetica"/>
          <w:bCs/>
          <w:sz w:val="20"/>
        </w:rPr>
        <w:t>ten um. Dabei steht im Vordergrund, dass die Funktionalitäten vol</w:t>
      </w:r>
      <w:r w:rsidRPr="00CB352C">
        <w:rPr>
          <w:rFonts w:ascii="Helvetica" w:hAnsi="Helvetica" w:cs="Helvetica"/>
          <w:bCs/>
          <w:sz w:val="20"/>
        </w:rPr>
        <w:t>l</w:t>
      </w:r>
      <w:r w:rsidRPr="00CB352C">
        <w:rPr>
          <w:rFonts w:ascii="Helvetica" w:hAnsi="Helvetica" w:cs="Helvetica"/>
          <w:bCs/>
          <w:sz w:val="20"/>
        </w:rPr>
        <w:t>ständig in den SAP-Standard integriert sind und die bestehenden IS-U- und IDEX-Ausprägungen genutzt werden. Z</w:t>
      </w:r>
      <w:r w:rsidRPr="00CB352C">
        <w:rPr>
          <w:rFonts w:ascii="Helvetica" w:hAnsi="Helvetica" w:cs="Helvetica"/>
          <w:bCs/>
          <w:sz w:val="20"/>
        </w:rPr>
        <w:t>u</w:t>
      </w:r>
      <w:r w:rsidRPr="00CB352C">
        <w:rPr>
          <w:rFonts w:ascii="Helvetica" w:hAnsi="Helvetica" w:cs="Helvetica"/>
          <w:bCs/>
          <w:sz w:val="20"/>
        </w:rPr>
        <w:t>sätzliche Stammdatenkonstrukte müssen nur in Ausnahmefällen aufgebaut werden. Sonderkonstellati</w:t>
      </w:r>
      <w:r w:rsidRPr="00CB352C">
        <w:rPr>
          <w:rFonts w:ascii="Helvetica" w:hAnsi="Helvetica" w:cs="Helvetica"/>
          <w:bCs/>
          <w:sz w:val="20"/>
        </w:rPr>
        <w:t>o</w:t>
      </w:r>
      <w:r w:rsidRPr="00CB352C">
        <w:rPr>
          <w:rFonts w:ascii="Helvetica" w:hAnsi="Helvetica" w:cs="Helvetica"/>
          <w:bCs/>
          <w:sz w:val="20"/>
        </w:rPr>
        <w:t>nen wie beispielsweise die Bilanzierung ohne Netznutzung, Reverse-Charge-Verfahren oder desintegrierte Netznutzungskonstrukte sind in den la</w:t>
      </w:r>
      <w:r w:rsidRPr="00CB352C">
        <w:rPr>
          <w:rFonts w:ascii="Helvetica" w:hAnsi="Helvetica" w:cs="Helvetica"/>
          <w:bCs/>
          <w:sz w:val="20"/>
        </w:rPr>
        <w:t>u</w:t>
      </w:r>
      <w:r w:rsidRPr="00CB352C">
        <w:rPr>
          <w:rFonts w:ascii="Helvetica" w:hAnsi="Helvetica" w:cs="Helvetica"/>
          <w:bCs/>
          <w:sz w:val="20"/>
        </w:rPr>
        <w:t>fenden Projekten bereits berücksichtigt. Auch der Einsatz eines externen EDM-Systems stellt kein Problem dar. Weiterer Projektbestandteil ist die Erweiterung der Rechnung</w:t>
      </w:r>
      <w:r w:rsidRPr="00CB352C">
        <w:rPr>
          <w:rFonts w:ascii="Helvetica" w:hAnsi="Helvetica" w:cs="Helvetica"/>
          <w:bCs/>
          <w:sz w:val="20"/>
        </w:rPr>
        <w:t>s</w:t>
      </w:r>
      <w:r w:rsidRPr="00CB352C">
        <w:rPr>
          <w:rFonts w:ascii="Helvetica" w:hAnsi="Helvetica" w:cs="Helvetica"/>
          <w:bCs/>
          <w:sz w:val="20"/>
        </w:rPr>
        <w:t>eingangspr</w:t>
      </w:r>
      <w:r w:rsidRPr="00CB352C">
        <w:rPr>
          <w:rFonts w:ascii="Helvetica" w:hAnsi="Helvetica" w:cs="Helvetica"/>
          <w:bCs/>
          <w:sz w:val="20"/>
        </w:rPr>
        <w:t>ü</w:t>
      </w:r>
      <w:r w:rsidRPr="00CB352C">
        <w:rPr>
          <w:rFonts w:ascii="Helvetica" w:hAnsi="Helvetica" w:cs="Helvetica"/>
          <w:bCs/>
          <w:sz w:val="20"/>
        </w:rPr>
        <w:t>fung für die Mehr-/Mindermengenabrechnung auf Lieferantenseite.</w:t>
      </w:r>
      <w:r>
        <w:rPr>
          <w:rFonts w:ascii="Helvetica" w:hAnsi="Helvetica" w:cs="Helvetica"/>
          <w:bCs/>
          <w:sz w:val="20"/>
        </w:rPr>
        <w:t xml:space="preserve"> </w:t>
      </w:r>
    </w:p>
    <w:tbl>
      <w:tblPr>
        <w:tblpPr w:leftFromText="141" w:rightFromText="141" w:vertAnchor="text" w:horzAnchor="page" w:tblpX="1412" w:tblpY="138"/>
        <w:tblW w:w="9322" w:type="dxa"/>
        <w:tblLayout w:type="fixed"/>
        <w:tblCellMar>
          <w:left w:w="70" w:type="dxa"/>
          <w:right w:w="70" w:type="dxa"/>
        </w:tblCellMar>
        <w:tblLook w:val="00BF"/>
      </w:tblPr>
      <w:tblGrid>
        <w:gridCol w:w="4503"/>
        <w:gridCol w:w="4819"/>
      </w:tblGrid>
      <w:tr w:rsidR="00165DB9" w:rsidRPr="00155BC0" w:rsidTr="00165DB9">
        <w:trPr>
          <w:trHeight w:val="734"/>
        </w:trPr>
        <w:tc>
          <w:tcPr>
            <w:tcW w:w="4503" w:type="dxa"/>
          </w:tcPr>
          <w:p w:rsidR="00165DB9" w:rsidRPr="00155BC0" w:rsidRDefault="00D3631F" w:rsidP="00165DB9">
            <w:pPr>
              <w:pStyle w:val="Kopfzeile"/>
              <w:jc w:val="center"/>
              <w:rPr>
                <w:rFonts w:cs="Helvetica"/>
                <w:sz w:val="20"/>
                <w:szCs w:val="22"/>
                <w:lang w:val="de-DE"/>
              </w:rPr>
            </w:pPr>
            <w:r>
              <w:rPr>
                <w:noProof/>
                <w:sz w:val="18"/>
                <w:lang w:val="de-DE"/>
              </w:rPr>
              <w:drawing>
                <wp:inline distT="0" distB="0" distL="0" distR="0">
                  <wp:extent cx="654685" cy="365760"/>
                  <wp:effectExtent l="25400" t="0" r="5715" b="0"/>
                  <wp:docPr id="3" name="Bild 3" descr="Kampagnenmgm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ampagnenmgmt"/>
                          <pic:cNvPicPr>
                            <a:picLocks noChangeAspect="1" noChangeArrowheads="1"/>
                          </pic:cNvPicPr>
                        </pic:nvPicPr>
                        <pic:blipFill>
                          <a:blip r:embed="rId7"/>
                          <a:srcRect/>
                          <a:stretch>
                            <a:fillRect/>
                          </a:stretch>
                        </pic:blipFill>
                        <pic:spPr bwMode="auto">
                          <a:xfrm>
                            <a:off x="0" y="0"/>
                            <a:ext cx="654685" cy="365760"/>
                          </a:xfrm>
                          <a:prstGeom prst="rect">
                            <a:avLst/>
                          </a:prstGeom>
                          <a:noFill/>
                          <a:ln w="9525">
                            <a:noFill/>
                            <a:miter lim="800000"/>
                            <a:headEnd/>
                            <a:tailEnd/>
                          </a:ln>
                        </pic:spPr>
                      </pic:pic>
                    </a:graphicData>
                  </a:graphic>
                </wp:inline>
              </w:drawing>
            </w:r>
          </w:p>
        </w:tc>
        <w:tc>
          <w:tcPr>
            <w:tcW w:w="4819" w:type="dxa"/>
            <w:vMerge w:val="restart"/>
          </w:tcPr>
          <w:p w:rsidR="00165DB9" w:rsidRPr="00155BC0" w:rsidRDefault="00165DB9" w:rsidP="00165DB9">
            <w:pPr>
              <w:spacing w:line="288" w:lineRule="auto"/>
              <w:ind w:right="23"/>
              <w:rPr>
                <w:rFonts w:ascii="Helvetica" w:hAnsi="Helvetica"/>
                <w:sz w:val="20"/>
              </w:rPr>
            </w:pPr>
            <w:r w:rsidRPr="00155BC0">
              <w:rPr>
                <w:rFonts w:ascii="Helvetica" w:hAnsi="Helvetica"/>
                <w:sz w:val="20"/>
              </w:rPr>
              <w:t>Das Bildmaterial in druck</w:t>
            </w:r>
            <w:r w:rsidRPr="00155BC0">
              <w:rPr>
                <w:rFonts w:ascii="Helvetica" w:hAnsi="Helvetica"/>
                <w:sz w:val="20"/>
              </w:rPr>
              <w:softHyphen/>
              <w:t>fähiger Auflösung steht unter dem Stichwort "cronos 2015" in unserem M</w:t>
            </w:r>
            <w:r w:rsidRPr="00155BC0">
              <w:rPr>
                <w:rFonts w:ascii="Helvetica" w:hAnsi="Helvetica"/>
                <w:sz w:val="20"/>
              </w:rPr>
              <w:t>e</w:t>
            </w:r>
            <w:r w:rsidRPr="00155BC0">
              <w:rPr>
                <w:rFonts w:ascii="Helvetica" w:hAnsi="Helvetica"/>
                <w:sz w:val="20"/>
              </w:rPr>
              <w:t>dienportal (</w:t>
            </w:r>
            <w:hyperlink r:id="rId8" w:history="1">
              <w:r w:rsidRPr="00155BC0">
                <w:rPr>
                  <w:rFonts w:ascii="Helvetica" w:hAnsi="Helvetica"/>
                  <w:sz w:val="20"/>
                </w:rPr>
                <w:t>http://amid-pr.press-n-relations.com</w:t>
              </w:r>
            </w:hyperlink>
            <w:r w:rsidRPr="00155BC0">
              <w:rPr>
                <w:rFonts w:ascii="Helvetica" w:hAnsi="Helvetica"/>
                <w:sz w:val="20"/>
              </w:rPr>
              <w:t>) zum Download bereit. </w:t>
            </w:r>
          </w:p>
        </w:tc>
      </w:tr>
      <w:tr w:rsidR="00165DB9" w:rsidRPr="00155BC0" w:rsidTr="00165DB9">
        <w:trPr>
          <w:trHeight w:val="349"/>
        </w:trPr>
        <w:tc>
          <w:tcPr>
            <w:tcW w:w="4503" w:type="dxa"/>
          </w:tcPr>
          <w:p w:rsidR="00165DB9" w:rsidRPr="00155BC0" w:rsidRDefault="00165DB9" w:rsidP="00165DB9">
            <w:pPr>
              <w:pStyle w:val="Kopfzeile"/>
              <w:spacing w:line="240" w:lineRule="auto"/>
              <w:rPr>
                <w:rFonts w:cs="Helvetica"/>
                <w:sz w:val="18"/>
                <w:szCs w:val="22"/>
                <w:lang w:val="de-DE"/>
              </w:rPr>
            </w:pPr>
            <w:r w:rsidRPr="00AC1D1D">
              <w:rPr>
                <w:rFonts w:cs="Helvetica"/>
                <w:sz w:val="18"/>
                <w:szCs w:val="18"/>
                <w:lang w:val="de-DE"/>
              </w:rPr>
              <w:t>crm[GO]marketing</w:t>
            </w:r>
            <w:r>
              <w:rPr>
                <w:rFonts w:cs="Helvetica"/>
                <w:sz w:val="18"/>
                <w:szCs w:val="18"/>
                <w:lang w:val="de-DE"/>
              </w:rPr>
              <w:t xml:space="preserve">: </w:t>
            </w:r>
            <w:r>
              <w:rPr>
                <w:sz w:val="18"/>
              </w:rPr>
              <w:t>Die Marketing-Abteilung hat mit dem Kampagnenmanagement von SAP CRM alle Aktivitäten jederzeit genau im Blick.</w:t>
            </w:r>
          </w:p>
        </w:tc>
        <w:tc>
          <w:tcPr>
            <w:tcW w:w="4819" w:type="dxa"/>
            <w:vMerge/>
          </w:tcPr>
          <w:p w:rsidR="00165DB9" w:rsidRPr="00155BC0" w:rsidRDefault="00165DB9" w:rsidP="00165DB9">
            <w:pPr>
              <w:pStyle w:val="Kopfzeile"/>
              <w:rPr>
                <w:rFonts w:cs="Helvetica"/>
                <w:sz w:val="16"/>
                <w:szCs w:val="22"/>
                <w:lang w:val="de-DE"/>
              </w:rPr>
            </w:pPr>
          </w:p>
        </w:tc>
      </w:tr>
      <w:bookmarkEnd w:id="1"/>
    </w:tbl>
    <w:p w:rsidR="00D9748C" w:rsidRPr="00155BC0" w:rsidRDefault="00D9748C" w:rsidP="00D9748C">
      <w:pPr>
        <w:spacing w:line="312" w:lineRule="auto"/>
        <w:ind w:right="23"/>
        <w:rPr>
          <w:rFonts w:ascii="Helvetica" w:hAnsi="Helvetica"/>
          <w:sz w:val="20"/>
        </w:rPr>
      </w:pPr>
    </w:p>
    <w:tbl>
      <w:tblPr>
        <w:tblW w:w="9284" w:type="dxa"/>
        <w:tblCellMar>
          <w:left w:w="70" w:type="dxa"/>
          <w:right w:w="70" w:type="dxa"/>
        </w:tblCellMar>
        <w:tblLook w:val="0000"/>
      </w:tblPr>
      <w:tblGrid>
        <w:gridCol w:w="4606"/>
        <w:gridCol w:w="4678"/>
      </w:tblGrid>
      <w:tr w:rsidR="00D9748C" w:rsidRPr="00155BC0">
        <w:tc>
          <w:tcPr>
            <w:tcW w:w="4606" w:type="dxa"/>
            <w:tcBorders>
              <w:top w:val="nil"/>
              <w:left w:val="nil"/>
              <w:bottom w:val="nil"/>
              <w:right w:val="nil"/>
            </w:tcBorders>
          </w:tcPr>
          <w:p w:rsidR="00D9748C" w:rsidRPr="00155BC0" w:rsidRDefault="00D9748C" w:rsidP="00D9748C">
            <w:pPr>
              <w:pStyle w:val="berschrift5"/>
              <w:spacing w:line="240" w:lineRule="auto"/>
              <w:ind w:right="-70"/>
              <w:rPr>
                <w:rFonts w:cs="Helvetica"/>
                <w:i w:val="0"/>
                <w:iCs w:val="0"/>
                <w:szCs w:val="18"/>
                <w:lang w:val="de-DE"/>
              </w:rPr>
            </w:pPr>
            <w:r w:rsidRPr="00155BC0">
              <w:rPr>
                <w:rFonts w:cs="Helvetica"/>
                <w:i w:val="0"/>
                <w:iCs w:val="0"/>
                <w:szCs w:val="18"/>
                <w:lang w:val="de-DE"/>
              </w:rPr>
              <w:t>Weitere Informationen:</w:t>
            </w:r>
          </w:p>
          <w:p w:rsidR="00D9748C" w:rsidRPr="00155BC0" w:rsidRDefault="00D9748C" w:rsidP="00D9748C">
            <w:pPr>
              <w:pStyle w:val="berschrift5"/>
              <w:spacing w:line="240" w:lineRule="auto"/>
              <w:ind w:right="-70"/>
              <w:rPr>
                <w:rFonts w:cs="Helvetica"/>
                <w:b w:val="0"/>
                <w:bCs w:val="0"/>
                <w:i w:val="0"/>
                <w:iCs w:val="0"/>
                <w:szCs w:val="18"/>
                <w:lang w:val="de-DE"/>
              </w:rPr>
            </w:pPr>
            <w:r w:rsidRPr="00155BC0">
              <w:rPr>
                <w:rFonts w:cs="Helvetica"/>
                <w:b w:val="0"/>
                <w:bCs w:val="0"/>
                <w:i w:val="0"/>
                <w:iCs w:val="0"/>
                <w:szCs w:val="18"/>
                <w:lang w:val="de-DE"/>
              </w:rPr>
              <w:t>cronos Unternehmensberatung GmbH, Anja Ziegler</w:t>
            </w:r>
          </w:p>
          <w:p w:rsidR="00D9748C" w:rsidRPr="00155BC0" w:rsidRDefault="00D9748C" w:rsidP="00D9748C">
            <w:pPr>
              <w:pStyle w:val="berschrift5"/>
              <w:spacing w:line="240" w:lineRule="auto"/>
              <w:ind w:right="-70"/>
              <w:rPr>
                <w:rFonts w:cs="Helvetica"/>
                <w:b w:val="0"/>
                <w:bCs w:val="0"/>
                <w:i w:val="0"/>
                <w:iCs w:val="0"/>
                <w:szCs w:val="18"/>
                <w:lang w:val="de-DE"/>
              </w:rPr>
            </w:pPr>
            <w:r w:rsidRPr="00155BC0">
              <w:rPr>
                <w:rFonts w:cs="Helvetica"/>
                <w:b w:val="0"/>
                <w:bCs w:val="0"/>
                <w:i w:val="0"/>
                <w:iCs w:val="0"/>
                <w:szCs w:val="18"/>
                <w:lang w:val="de-DE"/>
              </w:rPr>
              <w:t xml:space="preserve">Weseler Straße 539 – 48163 Münster </w:t>
            </w:r>
          </w:p>
          <w:p w:rsidR="00D9748C" w:rsidRPr="00155BC0" w:rsidRDefault="00D9748C" w:rsidP="00D9748C">
            <w:pPr>
              <w:pStyle w:val="berschrift5"/>
              <w:spacing w:line="240" w:lineRule="auto"/>
              <w:ind w:right="-70"/>
              <w:rPr>
                <w:rFonts w:cs="Helvetica"/>
                <w:b w:val="0"/>
                <w:bCs w:val="0"/>
                <w:i w:val="0"/>
                <w:iCs w:val="0"/>
                <w:szCs w:val="18"/>
                <w:lang w:val="de-DE"/>
              </w:rPr>
            </w:pPr>
            <w:r w:rsidRPr="00155BC0">
              <w:rPr>
                <w:rFonts w:cs="Helvetica"/>
                <w:b w:val="0"/>
                <w:bCs w:val="0"/>
                <w:i w:val="0"/>
                <w:iCs w:val="0"/>
                <w:szCs w:val="18"/>
                <w:lang w:val="de-DE"/>
              </w:rPr>
              <w:t xml:space="preserve">Tel.: +49 251 39966-122  </w:t>
            </w:r>
          </w:p>
          <w:p w:rsidR="00D9748C" w:rsidRPr="00155BC0" w:rsidRDefault="00D9748C" w:rsidP="00D9748C">
            <w:pPr>
              <w:pStyle w:val="berschrift5"/>
              <w:spacing w:line="240" w:lineRule="auto"/>
              <w:ind w:right="-70"/>
              <w:rPr>
                <w:rFonts w:cs="Helvetica"/>
                <w:b w:val="0"/>
                <w:bCs w:val="0"/>
                <w:i w:val="0"/>
                <w:iCs w:val="0"/>
                <w:szCs w:val="18"/>
                <w:lang w:val="de-DE"/>
              </w:rPr>
            </w:pPr>
            <w:r w:rsidRPr="00155BC0">
              <w:rPr>
                <w:rFonts w:cs="Helvetica"/>
                <w:b w:val="0"/>
                <w:bCs w:val="0"/>
                <w:i w:val="0"/>
                <w:iCs w:val="0"/>
                <w:szCs w:val="18"/>
                <w:lang w:val="de-DE"/>
              </w:rPr>
              <w:t>Fax: +49 251 39966-9122</w:t>
            </w:r>
          </w:p>
          <w:p w:rsidR="00D9748C" w:rsidRPr="00155BC0" w:rsidRDefault="00D9748C" w:rsidP="00D9748C">
            <w:pPr>
              <w:pStyle w:val="berschrift5"/>
              <w:spacing w:line="240" w:lineRule="auto"/>
              <w:ind w:right="-70"/>
              <w:rPr>
                <w:rFonts w:cs="Helvetica"/>
                <w:b w:val="0"/>
                <w:bCs w:val="0"/>
                <w:i w:val="0"/>
                <w:iCs w:val="0"/>
                <w:szCs w:val="18"/>
                <w:lang w:val="de-DE"/>
              </w:rPr>
            </w:pPr>
            <w:r w:rsidRPr="00155BC0">
              <w:rPr>
                <w:rFonts w:cs="Helvetica"/>
                <w:b w:val="0"/>
                <w:bCs w:val="0"/>
                <w:i w:val="0"/>
                <w:iCs w:val="0"/>
                <w:szCs w:val="18"/>
                <w:lang w:val="de-DE"/>
              </w:rPr>
              <w:t>a.ziegler@cronos.de</w:t>
            </w:r>
          </w:p>
          <w:p w:rsidR="00D9748C" w:rsidRPr="00155BC0" w:rsidRDefault="00D9748C" w:rsidP="00D9748C">
            <w:pPr>
              <w:pStyle w:val="berschrift5"/>
              <w:spacing w:line="240" w:lineRule="auto"/>
              <w:ind w:right="-70"/>
              <w:rPr>
                <w:rFonts w:cs="Helvetica"/>
                <w:b w:val="0"/>
                <w:bCs w:val="0"/>
                <w:i w:val="0"/>
                <w:iCs w:val="0"/>
                <w:szCs w:val="18"/>
                <w:lang w:val="de-DE"/>
              </w:rPr>
            </w:pPr>
            <w:r w:rsidRPr="00155BC0">
              <w:rPr>
                <w:rFonts w:cs="Helvetica"/>
                <w:b w:val="0"/>
                <w:bCs w:val="0"/>
                <w:i w:val="0"/>
                <w:iCs w:val="0"/>
                <w:szCs w:val="18"/>
                <w:lang w:val="de-DE"/>
              </w:rPr>
              <w:t>www.cronos.de</w:t>
            </w:r>
          </w:p>
        </w:tc>
        <w:tc>
          <w:tcPr>
            <w:tcW w:w="4678" w:type="dxa"/>
            <w:tcBorders>
              <w:top w:val="nil"/>
              <w:left w:val="nil"/>
              <w:bottom w:val="nil"/>
              <w:right w:val="nil"/>
            </w:tcBorders>
          </w:tcPr>
          <w:p w:rsidR="00D9748C" w:rsidRPr="00155BC0" w:rsidRDefault="00D9748C" w:rsidP="00D9748C">
            <w:pPr>
              <w:widowControl w:val="0"/>
              <w:ind w:right="-1238"/>
              <w:rPr>
                <w:rFonts w:ascii="Helvetica" w:hAnsi="Helvetica"/>
                <w:b/>
                <w:color w:val="000000"/>
                <w:sz w:val="18"/>
              </w:rPr>
            </w:pPr>
            <w:r w:rsidRPr="00155BC0">
              <w:rPr>
                <w:rFonts w:ascii="Helvetica" w:hAnsi="Helvetica"/>
                <w:b/>
                <w:color w:val="000000"/>
                <w:sz w:val="18"/>
              </w:rPr>
              <w:t>Presse- und Öffentlichkeitsarbeit:</w:t>
            </w:r>
          </w:p>
          <w:p w:rsidR="00D9748C" w:rsidRPr="00155BC0" w:rsidRDefault="00D9748C" w:rsidP="00D9748C">
            <w:pPr>
              <w:ind w:right="-1238"/>
              <w:rPr>
                <w:rFonts w:ascii="Helvetica" w:hAnsi="Helvetica"/>
                <w:color w:val="000000"/>
                <w:sz w:val="18"/>
              </w:rPr>
            </w:pPr>
            <w:r w:rsidRPr="00155BC0">
              <w:rPr>
                <w:rFonts w:ascii="Helvetica" w:hAnsi="Helvetica"/>
                <w:color w:val="000000"/>
                <w:sz w:val="18"/>
              </w:rPr>
              <w:t xml:space="preserve">Press’n’Relations GmbH, Rebecca Hasert </w:t>
            </w:r>
          </w:p>
          <w:p w:rsidR="00D9748C" w:rsidRPr="00155BC0" w:rsidRDefault="00D9748C" w:rsidP="00D9748C">
            <w:pPr>
              <w:ind w:right="-1238"/>
              <w:rPr>
                <w:rFonts w:ascii="Helvetica" w:hAnsi="Helvetica"/>
                <w:color w:val="000000"/>
                <w:sz w:val="18"/>
                <w:lang w:val="it-IT"/>
              </w:rPr>
            </w:pPr>
            <w:r w:rsidRPr="00155BC0">
              <w:rPr>
                <w:rFonts w:ascii="Helvetica" w:hAnsi="Helvetica"/>
                <w:color w:val="000000"/>
                <w:sz w:val="18"/>
                <w:lang w:val="it-IT"/>
              </w:rPr>
              <w:t>Magirusstraße 33, D-89077 Ulm</w:t>
            </w:r>
          </w:p>
          <w:p w:rsidR="00D9748C" w:rsidRPr="00155BC0" w:rsidRDefault="00D9748C" w:rsidP="00D9748C">
            <w:pPr>
              <w:pStyle w:val="Sprechblasentext"/>
              <w:ind w:right="-1238"/>
              <w:rPr>
                <w:rFonts w:ascii="Helvetica" w:hAnsi="Helvetica"/>
                <w:color w:val="000000"/>
                <w:szCs w:val="18"/>
                <w:lang w:val="it-IT"/>
              </w:rPr>
            </w:pPr>
            <w:r w:rsidRPr="00155BC0">
              <w:rPr>
                <w:rFonts w:ascii="Helvetica" w:hAnsi="Helvetica"/>
                <w:color w:val="000000"/>
                <w:szCs w:val="18"/>
                <w:lang w:val="it-IT"/>
              </w:rPr>
              <w:t xml:space="preserve">Tel.: +49 731 96 287-15 </w:t>
            </w:r>
          </w:p>
          <w:p w:rsidR="00D9748C" w:rsidRPr="00155BC0" w:rsidRDefault="00D9748C" w:rsidP="00D9748C">
            <w:pPr>
              <w:pStyle w:val="Sprechblasentext"/>
              <w:ind w:right="-113"/>
              <w:rPr>
                <w:rFonts w:ascii="Helvetica" w:hAnsi="Helvetica"/>
                <w:color w:val="000000"/>
                <w:szCs w:val="18"/>
                <w:lang w:val="it-IT"/>
              </w:rPr>
            </w:pPr>
            <w:r w:rsidRPr="00155BC0">
              <w:rPr>
                <w:rFonts w:ascii="Helvetica" w:hAnsi="Helvetica"/>
                <w:color w:val="000000"/>
                <w:szCs w:val="18"/>
                <w:lang w:val="it-IT"/>
              </w:rPr>
              <w:t>Fax: +49 731 96 287-97</w:t>
            </w:r>
          </w:p>
          <w:p w:rsidR="00D9748C" w:rsidRPr="00155BC0" w:rsidRDefault="00D9748C" w:rsidP="00D9748C">
            <w:pPr>
              <w:pStyle w:val="berschrift5"/>
              <w:spacing w:line="240" w:lineRule="auto"/>
              <w:ind w:right="-113"/>
              <w:rPr>
                <w:rFonts w:cs="Helvetica"/>
                <w:b w:val="0"/>
                <w:bCs w:val="0"/>
                <w:i w:val="0"/>
                <w:iCs w:val="0"/>
                <w:szCs w:val="18"/>
                <w:lang w:val="it-IT"/>
              </w:rPr>
            </w:pPr>
            <w:r w:rsidRPr="00155BC0">
              <w:rPr>
                <w:rFonts w:cs="Helvetica"/>
                <w:b w:val="0"/>
                <w:i w:val="0"/>
                <w:color w:val="000000"/>
                <w:szCs w:val="18"/>
                <w:lang w:val="it-IT"/>
              </w:rPr>
              <w:t>rh@press-n-relations.de</w:t>
            </w:r>
            <w:r w:rsidRPr="00155BC0">
              <w:rPr>
                <w:rFonts w:cs="Helvetica"/>
                <w:b w:val="0"/>
                <w:i w:val="0"/>
                <w:color w:val="000000"/>
                <w:szCs w:val="18"/>
                <w:lang w:val="it-IT"/>
              </w:rPr>
              <w:br/>
              <w:t>www.press-n-relations.de</w:t>
            </w:r>
          </w:p>
        </w:tc>
      </w:tr>
    </w:tbl>
    <w:p w:rsidR="00D9748C" w:rsidRPr="00155BC0" w:rsidRDefault="00D9748C" w:rsidP="00D9748C">
      <w:pPr>
        <w:pStyle w:val="Textkrper3"/>
        <w:ind w:right="-709"/>
        <w:rPr>
          <w:b/>
          <w:bCs/>
        </w:rPr>
      </w:pPr>
    </w:p>
    <w:p w:rsidR="00D9748C" w:rsidRPr="00155BC0" w:rsidRDefault="00D9748C" w:rsidP="00D9748C">
      <w:pPr>
        <w:pStyle w:val="Textkrper3"/>
        <w:ind w:right="-709"/>
        <w:rPr>
          <w:b/>
          <w:bCs/>
        </w:rPr>
      </w:pPr>
      <w:r w:rsidRPr="00155BC0">
        <w:rPr>
          <w:b/>
          <w:bCs/>
        </w:rPr>
        <w:t>Über die cronos Unternehmensberatung</w:t>
      </w:r>
    </w:p>
    <w:p w:rsidR="00D9748C" w:rsidRPr="00155BC0" w:rsidRDefault="00D9748C" w:rsidP="00D9748C">
      <w:pPr>
        <w:pStyle w:val="Textkrper3"/>
        <w:ind w:right="-709"/>
        <w:rPr>
          <w:spacing w:val="2"/>
          <w:szCs w:val="18"/>
        </w:rPr>
      </w:pPr>
      <w:r w:rsidRPr="00155BC0">
        <w:rPr>
          <w:spacing w:val="2"/>
          <w:szCs w:val="18"/>
        </w:rPr>
        <w:t>Die cronos Unternehmensberatung GmbH wurde 1991 in Münster gegründet und hat sich mit aktuell über 300 festangestellten Mitarbeitern als größtes konzernunabhängiges Beratungshaus auf dem deutschen Energiemarkt etabliert. Der Fokus liegt vor allem auf der Umsetzung unterschiedlichster</w:t>
      </w:r>
    </w:p>
    <w:p w:rsidR="00D9748C" w:rsidRPr="00F64D70" w:rsidRDefault="00D9748C" w:rsidP="00D9748C">
      <w:pPr>
        <w:pStyle w:val="Textkrper3"/>
        <w:ind w:right="-709"/>
        <w:rPr>
          <w:spacing w:val="2"/>
          <w:szCs w:val="18"/>
        </w:rPr>
      </w:pPr>
      <w:r w:rsidRPr="00155BC0">
        <w:rPr>
          <w:spacing w:val="2"/>
          <w:szCs w:val="18"/>
        </w:rPr>
        <w:t>(IT-)Anforderungen sowie der Gestaltung der zugehörigen Geschäftsprozesse bei mittleren und großen Versorgungsunternehmen. Die Kompetenzschwerpunkte erstrecken sich über die Themen SAP IS-U, SAP CRM, SAP BW/BI, Smart Metering, Marktkommunikation, Energiehandel und -beschaffung, Managementberatung sowie Schulung/Services. Neben dem Hauptsitz in Münster verfügt cronos über Geschäftsstellen in Hamburg, Berlin, Düsseldorf, Walldorf, München, Wien sowie Toronto (Kanada), Bangalore und Trivandrum (Indien).</w:t>
      </w:r>
    </w:p>
    <w:sectPr w:rsidR="00D9748C" w:rsidRPr="00F64D70" w:rsidSect="00D9748C">
      <w:headerReference w:type="default" r:id="rId9"/>
      <w:pgSz w:w="11906" w:h="16838"/>
      <w:pgMar w:top="1843" w:right="2692" w:bottom="568" w:left="1417" w:header="709" w:footer="709" w:gutter="0"/>
      <w:cols w:space="709"/>
    </w:sectPr>
  </w:body>
</w:document>
</file>

<file path=word/endnotes.xml><?xml version="1.0" encoding="utf-8"?>
<w:end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9748C" w:rsidRDefault="00D9748C">
      <w:r>
        <w:separator/>
      </w:r>
    </w:p>
  </w:endnote>
  <w:endnote w:type="continuationSeparator" w:id="0">
    <w:p w:rsidR="00D9748C" w:rsidRDefault="00D9748C">
      <w:r>
        <w:continuationSeparator/>
      </w:r>
    </w:p>
  </w:endnote>
</w:endnotes>
</file>

<file path=word/fontTable.xml><?xml version="1.0" encoding="utf-8"?>
<w:fonts xmlns:r="http://schemas.openxmlformats.org/officeDocument/2006/relationships" xmlns:w="http://schemas.openxmlformats.org/wordprocessingml/2006/main">
  <w:font w:name="Helvetica">
    <w:panose1 w:val="00000000000000000000"/>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Symbol">
    <w:panose1 w:val="020005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L Helvetica Condensed Light">
    <w:altName w:val="Arial"/>
    <w:panose1 w:val="00000000000000000000"/>
    <w:charset w:val="00"/>
    <w:family w:val="auto"/>
    <w:notTrueType/>
    <w:pitch w:val="variable"/>
    <w:sig w:usb0="00000003" w:usb1="00000000" w:usb2="00000000" w:usb3="00000000" w:csb0="00000001" w:csb1="00000000"/>
  </w:font>
  <w:font w:name="Lucida Grande">
    <w:panose1 w:val="05000000000000000000"/>
    <w:charset w:val="00"/>
    <w:family w:val="auto"/>
    <w:pitch w:val="variable"/>
    <w:sig w:usb0="00000003" w:usb1="00000000" w:usb2="00000000" w:usb3="00000000" w:csb0="00000001" w:csb1="00000000"/>
  </w:font>
  <w:font w:name="L Univers 45 Light">
    <w:altName w:val="Arial"/>
    <w:panose1 w:val="00000000000000000000"/>
    <w:charset w:val="00"/>
    <w:family w:val="auto"/>
    <w:notTrueType/>
    <w:pitch w:val="variable"/>
    <w:sig w:usb0="00000003" w:usb1="00000000" w:usb2="00000000" w:usb3="00000000" w:csb0="00000001" w:csb1="00000000"/>
  </w:font>
  <w:font w:name="Calibri Light">
    <w:charset w:val="00"/>
    <w:family w:val="swiss"/>
    <w:pitch w:val="variable"/>
    <w:sig w:usb0="A00002EF" w:usb1="4000207B" w:usb2="00000000" w:usb3="00000000" w:csb0="0000019F"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notes.xml><?xml version="1.0" encoding="utf-8"?>
<w:footnotes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9748C" w:rsidRDefault="00D9748C">
      <w:r>
        <w:separator/>
      </w:r>
    </w:p>
  </w:footnote>
  <w:footnote w:type="continuationSeparator" w:id="0">
    <w:p w:rsidR="00D9748C" w:rsidRDefault="00D9748C">
      <w:r>
        <w:continuationSeparator/>
      </w:r>
    </w:p>
  </w:footnote>
</w:footnotes>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748C" w:rsidRDefault="00D3631F" w:rsidP="00D9748C">
    <w:pPr>
      <w:pStyle w:val="Kopfzeile"/>
    </w:pPr>
    <w:r>
      <w:rPr>
        <w:noProof/>
        <w:lang w:val="de-DE"/>
      </w:rPr>
      <w:drawing>
        <wp:anchor distT="0" distB="0" distL="114300" distR="114300" simplePos="0" relativeHeight="251657728" behindDoc="0" locked="0" layoutInCell="1" allowOverlap="1">
          <wp:simplePos x="0" y="0"/>
          <wp:positionH relativeFrom="column">
            <wp:posOffset>4295140</wp:posOffset>
          </wp:positionH>
          <wp:positionV relativeFrom="paragraph">
            <wp:posOffset>-149225</wp:posOffset>
          </wp:positionV>
          <wp:extent cx="2136775" cy="789940"/>
          <wp:effectExtent l="25400" t="0" r="0" b="0"/>
          <wp:wrapTight wrapText="bothSides">
            <wp:wrapPolygon edited="0">
              <wp:start x="-257" y="0"/>
              <wp:lineTo x="-257" y="20836"/>
              <wp:lineTo x="21568" y="20836"/>
              <wp:lineTo x="21568" y="0"/>
              <wp:lineTo x="-257" y="0"/>
            </wp:wrapPolygon>
          </wp:wrapTight>
          <wp:docPr id="1" name="Bild 1" descr="cronos_Berat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cronos_Beratung+®"/>
                  <pic:cNvPicPr>
                    <a:picLocks noChangeAspect="1" noChangeArrowheads="1"/>
                  </pic:cNvPicPr>
                </pic:nvPicPr>
                <pic:blipFill>
                  <a:blip r:embed="rId1"/>
                  <a:srcRect/>
                  <a:stretch>
                    <a:fillRect/>
                  </a:stretch>
                </pic:blipFill>
                <pic:spPr bwMode="auto">
                  <a:xfrm>
                    <a:off x="0" y="0"/>
                    <a:ext cx="2136775" cy="789940"/>
                  </a:xfrm>
                  <a:prstGeom prst="rect">
                    <a:avLst/>
                  </a:prstGeom>
                  <a:noFill/>
                  <a:ln w="9525">
                    <a:noFill/>
                    <a:miter lim="800000"/>
                    <a:headEnd/>
                    <a:tailEnd/>
                  </a:ln>
                </pic:spPr>
              </pic:pic>
            </a:graphicData>
          </a:graphic>
        </wp:anchor>
      </w:drawing>
    </w:r>
  </w:p>
</w:hdr>
</file>

<file path=word/numbering.xml><?xml version="1.0" encoding="utf-8"?>
<w:numbering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0E0FC7"/>
    <w:multiLevelType w:val="hybridMultilevel"/>
    <w:tmpl w:val="DC067AAA"/>
    <w:lvl w:ilvl="0" w:tplc="22BC0A4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nsid w:val="3F4E4417"/>
    <w:multiLevelType w:val="hybridMultilevel"/>
    <w:tmpl w:val="EAEAC44C"/>
    <w:lvl w:ilvl="0" w:tplc="84B6DB84">
      <w:start w:val="1"/>
      <w:numFmt w:val="bullet"/>
      <w:lvlText w:val="n"/>
      <w:lvlJc w:val="left"/>
      <w:pPr>
        <w:ind w:left="720" w:hanging="360"/>
      </w:pPr>
      <w:rPr>
        <w:rFonts w:ascii="Wingdings" w:hAnsi="Wingdings" w:hint="default"/>
        <w:color w:val="1F497D"/>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2">
    <w:nsid w:val="4EC94B06"/>
    <w:multiLevelType w:val="hybridMultilevel"/>
    <w:tmpl w:val="59AEECC8"/>
    <w:lvl w:ilvl="0" w:tplc="0407000B">
      <w:start w:val="1"/>
      <w:numFmt w:val="bullet"/>
      <w:lvlText w:val=""/>
      <w:lvlJc w:val="left"/>
      <w:pPr>
        <w:ind w:left="720" w:hanging="360"/>
      </w:pPr>
      <w:rPr>
        <w:rFonts w:ascii="Wingdings" w:hAnsi="Wingdings" w:hint="default"/>
      </w:rPr>
    </w:lvl>
    <w:lvl w:ilvl="1" w:tplc="0407000B">
      <w:start w:val="1"/>
      <w:numFmt w:val="bullet"/>
      <w:lvlText w:val=""/>
      <w:lvlJc w:val="left"/>
      <w:pPr>
        <w:ind w:left="1440" w:hanging="360"/>
      </w:pPr>
      <w:rPr>
        <w:rFonts w:ascii="Wingdings" w:hAnsi="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3">
    <w:nsid w:val="70830EF3"/>
    <w:multiLevelType w:val="hybridMultilevel"/>
    <w:tmpl w:val="6C56BD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7C2D0DB3"/>
    <w:multiLevelType w:val="hybridMultilevel"/>
    <w:tmpl w:val="5B820AAC"/>
    <w:lvl w:ilvl="0" w:tplc="C2361D42">
      <w:start w:val="1"/>
      <w:numFmt w:val="bullet"/>
      <w:lvlText w:val=""/>
      <w:lvlJc w:val="left"/>
      <w:pPr>
        <w:tabs>
          <w:tab w:val="num" w:pos="720"/>
        </w:tabs>
        <w:ind w:left="720" w:hanging="360"/>
      </w:pPr>
      <w:rPr>
        <w:rFonts w:ascii="Wingdings" w:hAnsi="Wingdings" w:hint="default"/>
      </w:rPr>
    </w:lvl>
    <w:lvl w:ilvl="1" w:tplc="AE94EAE6" w:tentative="1">
      <w:start w:val="1"/>
      <w:numFmt w:val="bullet"/>
      <w:lvlText w:val=""/>
      <w:lvlJc w:val="left"/>
      <w:pPr>
        <w:tabs>
          <w:tab w:val="num" w:pos="1440"/>
        </w:tabs>
        <w:ind w:left="1440" w:hanging="360"/>
      </w:pPr>
      <w:rPr>
        <w:rFonts w:ascii="Wingdings" w:hAnsi="Wingdings" w:hint="default"/>
      </w:rPr>
    </w:lvl>
    <w:lvl w:ilvl="2" w:tplc="3F7CE610" w:tentative="1">
      <w:start w:val="1"/>
      <w:numFmt w:val="bullet"/>
      <w:lvlText w:val=""/>
      <w:lvlJc w:val="left"/>
      <w:pPr>
        <w:tabs>
          <w:tab w:val="num" w:pos="2160"/>
        </w:tabs>
        <w:ind w:left="2160" w:hanging="360"/>
      </w:pPr>
      <w:rPr>
        <w:rFonts w:ascii="Wingdings" w:hAnsi="Wingdings" w:hint="default"/>
      </w:rPr>
    </w:lvl>
    <w:lvl w:ilvl="3" w:tplc="8C38E5E6" w:tentative="1">
      <w:start w:val="1"/>
      <w:numFmt w:val="bullet"/>
      <w:lvlText w:val=""/>
      <w:lvlJc w:val="left"/>
      <w:pPr>
        <w:tabs>
          <w:tab w:val="num" w:pos="2880"/>
        </w:tabs>
        <w:ind w:left="2880" w:hanging="360"/>
      </w:pPr>
      <w:rPr>
        <w:rFonts w:ascii="Wingdings" w:hAnsi="Wingdings" w:hint="default"/>
      </w:rPr>
    </w:lvl>
    <w:lvl w:ilvl="4" w:tplc="54325874" w:tentative="1">
      <w:start w:val="1"/>
      <w:numFmt w:val="bullet"/>
      <w:lvlText w:val=""/>
      <w:lvlJc w:val="left"/>
      <w:pPr>
        <w:tabs>
          <w:tab w:val="num" w:pos="3600"/>
        </w:tabs>
        <w:ind w:left="3600" w:hanging="360"/>
      </w:pPr>
      <w:rPr>
        <w:rFonts w:ascii="Wingdings" w:hAnsi="Wingdings" w:hint="default"/>
      </w:rPr>
    </w:lvl>
    <w:lvl w:ilvl="5" w:tplc="B010C900" w:tentative="1">
      <w:start w:val="1"/>
      <w:numFmt w:val="bullet"/>
      <w:lvlText w:val=""/>
      <w:lvlJc w:val="left"/>
      <w:pPr>
        <w:tabs>
          <w:tab w:val="num" w:pos="4320"/>
        </w:tabs>
        <w:ind w:left="4320" w:hanging="360"/>
      </w:pPr>
      <w:rPr>
        <w:rFonts w:ascii="Wingdings" w:hAnsi="Wingdings" w:hint="default"/>
      </w:rPr>
    </w:lvl>
    <w:lvl w:ilvl="6" w:tplc="7EF8884A" w:tentative="1">
      <w:start w:val="1"/>
      <w:numFmt w:val="bullet"/>
      <w:lvlText w:val=""/>
      <w:lvlJc w:val="left"/>
      <w:pPr>
        <w:tabs>
          <w:tab w:val="num" w:pos="5040"/>
        </w:tabs>
        <w:ind w:left="5040" w:hanging="360"/>
      </w:pPr>
      <w:rPr>
        <w:rFonts w:ascii="Wingdings" w:hAnsi="Wingdings" w:hint="default"/>
      </w:rPr>
    </w:lvl>
    <w:lvl w:ilvl="7" w:tplc="064AAFA8" w:tentative="1">
      <w:start w:val="1"/>
      <w:numFmt w:val="bullet"/>
      <w:lvlText w:val=""/>
      <w:lvlJc w:val="left"/>
      <w:pPr>
        <w:tabs>
          <w:tab w:val="num" w:pos="5760"/>
        </w:tabs>
        <w:ind w:left="5760" w:hanging="360"/>
      </w:pPr>
      <w:rPr>
        <w:rFonts w:ascii="Wingdings" w:hAnsi="Wingdings" w:hint="default"/>
      </w:rPr>
    </w:lvl>
    <w:lvl w:ilvl="8" w:tplc="4C0619BA" w:tentative="1">
      <w:start w:val="1"/>
      <w:numFmt w:val="bullet"/>
      <w:lvlText w:val=""/>
      <w:lvlJc w:val="left"/>
      <w:pPr>
        <w:tabs>
          <w:tab w:val="num" w:pos="6480"/>
        </w:tabs>
        <w:ind w:left="6480" w:hanging="360"/>
      </w:pPr>
      <w:rPr>
        <w:rFonts w:ascii="Wingdings" w:hAnsi="Wingdings" w:hint="default"/>
      </w:rPr>
    </w:lvl>
  </w:abstractNum>
  <w:num w:numId="1">
    <w:abstractNumId w:val="4"/>
  </w:num>
  <w:num w:numId="2">
    <w:abstractNumId w:val="0"/>
  </w:num>
  <w:num w:numId="3">
    <w:abstractNumId w:val="3"/>
  </w:num>
  <w:num w:numId="4">
    <w:abstractNumId w:val="1"/>
  </w:num>
  <w:num w:numId="5">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132"/>
  <w:embedSystemFonts/>
  <w:stylePaneFormatFilter w:val="3701"/>
  <w:defaultTabStop w:val="708"/>
  <w:autoHyphenation/>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3074"/>
  </w:hdrShapeDefaults>
  <w:footnotePr>
    <w:footnote w:id="-1"/>
    <w:footnote w:id="0"/>
  </w:footnotePr>
  <w:endnotePr>
    <w:endnote w:id="-1"/>
    <w:endnote w:id="0"/>
  </w:endnotePr>
  <w:compat/>
  <w:rsids>
    <w:rsidRoot w:val="00DD4A38"/>
    <w:rsid w:val="00014661"/>
    <w:rsid w:val="00165DB9"/>
    <w:rsid w:val="00294B79"/>
    <w:rsid w:val="00D3631F"/>
    <w:rsid w:val="00D9748C"/>
    <w:rsid w:val="00EC7395"/>
  </w:rsids>
  <m:mathPr>
    <m:mathFont m:val="MS Sans Serif"/>
    <m:brkBin m:val="before"/>
    <m:brkBinSub m:val="--"/>
    <m:smallFrac/>
    <m:dispDe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Times New Roman" w:hAnsi="Cambria" w:cs="Helvetica"/>
        <w:lang w:val="de-DE" w:eastAsia="de-DE"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Body Text 3" w:uiPriority="99"/>
    <w:lsdException w:name="Strong" w:qFormat="1"/>
    <w:lsdException w:name="Emphasis" w:qFormat="1"/>
    <w:lsdException w:name="Normal (Web)" w:uiPriority="99"/>
    <w:lsdException w:name="Note Level 2" w:qFormat="1"/>
    <w:lsdException w:name="No Spacing" w:qFormat="1"/>
    <w:lsdException w:name="Colorful List" w:qFormat="1"/>
    <w:lsdException w:name="Colorful Grid" w:qFormat="1"/>
    <w:lsdException w:name="Light Shading Accent 1" w:qFormat="1"/>
    <w:lsdException w:name="List Paragraph" w:qFormat="1"/>
    <w:lsdException w:name="Quote" w:qFormat="1"/>
    <w:lsdException w:name="Intense Quote" w:qFormat="1"/>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Colorful Shading Accent 6" w:semiHidden="1" w:unhideWhenUsed="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sid w:val="00092043"/>
    <w:rPr>
      <w:rFonts w:ascii="Times New Roman" w:hAnsi="Times New Roman" w:cs="Times New Roman"/>
      <w:sz w:val="24"/>
      <w:szCs w:val="24"/>
    </w:rPr>
  </w:style>
  <w:style w:type="paragraph" w:styleId="berschrift1">
    <w:name w:val="heading 1"/>
    <w:basedOn w:val="Standard"/>
    <w:next w:val="Standard"/>
    <w:link w:val="berschrift1Zeichen"/>
    <w:uiPriority w:val="99"/>
    <w:qFormat/>
    <w:rsid w:val="00092043"/>
    <w:pPr>
      <w:keepNext/>
      <w:autoSpaceDE w:val="0"/>
      <w:autoSpaceDN w:val="0"/>
      <w:adjustRightInd w:val="0"/>
      <w:spacing w:line="312" w:lineRule="auto"/>
      <w:outlineLvl w:val="0"/>
    </w:pPr>
    <w:rPr>
      <w:rFonts w:ascii="Helvetica" w:hAnsi="Helvetica"/>
      <w:b/>
      <w:bCs/>
      <w:sz w:val="22"/>
      <w:szCs w:val="20"/>
      <w:lang/>
    </w:rPr>
  </w:style>
  <w:style w:type="paragraph" w:styleId="berschrift3">
    <w:name w:val="heading 3"/>
    <w:basedOn w:val="Standard"/>
    <w:next w:val="Standard"/>
    <w:link w:val="berschrift3Zeichen"/>
    <w:uiPriority w:val="99"/>
    <w:qFormat/>
    <w:rsid w:val="00092043"/>
    <w:pPr>
      <w:keepNext/>
      <w:autoSpaceDE w:val="0"/>
      <w:autoSpaceDN w:val="0"/>
      <w:adjustRightInd w:val="0"/>
      <w:spacing w:line="312" w:lineRule="auto"/>
      <w:outlineLvl w:val="2"/>
    </w:pPr>
    <w:rPr>
      <w:rFonts w:ascii="CL Helvetica Condensed Light" w:hAnsi="CL Helvetica Condensed Light"/>
      <w:sz w:val="32"/>
      <w:szCs w:val="20"/>
      <w:lang/>
    </w:rPr>
  </w:style>
  <w:style w:type="paragraph" w:styleId="berschrift5">
    <w:name w:val="heading 5"/>
    <w:basedOn w:val="Standard"/>
    <w:next w:val="Standard"/>
    <w:link w:val="berschrift5Zeichen"/>
    <w:uiPriority w:val="99"/>
    <w:qFormat/>
    <w:rsid w:val="00092043"/>
    <w:pPr>
      <w:keepNext/>
      <w:autoSpaceDE w:val="0"/>
      <w:autoSpaceDN w:val="0"/>
      <w:adjustRightInd w:val="0"/>
      <w:spacing w:line="312" w:lineRule="auto"/>
      <w:ind w:right="2783"/>
      <w:outlineLvl w:val="4"/>
    </w:pPr>
    <w:rPr>
      <w:rFonts w:ascii="Helvetica" w:hAnsi="Helvetica"/>
      <w:b/>
      <w:bCs/>
      <w:i/>
      <w:iCs/>
      <w:sz w:val="18"/>
      <w:szCs w:val="20"/>
      <w:lang/>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character" w:customStyle="1" w:styleId="berschrift3Zeichen">
    <w:name w:val="Überschrift 3 Zeichen"/>
    <w:link w:val="berschrift3"/>
    <w:uiPriority w:val="99"/>
    <w:locked/>
    <w:rsid w:val="00092043"/>
    <w:rPr>
      <w:rFonts w:ascii="CL Helvetica Condensed Light" w:hAnsi="CL Helvetica Condensed Light" w:cs="CL Helvetica Condensed Light"/>
      <w:sz w:val="32"/>
      <w:lang w:eastAsia="de-DE"/>
    </w:rPr>
  </w:style>
  <w:style w:type="paragraph" w:styleId="Fuzeile">
    <w:name w:val="footer"/>
    <w:basedOn w:val="Standard"/>
    <w:link w:val="FuzeileZeichen"/>
    <w:uiPriority w:val="99"/>
    <w:rsid w:val="00092043"/>
    <w:pPr>
      <w:tabs>
        <w:tab w:val="center" w:pos="4536"/>
        <w:tab w:val="right" w:pos="9072"/>
      </w:tabs>
    </w:pPr>
    <w:rPr>
      <w:sz w:val="20"/>
      <w:szCs w:val="20"/>
      <w:lang/>
    </w:rPr>
  </w:style>
  <w:style w:type="paragraph" w:styleId="Kopfzeile">
    <w:name w:val="header"/>
    <w:basedOn w:val="Standard"/>
    <w:link w:val="KopfzeileZeichen"/>
    <w:rsid w:val="00092043"/>
    <w:pPr>
      <w:tabs>
        <w:tab w:val="center" w:pos="4536"/>
        <w:tab w:val="right" w:pos="9072"/>
      </w:tabs>
      <w:autoSpaceDE w:val="0"/>
      <w:autoSpaceDN w:val="0"/>
      <w:adjustRightInd w:val="0"/>
      <w:spacing w:line="312" w:lineRule="auto"/>
    </w:pPr>
    <w:rPr>
      <w:rFonts w:ascii="Helvetica" w:hAnsi="Helvetica"/>
      <w:sz w:val="22"/>
      <w:szCs w:val="20"/>
      <w:lang/>
    </w:rPr>
  </w:style>
  <w:style w:type="paragraph" w:styleId="Sprechblasentext">
    <w:name w:val="Balloon Text"/>
    <w:basedOn w:val="Standard"/>
    <w:link w:val="SprechblasentextZeichen"/>
    <w:uiPriority w:val="99"/>
    <w:rsid w:val="00092043"/>
    <w:rPr>
      <w:rFonts w:ascii="Lucida Grande" w:hAnsi="Lucida Grande"/>
      <w:sz w:val="18"/>
      <w:szCs w:val="20"/>
      <w:lang/>
    </w:rPr>
  </w:style>
  <w:style w:type="character" w:customStyle="1" w:styleId="SprechblasentextZeichen">
    <w:name w:val="Sprechblasentext Zeichen"/>
    <w:link w:val="Sprechblasentext"/>
    <w:uiPriority w:val="99"/>
    <w:locked/>
    <w:rsid w:val="00092043"/>
    <w:rPr>
      <w:rFonts w:ascii="Lucida Grande" w:hAnsi="Lucida Grande" w:cs="Times New Roman"/>
      <w:sz w:val="18"/>
      <w:lang w:eastAsia="de-DE" w:bidi="ar-SA"/>
    </w:rPr>
  </w:style>
  <w:style w:type="character" w:customStyle="1" w:styleId="berschrift1Zeichen">
    <w:name w:val="Überschrift 1 Zeichen"/>
    <w:link w:val="berschrift1"/>
    <w:uiPriority w:val="99"/>
    <w:locked/>
    <w:rsid w:val="00092043"/>
    <w:rPr>
      <w:rFonts w:ascii="Helvetica" w:hAnsi="Helvetica" w:cs="Helvetica"/>
      <w:b/>
      <w:bCs/>
      <w:sz w:val="22"/>
      <w:lang w:eastAsia="de-DE"/>
    </w:rPr>
  </w:style>
  <w:style w:type="character" w:styleId="Link">
    <w:name w:val="Hyperlink"/>
    <w:rsid w:val="00092043"/>
    <w:rPr>
      <w:rFonts w:cs="Times New Roman"/>
      <w:color w:val="0000FF"/>
      <w:u w:val="single"/>
    </w:rPr>
  </w:style>
  <w:style w:type="character" w:customStyle="1" w:styleId="berschrift5Zeichen">
    <w:name w:val="Überschrift 5 Zeichen"/>
    <w:link w:val="berschrift5"/>
    <w:uiPriority w:val="99"/>
    <w:locked/>
    <w:rsid w:val="00092043"/>
    <w:rPr>
      <w:rFonts w:ascii="Helvetica" w:hAnsi="Helvetica" w:cs="Helvetica"/>
      <w:b/>
      <w:bCs/>
      <w:i/>
      <w:iCs/>
      <w:sz w:val="18"/>
      <w:lang w:eastAsia="de-DE"/>
    </w:rPr>
  </w:style>
  <w:style w:type="character" w:customStyle="1" w:styleId="KopfzeileZeichen">
    <w:name w:val="Kopfzeile Zeichen"/>
    <w:link w:val="Kopfzeile"/>
    <w:locked/>
    <w:rsid w:val="00092043"/>
    <w:rPr>
      <w:rFonts w:ascii="Helvetica" w:hAnsi="Helvetica" w:cs="Helvetica"/>
      <w:sz w:val="22"/>
      <w:lang w:eastAsia="de-DE"/>
    </w:rPr>
  </w:style>
  <w:style w:type="paragraph" w:styleId="Textkrper3">
    <w:name w:val="Body Text 3"/>
    <w:basedOn w:val="Standard"/>
    <w:link w:val="Textkrper3Zeichen"/>
    <w:uiPriority w:val="99"/>
    <w:rsid w:val="00092043"/>
    <w:pPr>
      <w:autoSpaceDE w:val="0"/>
      <w:autoSpaceDN w:val="0"/>
      <w:adjustRightInd w:val="0"/>
      <w:ind w:right="-97"/>
    </w:pPr>
    <w:rPr>
      <w:rFonts w:ascii="L Univers 45 Light" w:hAnsi="L Univers 45 Light"/>
      <w:sz w:val="18"/>
      <w:szCs w:val="20"/>
      <w:lang/>
    </w:rPr>
  </w:style>
  <w:style w:type="character" w:styleId="Kommentarzeichen">
    <w:name w:val="annotation reference"/>
    <w:rsid w:val="0061697A"/>
    <w:rPr>
      <w:sz w:val="16"/>
      <w:szCs w:val="16"/>
    </w:rPr>
  </w:style>
  <w:style w:type="character" w:customStyle="1" w:styleId="FuzeileZeichen">
    <w:name w:val="Fußzeile Zeichen"/>
    <w:link w:val="Fuzeile"/>
    <w:uiPriority w:val="99"/>
    <w:locked/>
    <w:rsid w:val="00092043"/>
    <w:rPr>
      <w:rFonts w:ascii="Times New Roman" w:hAnsi="Times New Roman" w:cs="Times New Roman"/>
      <w:lang w:eastAsia="de-DE" w:bidi="ar-SA"/>
    </w:rPr>
  </w:style>
  <w:style w:type="character" w:customStyle="1" w:styleId="Textkrper3Zeichen">
    <w:name w:val="Textkörper 3 Zeichen"/>
    <w:link w:val="Textkrper3"/>
    <w:uiPriority w:val="99"/>
    <w:locked/>
    <w:rsid w:val="00092043"/>
    <w:rPr>
      <w:rFonts w:ascii="L Univers 45 Light" w:hAnsi="L Univers 45 Light" w:cs="L Univers 45 Light"/>
      <w:sz w:val="18"/>
      <w:lang w:eastAsia="de-DE"/>
    </w:rPr>
  </w:style>
  <w:style w:type="paragraph" w:styleId="Kommentartext">
    <w:name w:val="annotation text"/>
    <w:basedOn w:val="Standard"/>
    <w:link w:val="KommentartextZeichen"/>
    <w:rsid w:val="0061697A"/>
    <w:rPr>
      <w:sz w:val="20"/>
      <w:szCs w:val="20"/>
      <w:lang/>
    </w:rPr>
  </w:style>
  <w:style w:type="character" w:customStyle="1" w:styleId="KommentartextZeichen">
    <w:name w:val="Kommentartext Zeichen"/>
    <w:link w:val="Kommentartext"/>
    <w:rsid w:val="0061697A"/>
    <w:rPr>
      <w:rFonts w:ascii="Times New Roman" w:hAnsi="Times New Roman" w:cs="Times New Roman"/>
    </w:rPr>
  </w:style>
  <w:style w:type="paragraph" w:styleId="Kommentarthema">
    <w:name w:val="annotation subject"/>
    <w:basedOn w:val="Kommentartext"/>
    <w:next w:val="Kommentartext"/>
    <w:link w:val="KommentarthemaZeichen"/>
    <w:uiPriority w:val="99"/>
    <w:semiHidden/>
    <w:rsid w:val="004855A6"/>
    <w:rPr>
      <w:b/>
      <w:bCs/>
    </w:rPr>
  </w:style>
  <w:style w:type="character" w:customStyle="1" w:styleId="KommentarthemaZeichen">
    <w:name w:val="Kommentarthema Zeichen"/>
    <w:link w:val="Kommentarthema"/>
    <w:uiPriority w:val="99"/>
    <w:semiHidden/>
    <w:rsid w:val="00141E5E"/>
    <w:rPr>
      <w:rFonts w:ascii="Times New Roman" w:hAnsi="Times New Roman" w:cs="Times New Roman"/>
      <w:b/>
      <w:bCs/>
    </w:rPr>
  </w:style>
  <w:style w:type="character" w:styleId="GesichteterLink">
    <w:name w:val="FollowedHyperlink"/>
    <w:uiPriority w:val="99"/>
    <w:unhideWhenUsed/>
    <w:rsid w:val="00141E5E"/>
    <w:rPr>
      <w:color w:val="800080"/>
      <w:u w:val="single"/>
    </w:rPr>
  </w:style>
  <w:style w:type="paragraph" w:styleId="StandardWeb">
    <w:name w:val="Normal (Web)"/>
    <w:basedOn w:val="Standard"/>
    <w:uiPriority w:val="99"/>
    <w:unhideWhenUsed/>
    <w:rsid w:val="000B1D51"/>
    <w:pPr>
      <w:spacing w:before="100" w:beforeAutospacing="1" w:after="100" w:afterAutospacing="1"/>
    </w:pPr>
  </w:style>
  <w:style w:type="paragraph" w:customStyle="1" w:styleId="Default">
    <w:name w:val="Default"/>
    <w:rsid w:val="00A12B23"/>
    <w:pPr>
      <w:widowControl w:val="0"/>
      <w:autoSpaceDE w:val="0"/>
      <w:autoSpaceDN w:val="0"/>
      <w:adjustRightInd w:val="0"/>
    </w:pPr>
    <w:rPr>
      <w:rFonts w:ascii="Calibri Light" w:hAnsi="Calibri Light" w:cs="Calibri Light"/>
      <w:color w:val="000000"/>
      <w:sz w:val="24"/>
      <w:szCs w:val="24"/>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image" Target="media/image1.jpeg"/><Relationship Id="rId8" Type="http://schemas.openxmlformats.org/officeDocument/2006/relationships/hyperlink" Target="http://amid-pr.press-n-relations.com/" TargetMode="Externa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968</Words>
  <Characters>5518</Characters>
  <Application>Microsoft Macintosh Word</Application>
  <DocSecurity>0</DocSecurity>
  <Lines>45</Lines>
  <Paragraphs>11</Paragraphs>
  <ScaleCrop>false</ScaleCrop>
  <HeadingPairs>
    <vt:vector size="2" baseType="variant">
      <vt:variant>
        <vt:lpstr>Title</vt:lpstr>
      </vt:variant>
      <vt:variant>
        <vt:i4>1</vt:i4>
      </vt:variant>
    </vt:vector>
  </HeadingPairs>
  <TitlesOfParts>
    <vt:vector size="1" baseType="lpstr">
      <vt:lpstr>PRESSEINFORMATION</vt:lpstr>
    </vt:vector>
  </TitlesOfParts>
  <Company>PnR</Company>
  <LinksUpToDate>false</LinksUpToDate>
  <CharactersWithSpaces>6776</CharactersWithSpaces>
  <SharedDoc>false</SharedDoc>
  <HyperlinkBase/>
  <HLinks>
    <vt:vector size="12" baseType="variant">
      <vt:variant>
        <vt:i4>786482</vt:i4>
      </vt:variant>
      <vt:variant>
        <vt:i4>0</vt:i4>
      </vt:variant>
      <vt:variant>
        <vt:i4>0</vt:i4>
      </vt:variant>
      <vt:variant>
        <vt:i4>5</vt:i4>
      </vt:variant>
      <vt:variant>
        <vt:lpwstr>http://amid-pr.press-n-relations.com/</vt:lpwstr>
      </vt:variant>
      <vt:variant>
        <vt:lpwstr/>
      </vt:variant>
      <vt:variant>
        <vt:i4>1245300</vt:i4>
      </vt:variant>
      <vt:variant>
        <vt:i4>7163</vt:i4>
      </vt:variant>
      <vt:variant>
        <vt:i4>1025</vt:i4>
      </vt:variant>
      <vt:variant>
        <vt:i4>1</vt:i4>
      </vt:variant>
      <vt:variant>
        <vt:lpwstr>Kampagnenmgmt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Rebecca Hasert</dc:creator>
  <cp:keywords/>
  <cp:lastModifiedBy>Rebecca Hasert</cp:lastModifiedBy>
  <cp:revision>2</cp:revision>
  <cp:lastPrinted>2014-11-25T07:40:00Z</cp:lastPrinted>
  <dcterms:created xsi:type="dcterms:W3CDTF">2014-12-04T13:37:00Z</dcterms:created>
  <dcterms:modified xsi:type="dcterms:W3CDTF">2014-12-04T13:37:00Z</dcterms:modified>
</cp:coreProperties>
</file>