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18211B6" w14:textId="77777777" w:rsidR="00D9748C" w:rsidRPr="00155BC0" w:rsidRDefault="00D9748C" w:rsidP="00D9748C">
      <w:pPr>
        <w:pStyle w:val="berschrift3"/>
        <w:ind w:right="-284"/>
        <w:rPr>
          <w:rFonts w:ascii="Helvetica" w:hAnsi="Helvetica" w:cs="Helvetica"/>
        </w:rPr>
      </w:pPr>
      <w:r w:rsidRPr="00155BC0">
        <w:rPr>
          <w:rFonts w:ascii="Helvetica" w:hAnsi="Helvetica" w:cs="Helvetica"/>
        </w:rPr>
        <w:t>PRESSEINFORMATION</w:t>
      </w:r>
    </w:p>
    <w:p w14:paraId="15EE44B8" w14:textId="77777777" w:rsidR="00D9748C" w:rsidRPr="00FD6D08" w:rsidRDefault="00D9748C" w:rsidP="00FD6D08">
      <w:pPr>
        <w:spacing w:line="312" w:lineRule="auto"/>
        <w:ind w:right="-284"/>
        <w:rPr>
          <w:rFonts w:ascii="Helvetica" w:hAnsi="Helvetica" w:cs="Helvetica"/>
          <w:sz w:val="22"/>
        </w:rPr>
      </w:pPr>
      <w:r w:rsidRPr="00155BC0">
        <w:rPr>
          <w:rFonts w:ascii="Helvetica" w:hAnsi="Helvetica" w:cs="Helvetica"/>
          <w:sz w:val="22"/>
        </w:rPr>
        <w:t xml:space="preserve">Münster, </w:t>
      </w:r>
      <w:r w:rsidR="00663AD6">
        <w:rPr>
          <w:rFonts w:ascii="Helvetica" w:hAnsi="Helvetica" w:cs="Helvetica"/>
          <w:sz w:val="22"/>
        </w:rPr>
        <w:t>8</w:t>
      </w:r>
      <w:r w:rsidRPr="00155BC0">
        <w:rPr>
          <w:rFonts w:ascii="Helvetica" w:hAnsi="Helvetica" w:cs="Helvetica"/>
          <w:sz w:val="22"/>
        </w:rPr>
        <w:t xml:space="preserve">. </w:t>
      </w:r>
      <w:bookmarkStart w:id="0" w:name="OLE_LINK3"/>
      <w:r w:rsidR="0071465F">
        <w:rPr>
          <w:rFonts w:ascii="Helvetica" w:hAnsi="Helvetica" w:cs="Helvetica"/>
          <w:sz w:val="22"/>
        </w:rPr>
        <w:t>Dezember</w:t>
      </w:r>
      <w:r w:rsidR="00A07C60">
        <w:rPr>
          <w:rFonts w:ascii="Helvetica" w:hAnsi="Helvetica" w:cs="Helvetica"/>
          <w:sz w:val="22"/>
        </w:rPr>
        <w:t xml:space="preserve"> 2016</w:t>
      </w:r>
    </w:p>
    <w:p w14:paraId="70CEF2E6" w14:textId="77777777" w:rsidR="00D9748C" w:rsidRDefault="00D9748C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4E495A43" w14:textId="77777777" w:rsidR="00E71B5A" w:rsidRPr="00155BC0" w:rsidRDefault="00E71B5A" w:rsidP="00E71B5A">
      <w:pPr>
        <w:adjustRightInd w:val="0"/>
        <w:spacing w:line="288" w:lineRule="auto"/>
        <w:ind w:right="142"/>
        <w:rPr>
          <w:rFonts w:ascii="Helvetica" w:hAnsi="Helvetica"/>
          <w:sz w:val="20"/>
        </w:rPr>
      </w:pPr>
      <w:r w:rsidRPr="00155BC0">
        <w:rPr>
          <w:rFonts w:ascii="Helvetica" w:hAnsi="Helvetica"/>
          <w:sz w:val="20"/>
        </w:rPr>
        <w:t>E-</w:t>
      </w:r>
      <w:proofErr w:type="spellStart"/>
      <w:r w:rsidRPr="00155BC0">
        <w:rPr>
          <w:rFonts w:ascii="Helvetica" w:hAnsi="Helvetica"/>
          <w:sz w:val="20"/>
        </w:rPr>
        <w:t>world</w:t>
      </w:r>
      <w:proofErr w:type="spellEnd"/>
      <w:r w:rsidRPr="00155BC0">
        <w:rPr>
          <w:rFonts w:ascii="Helvetica" w:hAnsi="Helvetica"/>
          <w:sz w:val="20"/>
        </w:rPr>
        <w:t xml:space="preserve"> </w:t>
      </w:r>
      <w:proofErr w:type="spellStart"/>
      <w:r w:rsidRPr="00155BC0">
        <w:rPr>
          <w:rFonts w:ascii="Helvetica" w:hAnsi="Helvetica"/>
          <w:sz w:val="20"/>
        </w:rPr>
        <w:t>energy</w:t>
      </w:r>
      <w:proofErr w:type="spellEnd"/>
      <w:r w:rsidRPr="00155BC0">
        <w:rPr>
          <w:rFonts w:ascii="Helvetica" w:hAnsi="Helvetica"/>
          <w:sz w:val="20"/>
        </w:rPr>
        <w:t xml:space="preserve"> &amp; </w:t>
      </w:r>
      <w:proofErr w:type="spellStart"/>
      <w:r w:rsidRPr="00155BC0">
        <w:rPr>
          <w:rFonts w:ascii="Helvetica" w:hAnsi="Helvetica"/>
          <w:sz w:val="20"/>
        </w:rPr>
        <w:t>water</w:t>
      </w:r>
      <w:proofErr w:type="spellEnd"/>
      <w:r w:rsidRPr="00155BC0">
        <w:rPr>
          <w:rFonts w:ascii="Helvetica" w:hAnsi="Helvetica"/>
          <w:sz w:val="20"/>
        </w:rPr>
        <w:t xml:space="preserve">, </w:t>
      </w:r>
      <w:r>
        <w:rPr>
          <w:rFonts w:ascii="Helvetica" w:hAnsi="Helvetica"/>
          <w:sz w:val="20"/>
        </w:rPr>
        <w:t>7. bis 9</w:t>
      </w:r>
      <w:r w:rsidRPr="004B42AF">
        <w:rPr>
          <w:rFonts w:ascii="Helvetica" w:hAnsi="Helvetica"/>
          <w:sz w:val="20"/>
        </w:rPr>
        <w:t xml:space="preserve">. </w:t>
      </w:r>
      <w:r>
        <w:rPr>
          <w:rFonts w:ascii="Helvetica" w:hAnsi="Helvetica"/>
          <w:sz w:val="20"/>
        </w:rPr>
        <w:t xml:space="preserve">Februar 2017 </w:t>
      </w:r>
      <w:r w:rsidRPr="00155BC0">
        <w:rPr>
          <w:rFonts w:ascii="Helvetica" w:hAnsi="Helvetica"/>
          <w:sz w:val="20"/>
        </w:rPr>
        <w:t xml:space="preserve">in Essen – Halle 3, Stand 322 und Saal Brüssel im </w:t>
      </w:r>
      <w:proofErr w:type="spellStart"/>
      <w:r w:rsidRPr="00155BC0">
        <w:rPr>
          <w:rFonts w:ascii="Helvetica" w:hAnsi="Helvetica"/>
          <w:sz w:val="20"/>
        </w:rPr>
        <w:t>Congress</w:t>
      </w:r>
      <w:proofErr w:type="spellEnd"/>
      <w:r w:rsidRPr="00155BC0">
        <w:rPr>
          <w:rFonts w:ascii="Helvetica" w:hAnsi="Helvetica"/>
          <w:sz w:val="20"/>
        </w:rPr>
        <w:t xml:space="preserve"> Center West der Messe Essen</w:t>
      </w:r>
    </w:p>
    <w:p w14:paraId="6F18AE27" w14:textId="77777777" w:rsidR="00E71B5A" w:rsidRPr="00155BC0" w:rsidRDefault="00E71B5A" w:rsidP="00D9748C">
      <w:pPr>
        <w:spacing w:line="288" w:lineRule="auto"/>
        <w:ind w:right="-283"/>
        <w:rPr>
          <w:rFonts w:ascii="Helvetica" w:hAnsi="Helvetica" w:cs="Helvetica"/>
          <w:b/>
          <w:bCs/>
          <w:sz w:val="28"/>
        </w:rPr>
      </w:pPr>
    </w:p>
    <w:p w14:paraId="20DE0B00" w14:textId="77777777" w:rsidR="0087369A" w:rsidRDefault="001D5E87" w:rsidP="00ED24B0">
      <w:pPr>
        <w:spacing w:line="288" w:lineRule="auto"/>
        <w:ind w:right="-850"/>
        <w:rPr>
          <w:rFonts w:ascii="Helvetica" w:hAnsi="Helvetica"/>
          <w:b/>
          <w:sz w:val="28"/>
        </w:rPr>
      </w:pPr>
      <w:r>
        <w:rPr>
          <w:rFonts w:ascii="Helvetica" w:hAnsi="Helvetica"/>
          <w:b/>
          <w:sz w:val="28"/>
        </w:rPr>
        <w:t>Großes SAP-Einmaleins in der Praxis</w:t>
      </w:r>
    </w:p>
    <w:p w14:paraId="0158CA28" w14:textId="77777777" w:rsidR="0087369A" w:rsidRPr="00A60A84" w:rsidRDefault="00933E14" w:rsidP="00663AD6">
      <w:pPr>
        <w:spacing w:line="288" w:lineRule="auto"/>
        <w:ind w:right="-283"/>
        <w:rPr>
          <w:rFonts w:ascii="Helvetica" w:hAnsi="Helvetica" w:cs="Helvetica"/>
          <w:b/>
          <w:bCs/>
          <w:sz w:val="20"/>
        </w:rPr>
      </w:pPr>
      <w:proofErr w:type="spellStart"/>
      <w:r w:rsidRPr="00A60A84">
        <w:rPr>
          <w:rFonts w:ascii="Helvetica" w:hAnsi="Helvetica" w:cs="Helvetica"/>
          <w:b/>
          <w:bCs/>
          <w:sz w:val="20"/>
        </w:rPr>
        <w:t>c</w:t>
      </w:r>
      <w:r w:rsidR="008E67B3" w:rsidRPr="00A60A84">
        <w:rPr>
          <w:rFonts w:ascii="Helvetica" w:hAnsi="Helvetica" w:cs="Helvetica"/>
          <w:b/>
          <w:bCs/>
          <w:sz w:val="20"/>
        </w:rPr>
        <w:t>ronos</w:t>
      </w:r>
      <w:proofErr w:type="spellEnd"/>
      <w:r w:rsidR="008E67B3" w:rsidRPr="00A60A84">
        <w:rPr>
          <w:rFonts w:ascii="Helvetica" w:hAnsi="Helvetica" w:cs="Helvetica"/>
          <w:b/>
          <w:bCs/>
          <w:sz w:val="20"/>
        </w:rPr>
        <w:t xml:space="preserve"> </w:t>
      </w:r>
      <w:r w:rsidRPr="00A60A84">
        <w:rPr>
          <w:rFonts w:ascii="Helvetica" w:hAnsi="Helvetica" w:cs="Helvetica"/>
          <w:b/>
          <w:bCs/>
          <w:sz w:val="20"/>
        </w:rPr>
        <w:t>legt Fokus zur E-</w:t>
      </w:r>
      <w:proofErr w:type="spellStart"/>
      <w:r w:rsidRPr="00A60A84">
        <w:rPr>
          <w:rFonts w:ascii="Helvetica" w:hAnsi="Helvetica" w:cs="Helvetica"/>
          <w:b/>
          <w:bCs/>
          <w:sz w:val="20"/>
        </w:rPr>
        <w:t>world</w:t>
      </w:r>
      <w:proofErr w:type="spellEnd"/>
      <w:r w:rsidRPr="00A60A84">
        <w:rPr>
          <w:rFonts w:ascii="Helvetica" w:hAnsi="Helvetica" w:cs="Helvetica"/>
          <w:b/>
          <w:bCs/>
          <w:sz w:val="20"/>
        </w:rPr>
        <w:t xml:space="preserve"> auf Einsatzmöglichkeiten</w:t>
      </w:r>
      <w:r w:rsidR="000936CC" w:rsidRPr="00A60A84">
        <w:rPr>
          <w:rFonts w:ascii="Helvetica" w:hAnsi="Helvetica" w:cs="Helvetica"/>
          <w:b/>
          <w:bCs/>
          <w:sz w:val="20"/>
        </w:rPr>
        <w:t>, Funktionsumfang</w:t>
      </w:r>
      <w:r w:rsidRPr="00A60A84">
        <w:rPr>
          <w:rFonts w:ascii="Helvetica" w:hAnsi="Helvetica" w:cs="Helvetica"/>
          <w:b/>
          <w:bCs/>
          <w:sz w:val="20"/>
        </w:rPr>
        <w:t xml:space="preserve"> und Mehrwert von </w:t>
      </w:r>
      <w:r w:rsidR="00663AD6" w:rsidRPr="00A60A84">
        <w:rPr>
          <w:rFonts w:ascii="Helvetica" w:hAnsi="Helvetica" w:cs="Helvetica"/>
          <w:b/>
          <w:bCs/>
          <w:sz w:val="20"/>
        </w:rPr>
        <w:t xml:space="preserve">Hybris </w:t>
      </w:r>
      <w:r w:rsidRPr="00A60A84">
        <w:rPr>
          <w:rFonts w:ascii="Helvetica" w:hAnsi="Helvetica" w:cs="Helvetica"/>
          <w:b/>
          <w:bCs/>
          <w:sz w:val="20"/>
        </w:rPr>
        <w:t>C4C, IM4G und BPEM im Tagesgeschäft der Energieversorgung</w:t>
      </w:r>
    </w:p>
    <w:p w14:paraId="46501B20" w14:textId="77777777" w:rsidR="00D9748C" w:rsidRPr="00A60A84" w:rsidRDefault="00D9748C" w:rsidP="00663AD6">
      <w:pPr>
        <w:spacing w:line="288" w:lineRule="auto"/>
        <w:ind w:right="1"/>
        <w:rPr>
          <w:rFonts w:ascii="Helvetica" w:hAnsi="Helvetica" w:cs="Helvetica"/>
          <w:b/>
          <w:bCs/>
          <w:sz w:val="20"/>
        </w:rPr>
      </w:pPr>
    </w:p>
    <w:bookmarkEnd w:id="0"/>
    <w:p w14:paraId="0A2D761E" w14:textId="77777777" w:rsidR="00DE6115" w:rsidRPr="00A60A84" w:rsidRDefault="000326F1" w:rsidP="00872226">
      <w:pPr>
        <w:tabs>
          <w:tab w:val="left" w:pos="7371"/>
          <w:tab w:val="left" w:pos="7797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  <w:r w:rsidRPr="00A60A84">
        <w:rPr>
          <w:rFonts w:ascii="Helvetica" w:hAnsi="Helvetica" w:cs="Helvetica"/>
          <w:b/>
          <w:bCs/>
          <w:sz w:val="20"/>
        </w:rPr>
        <w:t xml:space="preserve">Wie gut eine </w:t>
      </w:r>
      <w:r w:rsidR="005C1B75" w:rsidRPr="00A60A84">
        <w:rPr>
          <w:rFonts w:ascii="Helvetica" w:hAnsi="Helvetica" w:cs="Helvetica"/>
          <w:b/>
          <w:bCs/>
          <w:sz w:val="20"/>
        </w:rPr>
        <w:t>IT-L</w:t>
      </w:r>
      <w:r w:rsidRPr="00A60A84">
        <w:rPr>
          <w:rFonts w:ascii="Helvetica" w:hAnsi="Helvetica" w:cs="Helvetica"/>
          <w:b/>
          <w:bCs/>
          <w:sz w:val="20"/>
        </w:rPr>
        <w:t xml:space="preserve">ösung ist, zeigt sich erst in der täglichen Anwendung: Aus diesem Grund stehen auch 2017 konkrete Umsetzungsszenarien im Zentrum des Messeauftritts der </w:t>
      </w:r>
      <w:proofErr w:type="spellStart"/>
      <w:r w:rsidRPr="00A60A84">
        <w:rPr>
          <w:rFonts w:ascii="Helvetica" w:hAnsi="Helvetica" w:cs="Helvetica"/>
          <w:b/>
          <w:bCs/>
          <w:sz w:val="20"/>
        </w:rPr>
        <w:t>cronos</w:t>
      </w:r>
      <w:proofErr w:type="spellEnd"/>
      <w:r w:rsidRPr="00A60A84">
        <w:rPr>
          <w:rFonts w:ascii="Helvetica" w:hAnsi="Helvetica" w:cs="Helvetica"/>
          <w:b/>
          <w:bCs/>
          <w:sz w:val="20"/>
        </w:rPr>
        <w:t xml:space="preserve"> Unternehmensberatung. Sowohl am SAP-Gemeinschaftsstand in Halle 3 als auch im Rahmen der an allen drei Messet</w:t>
      </w:r>
      <w:r w:rsidRPr="00A60A84">
        <w:rPr>
          <w:rFonts w:ascii="Helvetica" w:hAnsi="Helvetica" w:cs="Helvetica"/>
          <w:b/>
          <w:bCs/>
          <w:sz w:val="20"/>
        </w:rPr>
        <w:t>a</w:t>
      </w:r>
      <w:r w:rsidRPr="00A60A84">
        <w:rPr>
          <w:rFonts w:ascii="Helvetica" w:hAnsi="Helvetica" w:cs="Helvetica"/>
          <w:b/>
          <w:bCs/>
          <w:sz w:val="20"/>
        </w:rPr>
        <w:t xml:space="preserve">gen angebotenen Workshops im </w:t>
      </w:r>
      <w:proofErr w:type="spellStart"/>
      <w:r w:rsidRPr="00A60A84">
        <w:rPr>
          <w:rFonts w:ascii="Helvetica" w:hAnsi="Helvetica" w:cs="Helvetica"/>
          <w:b/>
          <w:bCs/>
          <w:sz w:val="20"/>
        </w:rPr>
        <w:t>Congress</w:t>
      </w:r>
      <w:proofErr w:type="spellEnd"/>
      <w:r w:rsidRPr="00A60A84">
        <w:rPr>
          <w:rFonts w:ascii="Helvetica" w:hAnsi="Helvetica" w:cs="Helvetica"/>
          <w:b/>
          <w:bCs/>
          <w:sz w:val="20"/>
        </w:rPr>
        <w:t xml:space="preserve"> Center West</w:t>
      </w:r>
      <w:r w:rsidR="003C5B8E" w:rsidRPr="00A60A84">
        <w:rPr>
          <w:rFonts w:ascii="Helvetica" w:hAnsi="Helvetica" w:cs="Helvetica"/>
          <w:b/>
          <w:bCs/>
          <w:sz w:val="20"/>
        </w:rPr>
        <w:t xml:space="preserve"> </w:t>
      </w:r>
      <w:r w:rsidR="001F09FC" w:rsidRPr="00A60A84">
        <w:rPr>
          <w:rFonts w:ascii="Helvetica" w:hAnsi="Helvetica" w:cs="Helvetica"/>
          <w:b/>
          <w:bCs/>
          <w:sz w:val="20"/>
        </w:rPr>
        <w:t>demonstrieren</w:t>
      </w:r>
      <w:r w:rsidR="003C5B8E" w:rsidRPr="00A60A84">
        <w:rPr>
          <w:rFonts w:ascii="Helvetica" w:hAnsi="Helvetica" w:cs="Helvetica"/>
          <w:b/>
          <w:bCs/>
          <w:sz w:val="20"/>
        </w:rPr>
        <w:t xml:space="preserve"> die Spezialisten </w:t>
      </w:r>
      <w:r w:rsidR="00A025CC" w:rsidRPr="00A60A84">
        <w:rPr>
          <w:rFonts w:ascii="Helvetica" w:hAnsi="Helvetica" w:cs="Helvetica"/>
          <w:b/>
          <w:bCs/>
          <w:sz w:val="20"/>
        </w:rPr>
        <w:t xml:space="preserve">der </w:t>
      </w:r>
      <w:proofErr w:type="spellStart"/>
      <w:r w:rsidR="00A025CC" w:rsidRPr="00A60A84">
        <w:rPr>
          <w:rFonts w:ascii="Helvetica" w:hAnsi="Helvetica" w:cs="Helvetica"/>
          <w:b/>
          <w:bCs/>
          <w:sz w:val="20"/>
        </w:rPr>
        <w:t>cronos</w:t>
      </w:r>
      <w:proofErr w:type="spellEnd"/>
      <w:r w:rsidR="00A025CC" w:rsidRPr="00A60A84">
        <w:rPr>
          <w:rFonts w:ascii="Helvetica" w:hAnsi="Helvetica" w:cs="Helvetica"/>
          <w:b/>
          <w:bCs/>
          <w:sz w:val="20"/>
        </w:rPr>
        <w:t xml:space="preserve"> Unternehmensberatung den Einsatz verschiedener </w:t>
      </w:r>
      <w:r w:rsidR="00374118" w:rsidRPr="00A60A84">
        <w:rPr>
          <w:rFonts w:ascii="Helvetica" w:hAnsi="Helvetica" w:cs="Helvetica"/>
          <w:b/>
          <w:bCs/>
          <w:sz w:val="20"/>
        </w:rPr>
        <w:t xml:space="preserve">Bausteine des </w:t>
      </w:r>
      <w:r w:rsidR="00A025CC" w:rsidRPr="00A60A84">
        <w:rPr>
          <w:rFonts w:ascii="Helvetica" w:hAnsi="Helvetica" w:cs="Helvetica"/>
          <w:b/>
          <w:bCs/>
          <w:sz w:val="20"/>
        </w:rPr>
        <w:t>SAP-</w:t>
      </w:r>
      <w:r w:rsidR="00374118" w:rsidRPr="00A60A84">
        <w:rPr>
          <w:rFonts w:ascii="Helvetica" w:hAnsi="Helvetica" w:cs="Helvetica"/>
          <w:b/>
          <w:bCs/>
          <w:sz w:val="20"/>
        </w:rPr>
        <w:t>Portfolios</w:t>
      </w:r>
      <w:r w:rsidR="009963F5" w:rsidRPr="00A60A84">
        <w:rPr>
          <w:rFonts w:ascii="Helvetica" w:hAnsi="Helvetica" w:cs="Helvetica"/>
          <w:b/>
          <w:bCs/>
          <w:sz w:val="20"/>
        </w:rPr>
        <w:t xml:space="preserve"> direkt am Kundenbeispiel</w:t>
      </w:r>
      <w:r w:rsidR="00BE627E" w:rsidRPr="00A60A84">
        <w:rPr>
          <w:rFonts w:ascii="Helvetica" w:hAnsi="Helvetica" w:cs="Helvetica"/>
          <w:b/>
          <w:bCs/>
          <w:sz w:val="20"/>
        </w:rPr>
        <w:t xml:space="preserve">. Die Bandbreite reicht </w:t>
      </w:r>
      <w:r w:rsidR="009963F5" w:rsidRPr="00A60A84">
        <w:rPr>
          <w:rFonts w:ascii="Helvetica" w:hAnsi="Helvetica" w:cs="Helvetica"/>
          <w:b/>
          <w:bCs/>
          <w:sz w:val="20"/>
        </w:rPr>
        <w:t xml:space="preserve">von den Erfahrungen </w:t>
      </w:r>
      <w:r w:rsidR="00BC4101" w:rsidRPr="00A60A84">
        <w:rPr>
          <w:rFonts w:ascii="Helvetica" w:hAnsi="Helvetica" w:cs="Helvetica"/>
          <w:b/>
          <w:bCs/>
          <w:sz w:val="20"/>
        </w:rPr>
        <w:t>im Zuge der Implementierung von SAP Hybris</w:t>
      </w:r>
      <w:r w:rsidR="00663AD6" w:rsidRPr="00A60A84">
        <w:rPr>
          <w:rFonts w:ascii="Helvetica" w:hAnsi="Helvetica" w:cs="Helvetica"/>
          <w:b/>
          <w:bCs/>
          <w:sz w:val="20"/>
        </w:rPr>
        <w:t>-Produkten wie</w:t>
      </w:r>
      <w:r w:rsidR="00BC4101" w:rsidRPr="00A60A84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BC4101" w:rsidRPr="00A60A84">
        <w:rPr>
          <w:rFonts w:ascii="Helvetica" w:hAnsi="Helvetica" w:cs="Helvetica"/>
          <w:b/>
          <w:bCs/>
          <w:sz w:val="20"/>
        </w:rPr>
        <w:t>Cloud</w:t>
      </w:r>
      <w:proofErr w:type="spellEnd"/>
      <w:r w:rsidR="00BC4101" w:rsidRPr="00A60A84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BC4101" w:rsidRPr="00A60A84">
        <w:rPr>
          <w:rFonts w:ascii="Helvetica" w:hAnsi="Helvetica" w:cs="Helvetica"/>
          <w:b/>
          <w:bCs/>
          <w:sz w:val="20"/>
        </w:rPr>
        <w:t>for</w:t>
      </w:r>
      <w:proofErr w:type="spellEnd"/>
      <w:r w:rsidR="00BC4101" w:rsidRPr="00A60A84">
        <w:rPr>
          <w:rFonts w:ascii="Helvetica" w:hAnsi="Helvetica" w:cs="Helvetica"/>
          <w:b/>
          <w:bCs/>
          <w:sz w:val="20"/>
        </w:rPr>
        <w:t xml:space="preserve"> Customer (C4C</w:t>
      </w:r>
      <w:proofErr w:type="gramStart"/>
      <w:r w:rsidR="00BC4101" w:rsidRPr="00A60A84">
        <w:rPr>
          <w:rFonts w:ascii="Helvetica" w:hAnsi="Helvetica" w:cs="Helvetica"/>
          <w:b/>
          <w:bCs/>
          <w:sz w:val="20"/>
        </w:rPr>
        <w:t xml:space="preserve">) </w:t>
      </w:r>
      <w:r w:rsidR="00663AD6" w:rsidRPr="00A60A84">
        <w:rPr>
          <w:rFonts w:ascii="Helvetica" w:hAnsi="Helvetica" w:cs="Helvetica"/>
          <w:b/>
          <w:bCs/>
          <w:sz w:val="20"/>
        </w:rPr>
        <w:t>oder</w:t>
      </w:r>
      <w:proofErr w:type="gramEnd"/>
      <w:r w:rsidR="00663AD6" w:rsidRPr="00A60A84">
        <w:rPr>
          <w:rFonts w:ascii="Helvetica" w:hAnsi="Helvetica" w:cs="Helvetica"/>
          <w:b/>
          <w:bCs/>
          <w:sz w:val="20"/>
        </w:rPr>
        <w:t xml:space="preserve"> Hybris Marketing </w:t>
      </w:r>
      <w:r w:rsidR="009963F5" w:rsidRPr="00A60A84">
        <w:rPr>
          <w:rFonts w:ascii="Helvetica" w:hAnsi="Helvetica" w:cs="Helvetica"/>
          <w:b/>
          <w:bCs/>
          <w:sz w:val="20"/>
        </w:rPr>
        <w:t xml:space="preserve">bis hin zur optimierten Klärfallbearbeitung </w:t>
      </w:r>
      <w:r w:rsidR="006A7CA1" w:rsidRPr="00A60A84">
        <w:rPr>
          <w:rFonts w:ascii="Helvetica" w:hAnsi="Helvetica" w:cs="Helvetica"/>
          <w:b/>
          <w:bCs/>
          <w:sz w:val="20"/>
        </w:rPr>
        <w:t xml:space="preserve">dank Business </w:t>
      </w:r>
      <w:proofErr w:type="spellStart"/>
      <w:r w:rsidR="006A7CA1" w:rsidRPr="00A60A84">
        <w:rPr>
          <w:rFonts w:ascii="Helvetica" w:hAnsi="Helvetica" w:cs="Helvetica"/>
          <w:b/>
          <w:bCs/>
          <w:sz w:val="20"/>
        </w:rPr>
        <w:t>Process</w:t>
      </w:r>
      <w:proofErr w:type="spellEnd"/>
      <w:r w:rsidR="006A7CA1" w:rsidRPr="00A60A84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6A7CA1" w:rsidRPr="00A60A84">
        <w:rPr>
          <w:rFonts w:ascii="Helvetica" w:hAnsi="Helvetica" w:cs="Helvetica"/>
          <w:b/>
          <w:bCs/>
          <w:sz w:val="20"/>
        </w:rPr>
        <w:t>Exception</w:t>
      </w:r>
      <w:proofErr w:type="spellEnd"/>
      <w:r w:rsidR="006A7CA1" w:rsidRPr="00A60A84">
        <w:rPr>
          <w:rFonts w:ascii="Helvetica" w:hAnsi="Helvetica" w:cs="Helvetica"/>
          <w:b/>
          <w:bCs/>
          <w:sz w:val="20"/>
        </w:rPr>
        <w:t xml:space="preserve"> Management (BPEM). </w:t>
      </w:r>
      <w:r w:rsidR="001F6324" w:rsidRPr="00A60A84">
        <w:rPr>
          <w:rFonts w:ascii="Helvetica" w:hAnsi="Helvetica" w:cs="Helvetica"/>
          <w:b/>
          <w:bCs/>
          <w:sz w:val="20"/>
        </w:rPr>
        <w:t>Ein besonderer</w:t>
      </w:r>
      <w:r w:rsidR="007D5F8F" w:rsidRPr="00A60A84">
        <w:rPr>
          <w:rFonts w:ascii="Helvetica" w:hAnsi="Helvetica" w:cs="Helvetica"/>
          <w:b/>
          <w:bCs/>
          <w:sz w:val="20"/>
        </w:rPr>
        <w:t xml:space="preserve"> Schwerpunkt liegt auf den von </w:t>
      </w:r>
      <w:proofErr w:type="spellStart"/>
      <w:r w:rsidR="007D5F8F" w:rsidRPr="00A60A84">
        <w:rPr>
          <w:rFonts w:ascii="Helvetica" w:hAnsi="Helvetica" w:cs="Helvetica"/>
          <w:b/>
          <w:bCs/>
          <w:sz w:val="20"/>
        </w:rPr>
        <w:t>cronos</w:t>
      </w:r>
      <w:proofErr w:type="spellEnd"/>
      <w:r w:rsidR="007D5F8F" w:rsidRPr="00A60A84">
        <w:rPr>
          <w:rFonts w:ascii="Helvetica" w:hAnsi="Helvetica" w:cs="Helvetica"/>
          <w:b/>
          <w:bCs/>
          <w:sz w:val="20"/>
        </w:rPr>
        <w:t xml:space="preserve"> geschnürten </w:t>
      </w:r>
      <w:r w:rsidR="001F68A6" w:rsidRPr="00A60A84">
        <w:rPr>
          <w:rFonts w:ascii="Helvetica" w:hAnsi="Helvetica" w:cs="Helvetica"/>
          <w:b/>
          <w:bCs/>
          <w:sz w:val="20"/>
        </w:rPr>
        <w:t>Beratungspak</w:t>
      </w:r>
      <w:r w:rsidR="001F68A6" w:rsidRPr="00A60A84">
        <w:rPr>
          <w:rFonts w:ascii="Helvetica" w:hAnsi="Helvetica" w:cs="Helvetica"/>
          <w:b/>
          <w:bCs/>
          <w:sz w:val="20"/>
        </w:rPr>
        <w:t>e</w:t>
      </w:r>
      <w:r w:rsidR="001F68A6" w:rsidRPr="00A60A84">
        <w:rPr>
          <w:rFonts w:ascii="Helvetica" w:hAnsi="Helvetica" w:cs="Helvetica"/>
          <w:b/>
          <w:bCs/>
          <w:sz w:val="20"/>
        </w:rPr>
        <w:t xml:space="preserve">ten zur Einführung von SAP Intelligent </w:t>
      </w:r>
      <w:proofErr w:type="spellStart"/>
      <w:r w:rsidR="001F68A6" w:rsidRPr="00A60A84">
        <w:rPr>
          <w:rFonts w:ascii="Helvetica" w:hAnsi="Helvetica" w:cs="Helvetica"/>
          <w:b/>
          <w:bCs/>
          <w:sz w:val="20"/>
        </w:rPr>
        <w:t>Metering</w:t>
      </w:r>
      <w:proofErr w:type="spellEnd"/>
      <w:r w:rsidR="001F68A6" w:rsidRPr="00A60A84">
        <w:rPr>
          <w:rFonts w:ascii="Helvetica" w:hAnsi="Helvetica" w:cs="Helvetica"/>
          <w:b/>
          <w:bCs/>
          <w:sz w:val="20"/>
        </w:rPr>
        <w:t xml:space="preserve"> </w:t>
      </w:r>
      <w:proofErr w:type="spellStart"/>
      <w:r w:rsidR="001F68A6" w:rsidRPr="00A60A84">
        <w:rPr>
          <w:rFonts w:ascii="Helvetica" w:hAnsi="Helvetica" w:cs="Helvetica"/>
          <w:b/>
          <w:bCs/>
          <w:sz w:val="20"/>
        </w:rPr>
        <w:t>for</w:t>
      </w:r>
      <w:proofErr w:type="spellEnd"/>
      <w:r w:rsidR="001F68A6" w:rsidRPr="00A60A84">
        <w:rPr>
          <w:rFonts w:ascii="Helvetica" w:hAnsi="Helvetica" w:cs="Helvetica"/>
          <w:b/>
          <w:bCs/>
          <w:sz w:val="20"/>
        </w:rPr>
        <w:t xml:space="preserve"> German Utilities (IM4G).</w:t>
      </w:r>
    </w:p>
    <w:p w14:paraId="0D191386" w14:textId="77777777" w:rsidR="00DE6115" w:rsidRPr="00A60A84" w:rsidRDefault="00DE6115" w:rsidP="00872226">
      <w:pPr>
        <w:tabs>
          <w:tab w:val="left" w:pos="7371"/>
          <w:tab w:val="left" w:pos="7797"/>
        </w:tabs>
        <w:spacing w:line="312" w:lineRule="auto"/>
        <w:ind w:right="284"/>
        <w:rPr>
          <w:rFonts w:ascii="Helvetica" w:hAnsi="Helvetica" w:cs="Helvetica"/>
          <w:b/>
          <w:bCs/>
          <w:sz w:val="20"/>
        </w:rPr>
      </w:pPr>
    </w:p>
    <w:p w14:paraId="160EBF1E" w14:textId="77777777" w:rsidR="0005097E" w:rsidRPr="00A60A84" w:rsidRDefault="0040776F" w:rsidP="00BC4101">
      <w:pPr>
        <w:tabs>
          <w:tab w:val="left" w:pos="7371"/>
          <w:tab w:val="left" w:pos="7797"/>
        </w:tabs>
        <w:spacing w:line="312" w:lineRule="auto"/>
        <w:ind w:right="284"/>
        <w:rPr>
          <w:rFonts w:ascii="Helvetica" w:hAnsi="Helvetica" w:cs="Helvetica"/>
          <w:bCs/>
          <w:sz w:val="20"/>
        </w:rPr>
      </w:pPr>
      <w:r w:rsidRPr="00A60A84">
        <w:rPr>
          <w:rFonts w:ascii="Helvetica" w:hAnsi="Helvetica" w:cs="Helvetica"/>
          <w:bCs/>
          <w:sz w:val="20"/>
        </w:rPr>
        <w:t xml:space="preserve">„Die Auswirkungen des Messstellenbetriebsgesetzes </w:t>
      </w:r>
      <w:r w:rsidR="000C1CEC" w:rsidRPr="00A60A84">
        <w:rPr>
          <w:rFonts w:ascii="Helvetica" w:hAnsi="Helvetica" w:cs="Helvetica"/>
          <w:bCs/>
          <w:sz w:val="20"/>
        </w:rPr>
        <w:t>sind aktuell eines der Bren</w:t>
      </w:r>
      <w:r w:rsidR="000C1CEC" w:rsidRPr="00A60A84">
        <w:rPr>
          <w:rFonts w:ascii="Helvetica" w:hAnsi="Helvetica" w:cs="Helvetica"/>
          <w:bCs/>
          <w:sz w:val="20"/>
        </w:rPr>
        <w:t>n</w:t>
      </w:r>
      <w:r w:rsidR="000C1CEC" w:rsidRPr="00A60A84">
        <w:rPr>
          <w:rFonts w:ascii="Helvetica" w:hAnsi="Helvetica" w:cs="Helvetica"/>
          <w:bCs/>
          <w:sz w:val="20"/>
        </w:rPr>
        <w:t xml:space="preserve">punktthemen auf Kundenseite“, wie Guido </w:t>
      </w:r>
      <w:proofErr w:type="spellStart"/>
      <w:r w:rsidR="000C1CEC" w:rsidRPr="00A60A84">
        <w:rPr>
          <w:rFonts w:ascii="Helvetica" w:hAnsi="Helvetica" w:cs="Helvetica"/>
          <w:bCs/>
          <w:sz w:val="20"/>
        </w:rPr>
        <w:t>Kleier</w:t>
      </w:r>
      <w:proofErr w:type="spellEnd"/>
      <w:r w:rsidR="000C1CEC" w:rsidRPr="00A60A84">
        <w:rPr>
          <w:rFonts w:ascii="Helvetica" w:hAnsi="Helvetica" w:cs="Helvetica"/>
          <w:bCs/>
          <w:sz w:val="20"/>
        </w:rPr>
        <w:t xml:space="preserve">, Solution </w:t>
      </w:r>
      <w:proofErr w:type="spellStart"/>
      <w:r w:rsidR="000C1CEC" w:rsidRPr="00A60A84">
        <w:rPr>
          <w:rFonts w:ascii="Helvetica" w:hAnsi="Helvetica" w:cs="Helvetica"/>
          <w:bCs/>
          <w:sz w:val="20"/>
        </w:rPr>
        <w:t>Architect</w:t>
      </w:r>
      <w:proofErr w:type="spellEnd"/>
      <w:r w:rsidR="000C1CEC" w:rsidRPr="00A60A84">
        <w:rPr>
          <w:rFonts w:ascii="Helvetica" w:hAnsi="Helvetica" w:cs="Helvetica"/>
          <w:bCs/>
          <w:sz w:val="20"/>
        </w:rPr>
        <w:t xml:space="preserve"> bei der </w:t>
      </w:r>
      <w:proofErr w:type="spellStart"/>
      <w:r w:rsidR="000C1CEC" w:rsidRPr="00A60A84">
        <w:rPr>
          <w:rFonts w:ascii="Helvetica" w:hAnsi="Helvetica" w:cs="Helvetica"/>
          <w:bCs/>
          <w:sz w:val="20"/>
        </w:rPr>
        <w:t>cronos</w:t>
      </w:r>
      <w:proofErr w:type="spellEnd"/>
      <w:r w:rsidR="000C1CEC" w:rsidRPr="00A60A84">
        <w:rPr>
          <w:rFonts w:ascii="Helvetica" w:hAnsi="Helvetica" w:cs="Helvetica"/>
          <w:bCs/>
          <w:sz w:val="20"/>
        </w:rPr>
        <w:t xml:space="preserve"> Unternehmensberatung GmbH, berichtet. Nachdem inzwischen die ersten Entwürfe </w:t>
      </w:r>
      <w:r w:rsidR="00342F09" w:rsidRPr="00A60A84">
        <w:rPr>
          <w:rFonts w:ascii="Helvetica" w:hAnsi="Helvetica" w:cs="Helvetica"/>
          <w:bCs/>
          <w:sz w:val="20"/>
        </w:rPr>
        <w:t>im Hinblick auf die</w:t>
      </w:r>
      <w:r w:rsidR="000C1CEC" w:rsidRPr="00A60A84">
        <w:rPr>
          <w:rFonts w:ascii="Helvetica" w:hAnsi="Helvetica" w:cs="Helvetica"/>
          <w:bCs/>
          <w:sz w:val="20"/>
        </w:rPr>
        <w:t xml:space="preserve"> Änderungen der Prozessbeschreibungen zu </w:t>
      </w:r>
      <w:proofErr w:type="spellStart"/>
      <w:r w:rsidR="000C1CEC" w:rsidRPr="00A60A84">
        <w:rPr>
          <w:rFonts w:ascii="Helvetica" w:hAnsi="Helvetica" w:cs="Helvetica"/>
          <w:bCs/>
          <w:sz w:val="20"/>
        </w:rPr>
        <w:t>WiM</w:t>
      </w:r>
      <w:proofErr w:type="spellEnd"/>
      <w:r w:rsidR="000C1CEC" w:rsidRPr="00A60A84">
        <w:rPr>
          <w:rFonts w:ascii="Helvetica" w:hAnsi="Helvetica" w:cs="Helvetica"/>
          <w:bCs/>
          <w:sz w:val="20"/>
        </w:rPr>
        <w:t xml:space="preserve">, GPKE und </w:t>
      </w:r>
      <w:proofErr w:type="spellStart"/>
      <w:r w:rsidR="000C1CEC" w:rsidRPr="00A60A84">
        <w:rPr>
          <w:rFonts w:ascii="Helvetica" w:hAnsi="Helvetica" w:cs="Helvetica"/>
          <w:bCs/>
          <w:sz w:val="20"/>
        </w:rPr>
        <w:t>GeLi</w:t>
      </w:r>
      <w:proofErr w:type="spellEnd"/>
      <w:r w:rsidR="00363592" w:rsidRPr="00A60A84">
        <w:rPr>
          <w:rFonts w:ascii="Helvetica" w:hAnsi="Helvetica" w:cs="Helvetica"/>
          <w:bCs/>
          <w:sz w:val="20"/>
        </w:rPr>
        <w:t xml:space="preserve"> vorliegen, ergibt sich neuer Handlungsbedarf auf Seiten der</w:t>
      </w:r>
      <w:r w:rsidR="005C1B75" w:rsidRPr="00A60A84">
        <w:rPr>
          <w:rFonts w:ascii="Helvetica" w:hAnsi="Helvetica" w:cs="Helvetica"/>
          <w:bCs/>
          <w:sz w:val="20"/>
        </w:rPr>
        <w:t xml:space="preserve"> deutschen</w:t>
      </w:r>
      <w:r w:rsidR="00363592" w:rsidRPr="00A60A84">
        <w:rPr>
          <w:rFonts w:ascii="Helvetica" w:hAnsi="Helvetica" w:cs="Helvetica"/>
          <w:bCs/>
          <w:sz w:val="20"/>
        </w:rPr>
        <w:t xml:space="preserve"> SAP-Anwender</w:t>
      </w:r>
      <w:r w:rsidR="005C1B75" w:rsidRPr="00A60A84">
        <w:rPr>
          <w:rFonts w:ascii="Helvetica" w:hAnsi="Helvetica" w:cs="Helvetica"/>
          <w:bCs/>
          <w:sz w:val="20"/>
        </w:rPr>
        <w:t xml:space="preserve"> im Versorgungsumfeld</w:t>
      </w:r>
      <w:r w:rsidR="00363592" w:rsidRPr="00A60A84">
        <w:rPr>
          <w:rFonts w:ascii="Helvetica" w:hAnsi="Helvetica" w:cs="Helvetica"/>
          <w:bCs/>
          <w:sz w:val="20"/>
        </w:rPr>
        <w:t>. Neben den Entscheidungen</w:t>
      </w:r>
      <w:r w:rsidR="00AB1482" w:rsidRPr="00A60A84">
        <w:rPr>
          <w:rFonts w:ascii="Helvetica" w:hAnsi="Helvetica" w:cs="Helvetica"/>
          <w:bCs/>
          <w:sz w:val="20"/>
        </w:rPr>
        <w:t xml:space="preserve"> zur strategischen Au</w:t>
      </w:r>
      <w:r w:rsidR="00AB1482" w:rsidRPr="00A60A84">
        <w:rPr>
          <w:rFonts w:ascii="Helvetica" w:hAnsi="Helvetica" w:cs="Helvetica"/>
          <w:bCs/>
          <w:sz w:val="20"/>
        </w:rPr>
        <w:t>s</w:t>
      </w:r>
      <w:r w:rsidR="00AB1482" w:rsidRPr="00A60A84">
        <w:rPr>
          <w:rFonts w:ascii="Helvetica" w:hAnsi="Helvetica" w:cs="Helvetica"/>
          <w:bCs/>
          <w:sz w:val="20"/>
        </w:rPr>
        <w:t>richtung</w:t>
      </w:r>
      <w:r w:rsidR="00363592" w:rsidRPr="00A60A84">
        <w:rPr>
          <w:rFonts w:ascii="Helvetica" w:hAnsi="Helvetica" w:cs="Helvetica"/>
          <w:bCs/>
          <w:sz w:val="20"/>
        </w:rPr>
        <w:t xml:space="preserve"> </w:t>
      </w:r>
      <w:r w:rsidR="004F58F1" w:rsidRPr="00A60A84">
        <w:rPr>
          <w:rFonts w:ascii="Helvetica" w:hAnsi="Helvetica" w:cs="Helvetica"/>
          <w:bCs/>
          <w:sz w:val="20"/>
        </w:rPr>
        <w:t>im Umgang mit dem grundzuständigen sowie wettbewerblichen Messstelle</w:t>
      </w:r>
      <w:r w:rsidR="004F58F1" w:rsidRPr="00A60A84">
        <w:rPr>
          <w:rFonts w:ascii="Helvetica" w:hAnsi="Helvetica" w:cs="Helvetica"/>
          <w:bCs/>
          <w:sz w:val="20"/>
        </w:rPr>
        <w:t>n</w:t>
      </w:r>
      <w:r w:rsidR="004F58F1" w:rsidRPr="00A60A84">
        <w:rPr>
          <w:rFonts w:ascii="Helvetica" w:hAnsi="Helvetica" w:cs="Helvetica"/>
          <w:bCs/>
          <w:sz w:val="20"/>
        </w:rPr>
        <w:t>betrieb, der Nutzung von GWA-Funktionen und der Einbindung von Dienstleistern spielen insbesondere die Prozessanpassungen eine entscheidende Rolle in der Real</w:t>
      </w:r>
      <w:r w:rsidR="004F58F1" w:rsidRPr="00A60A84">
        <w:rPr>
          <w:rFonts w:ascii="Helvetica" w:hAnsi="Helvetica" w:cs="Helvetica"/>
          <w:bCs/>
          <w:sz w:val="20"/>
        </w:rPr>
        <w:t>i</w:t>
      </w:r>
      <w:r w:rsidR="004F58F1" w:rsidRPr="00A60A84">
        <w:rPr>
          <w:rFonts w:ascii="Helvetica" w:hAnsi="Helvetica" w:cs="Helvetica"/>
          <w:bCs/>
          <w:sz w:val="20"/>
        </w:rPr>
        <w:t>sierungsphase. „</w:t>
      </w:r>
      <w:r w:rsidR="0005097E" w:rsidRPr="00A60A84">
        <w:rPr>
          <w:rFonts w:ascii="Helvetica" w:hAnsi="Helvetica" w:cs="Helvetica"/>
          <w:bCs/>
          <w:sz w:val="20"/>
        </w:rPr>
        <w:t xml:space="preserve">SAP IM4G ist ein wichtiger Bestandteil der Lösung, reicht aber allein nicht aus, die Anforderungen abzudecken – als Beispiel sei hier nur das Thema </w:t>
      </w:r>
      <w:r w:rsidR="00663AD6" w:rsidRPr="00A60A84">
        <w:rPr>
          <w:rFonts w:ascii="Helvetica" w:hAnsi="Helvetica" w:cs="Helvetica"/>
          <w:bCs/>
          <w:sz w:val="20"/>
        </w:rPr>
        <w:t>A</w:t>
      </w:r>
      <w:r w:rsidR="00663AD6" w:rsidRPr="00A60A84">
        <w:rPr>
          <w:rFonts w:ascii="Helvetica" w:hAnsi="Helvetica" w:cs="Helvetica"/>
          <w:bCs/>
          <w:sz w:val="20"/>
        </w:rPr>
        <w:t>b</w:t>
      </w:r>
      <w:r w:rsidR="00663AD6" w:rsidRPr="00A60A84">
        <w:rPr>
          <w:rFonts w:ascii="Helvetica" w:hAnsi="Helvetica" w:cs="Helvetica"/>
          <w:bCs/>
          <w:sz w:val="20"/>
        </w:rPr>
        <w:t xml:space="preserve">rechnung der </w:t>
      </w:r>
      <w:r w:rsidR="0005097E" w:rsidRPr="00A60A84">
        <w:rPr>
          <w:rFonts w:ascii="Helvetica" w:hAnsi="Helvetica" w:cs="Helvetica"/>
          <w:bCs/>
          <w:sz w:val="20"/>
        </w:rPr>
        <w:t xml:space="preserve">Preisobergrenzen genannt. Es gibt in diesem Zusammenhang etliche Parameter, die </w:t>
      </w:r>
      <w:r w:rsidR="00663AD6" w:rsidRPr="00A60A84">
        <w:rPr>
          <w:rFonts w:ascii="Helvetica" w:hAnsi="Helvetica" w:cs="Helvetica"/>
          <w:bCs/>
          <w:sz w:val="20"/>
        </w:rPr>
        <w:t xml:space="preserve">nach der </w:t>
      </w:r>
      <w:proofErr w:type="spellStart"/>
      <w:r w:rsidR="00663AD6" w:rsidRPr="00A60A84">
        <w:rPr>
          <w:rFonts w:ascii="Helvetica" w:hAnsi="Helvetica" w:cs="Helvetica"/>
          <w:bCs/>
          <w:sz w:val="20"/>
        </w:rPr>
        <w:t>Finalisierung</w:t>
      </w:r>
      <w:proofErr w:type="spellEnd"/>
      <w:r w:rsidR="00663AD6" w:rsidRPr="00A60A84">
        <w:rPr>
          <w:rFonts w:ascii="Helvetica" w:hAnsi="Helvetica" w:cs="Helvetica"/>
          <w:bCs/>
          <w:sz w:val="20"/>
        </w:rPr>
        <w:t xml:space="preserve"> der Vorgaben</w:t>
      </w:r>
      <w:r w:rsidR="0005097E" w:rsidRPr="00A60A84">
        <w:rPr>
          <w:rFonts w:ascii="Helvetica" w:hAnsi="Helvetica" w:cs="Helvetica"/>
          <w:bCs/>
          <w:sz w:val="20"/>
        </w:rPr>
        <w:t xml:space="preserve"> noch </w:t>
      </w:r>
      <w:r w:rsidR="00663AD6" w:rsidRPr="00A60A84">
        <w:rPr>
          <w:rFonts w:ascii="Helvetica" w:hAnsi="Helvetica" w:cs="Helvetica"/>
          <w:bCs/>
          <w:sz w:val="20"/>
        </w:rPr>
        <w:t>in den Prozessen</w:t>
      </w:r>
      <w:r w:rsidR="0005097E" w:rsidRPr="00A60A84">
        <w:rPr>
          <w:rFonts w:ascii="Helvetica" w:hAnsi="Helvetica" w:cs="Helvetica"/>
          <w:bCs/>
          <w:sz w:val="20"/>
        </w:rPr>
        <w:t xml:space="preserve"> berüc</w:t>
      </w:r>
      <w:r w:rsidR="0005097E" w:rsidRPr="00A60A84">
        <w:rPr>
          <w:rFonts w:ascii="Helvetica" w:hAnsi="Helvetica" w:cs="Helvetica"/>
          <w:bCs/>
          <w:sz w:val="20"/>
        </w:rPr>
        <w:t>k</w:t>
      </w:r>
      <w:r w:rsidR="0005097E" w:rsidRPr="00A60A84">
        <w:rPr>
          <w:rFonts w:ascii="Helvetica" w:hAnsi="Helvetica" w:cs="Helvetica"/>
          <w:bCs/>
          <w:sz w:val="20"/>
        </w:rPr>
        <w:t xml:space="preserve">sichtigt </w:t>
      </w:r>
      <w:r w:rsidR="00663AD6" w:rsidRPr="00A60A84">
        <w:rPr>
          <w:rFonts w:ascii="Helvetica" w:hAnsi="Helvetica" w:cs="Helvetica"/>
          <w:bCs/>
          <w:sz w:val="20"/>
        </w:rPr>
        <w:t>werden müssen</w:t>
      </w:r>
      <w:r w:rsidR="0005097E" w:rsidRPr="00A60A84">
        <w:rPr>
          <w:rFonts w:ascii="Helvetica" w:hAnsi="Helvetica" w:cs="Helvetica"/>
          <w:bCs/>
          <w:sz w:val="20"/>
        </w:rPr>
        <w:t xml:space="preserve">“, so </w:t>
      </w:r>
      <w:proofErr w:type="spellStart"/>
      <w:r w:rsidR="0005097E" w:rsidRPr="00A60A84">
        <w:rPr>
          <w:rFonts w:ascii="Helvetica" w:hAnsi="Helvetica" w:cs="Helvetica"/>
          <w:bCs/>
          <w:sz w:val="20"/>
        </w:rPr>
        <w:t>Kleier</w:t>
      </w:r>
      <w:proofErr w:type="spellEnd"/>
      <w:r w:rsidR="0005097E" w:rsidRPr="00A60A84">
        <w:rPr>
          <w:rFonts w:ascii="Helvetica" w:hAnsi="Helvetica" w:cs="Helvetica"/>
          <w:bCs/>
          <w:sz w:val="20"/>
        </w:rPr>
        <w:t xml:space="preserve">. </w:t>
      </w:r>
      <w:proofErr w:type="gramStart"/>
      <w:r w:rsidR="00CC48DF" w:rsidRPr="00A60A84">
        <w:rPr>
          <w:rFonts w:ascii="Helvetica" w:hAnsi="Helvetica" w:cs="Helvetica"/>
          <w:bCs/>
          <w:sz w:val="20"/>
        </w:rPr>
        <w:t>Entsprechend</w:t>
      </w:r>
      <w:r w:rsidR="0005097E" w:rsidRPr="00A60A84">
        <w:rPr>
          <w:rFonts w:ascii="Helvetica" w:hAnsi="Helvetica" w:cs="Helvetica"/>
          <w:bCs/>
          <w:sz w:val="20"/>
        </w:rPr>
        <w:t xml:space="preserve"> hat </w:t>
      </w:r>
      <w:proofErr w:type="spellStart"/>
      <w:r w:rsidR="0005097E" w:rsidRPr="00A60A84">
        <w:rPr>
          <w:rFonts w:ascii="Helvetica" w:hAnsi="Helvetica" w:cs="Helvetica"/>
          <w:bCs/>
          <w:sz w:val="20"/>
        </w:rPr>
        <w:t>cronos</w:t>
      </w:r>
      <w:proofErr w:type="spellEnd"/>
      <w:r w:rsidR="0005097E" w:rsidRPr="00A60A84">
        <w:rPr>
          <w:rFonts w:ascii="Helvetica" w:hAnsi="Helvetica" w:cs="Helvetica"/>
          <w:bCs/>
          <w:sz w:val="20"/>
        </w:rPr>
        <w:t xml:space="preserve"> zwei </w:t>
      </w:r>
      <w:r w:rsidR="00ED24B0" w:rsidRPr="00A60A84">
        <w:rPr>
          <w:rFonts w:ascii="Helvetica" w:hAnsi="Helvetica" w:cs="Helvetica"/>
          <w:bCs/>
          <w:sz w:val="20"/>
        </w:rPr>
        <w:t xml:space="preserve">auf </w:t>
      </w:r>
      <w:r w:rsidR="00182946" w:rsidRPr="00A60A84">
        <w:rPr>
          <w:rFonts w:ascii="Helvetica" w:hAnsi="Helvetica" w:cs="Helvetica"/>
          <w:bCs/>
          <w:sz w:val="20"/>
        </w:rPr>
        <w:t>unterschiedl</w:t>
      </w:r>
      <w:r w:rsidR="00182946" w:rsidRPr="00A60A84">
        <w:rPr>
          <w:rFonts w:ascii="Helvetica" w:hAnsi="Helvetica" w:cs="Helvetica"/>
          <w:bCs/>
          <w:sz w:val="20"/>
        </w:rPr>
        <w:t>i</w:t>
      </w:r>
      <w:r w:rsidR="00182946" w:rsidRPr="00A60A84">
        <w:rPr>
          <w:rFonts w:ascii="Helvetica" w:hAnsi="Helvetica" w:cs="Helvetica"/>
          <w:bCs/>
          <w:sz w:val="20"/>
        </w:rPr>
        <w:t xml:space="preserve">che </w:t>
      </w:r>
      <w:r w:rsidR="00ED24B0" w:rsidRPr="00A60A84">
        <w:rPr>
          <w:rFonts w:ascii="Helvetica" w:hAnsi="Helvetica" w:cs="Helvetica"/>
          <w:bCs/>
          <w:sz w:val="20"/>
        </w:rPr>
        <w:t>Kundenanforderungen</w:t>
      </w:r>
      <w:r w:rsidR="0005097E" w:rsidRPr="00A60A84">
        <w:rPr>
          <w:rFonts w:ascii="Helvetica" w:hAnsi="Helvetica" w:cs="Helvetica"/>
          <w:bCs/>
          <w:sz w:val="20"/>
        </w:rPr>
        <w:t xml:space="preserve"> abgestimmte Beratungspakete geschnürt</w:t>
      </w:r>
      <w:r w:rsidR="00ED24B0" w:rsidRPr="00A60A84">
        <w:rPr>
          <w:rFonts w:ascii="Helvetica" w:hAnsi="Helvetica" w:cs="Helvetica"/>
          <w:bCs/>
          <w:sz w:val="20"/>
        </w:rPr>
        <w:t xml:space="preserve">, mit der sich </w:t>
      </w:r>
      <w:r w:rsidR="00663AD6" w:rsidRPr="00A60A84">
        <w:rPr>
          <w:rFonts w:ascii="Helvetica" w:hAnsi="Helvetica" w:cs="Helvetica"/>
          <w:bCs/>
          <w:sz w:val="20"/>
        </w:rPr>
        <w:t>neben der</w:t>
      </w:r>
      <w:r w:rsidR="00ED24B0" w:rsidRPr="00A60A84">
        <w:rPr>
          <w:rFonts w:ascii="Helvetica" w:hAnsi="Helvetica" w:cs="Helvetica"/>
          <w:bCs/>
          <w:sz w:val="20"/>
        </w:rPr>
        <w:t xml:space="preserve"> Einführung von SAP IM4G </w:t>
      </w:r>
      <w:r w:rsidR="00663AD6" w:rsidRPr="00A60A84">
        <w:rPr>
          <w:rFonts w:ascii="Helvetica" w:hAnsi="Helvetica" w:cs="Helvetica"/>
          <w:bCs/>
          <w:sz w:val="20"/>
        </w:rPr>
        <w:t xml:space="preserve">auch die strategische Ausrichtung </w:t>
      </w:r>
      <w:r w:rsidR="00ED24B0" w:rsidRPr="00A60A84">
        <w:rPr>
          <w:rFonts w:ascii="Helvetica" w:hAnsi="Helvetica" w:cs="Helvetica"/>
          <w:bCs/>
          <w:sz w:val="20"/>
        </w:rPr>
        <w:t>von Anfang an auf ein solides Fundament stellen lässt.</w:t>
      </w:r>
      <w:proofErr w:type="gramEnd"/>
    </w:p>
    <w:p w14:paraId="4EC6A7A8" w14:textId="77777777" w:rsidR="00ED24B0" w:rsidRPr="00A60A84" w:rsidRDefault="00ED24B0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Cs/>
          <w:sz w:val="20"/>
        </w:rPr>
      </w:pPr>
    </w:p>
    <w:p w14:paraId="361AB5FE" w14:textId="77777777" w:rsidR="00663AD6" w:rsidRPr="00A60A84" w:rsidRDefault="00663AD6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/>
          <w:bCs/>
          <w:sz w:val="20"/>
        </w:rPr>
      </w:pPr>
    </w:p>
    <w:p w14:paraId="39C4A292" w14:textId="77777777" w:rsidR="00663AD6" w:rsidRPr="00A60A84" w:rsidRDefault="00663AD6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/>
          <w:bCs/>
          <w:sz w:val="20"/>
        </w:rPr>
      </w:pPr>
    </w:p>
    <w:p w14:paraId="479D97F3" w14:textId="77777777" w:rsidR="00BC4101" w:rsidRPr="00A60A84" w:rsidRDefault="00687E41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/>
          <w:bCs/>
          <w:sz w:val="20"/>
        </w:rPr>
      </w:pPr>
      <w:r w:rsidRPr="00A60A84">
        <w:rPr>
          <w:rFonts w:ascii="Helvetica" w:hAnsi="Helvetica" w:cs="Helvetica"/>
          <w:b/>
          <w:bCs/>
          <w:sz w:val="20"/>
        </w:rPr>
        <w:lastRenderedPageBreak/>
        <w:t>Effektive Weg</w:t>
      </w:r>
      <w:r w:rsidR="00BF41BE" w:rsidRPr="00A60A84">
        <w:rPr>
          <w:rFonts w:ascii="Helvetica" w:hAnsi="Helvetica" w:cs="Helvetica"/>
          <w:b/>
          <w:bCs/>
          <w:sz w:val="20"/>
        </w:rPr>
        <w:t>e in die CRM-</w:t>
      </w:r>
      <w:proofErr w:type="spellStart"/>
      <w:r w:rsidRPr="00A60A84">
        <w:rPr>
          <w:rFonts w:ascii="Helvetica" w:hAnsi="Helvetica" w:cs="Helvetica"/>
          <w:b/>
          <w:bCs/>
          <w:sz w:val="20"/>
        </w:rPr>
        <w:t>Cloud</w:t>
      </w:r>
      <w:proofErr w:type="spellEnd"/>
    </w:p>
    <w:p w14:paraId="03DB281D" w14:textId="77777777" w:rsidR="00BF41BE" w:rsidRPr="00A60A84" w:rsidRDefault="006D420F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Cs/>
          <w:sz w:val="20"/>
        </w:rPr>
      </w:pPr>
      <w:r w:rsidRPr="00A60A84">
        <w:rPr>
          <w:rFonts w:ascii="Helvetica" w:hAnsi="Helvetica" w:cs="Helvetica"/>
          <w:bCs/>
          <w:sz w:val="20"/>
        </w:rPr>
        <w:t xml:space="preserve">Gleichzeitig tritt das CRM-Team der </w:t>
      </w:r>
      <w:proofErr w:type="spellStart"/>
      <w:r w:rsidRPr="00A60A84">
        <w:rPr>
          <w:rFonts w:ascii="Helvetica" w:hAnsi="Helvetica" w:cs="Helvetica"/>
          <w:bCs/>
          <w:sz w:val="20"/>
        </w:rPr>
        <w:t>cronos</w:t>
      </w:r>
      <w:proofErr w:type="spellEnd"/>
      <w:r w:rsidRPr="00A60A84">
        <w:rPr>
          <w:rFonts w:ascii="Helvetica" w:hAnsi="Helvetica" w:cs="Helvetica"/>
          <w:bCs/>
          <w:sz w:val="20"/>
        </w:rPr>
        <w:t xml:space="preserve"> Unternehmensberatung zur E-</w:t>
      </w:r>
      <w:proofErr w:type="spellStart"/>
      <w:r w:rsidRPr="00A60A84">
        <w:rPr>
          <w:rFonts w:ascii="Helvetica" w:hAnsi="Helvetica" w:cs="Helvetica"/>
          <w:bCs/>
          <w:sz w:val="20"/>
        </w:rPr>
        <w:t>world</w:t>
      </w:r>
      <w:proofErr w:type="spellEnd"/>
      <w:r w:rsidRPr="00A60A84">
        <w:rPr>
          <w:rFonts w:ascii="Helvetica" w:hAnsi="Helvetica" w:cs="Helvetica"/>
          <w:bCs/>
          <w:sz w:val="20"/>
        </w:rPr>
        <w:t xml:space="preserve"> </w:t>
      </w:r>
      <w:r w:rsidR="006B0904" w:rsidRPr="00A60A84">
        <w:rPr>
          <w:rFonts w:ascii="Helvetica" w:hAnsi="Helvetica" w:cs="Helvetica"/>
          <w:bCs/>
          <w:sz w:val="20"/>
        </w:rPr>
        <w:t>am Be</w:t>
      </w:r>
      <w:r w:rsidR="006B0904" w:rsidRPr="00A60A84">
        <w:rPr>
          <w:rFonts w:ascii="Helvetica" w:hAnsi="Helvetica" w:cs="Helvetica"/>
          <w:bCs/>
          <w:sz w:val="20"/>
        </w:rPr>
        <w:t>i</w:t>
      </w:r>
      <w:r w:rsidR="006B0904" w:rsidRPr="00A60A84">
        <w:rPr>
          <w:rFonts w:ascii="Helvetica" w:hAnsi="Helvetica" w:cs="Helvetica"/>
          <w:bCs/>
          <w:sz w:val="20"/>
        </w:rPr>
        <w:t xml:space="preserve">spiel der MVV </w:t>
      </w:r>
      <w:proofErr w:type="spellStart"/>
      <w:r w:rsidR="006B0904" w:rsidRPr="00A60A84">
        <w:rPr>
          <w:rFonts w:ascii="Helvetica" w:hAnsi="Helvetica" w:cs="Helvetica"/>
          <w:bCs/>
          <w:sz w:val="20"/>
        </w:rPr>
        <w:t>EnergySolutions</w:t>
      </w:r>
      <w:proofErr w:type="spellEnd"/>
      <w:r w:rsidR="006B0904" w:rsidRPr="00A60A84">
        <w:rPr>
          <w:rFonts w:ascii="Helvetica" w:hAnsi="Helvetica" w:cs="Helvetica"/>
          <w:bCs/>
          <w:sz w:val="20"/>
        </w:rPr>
        <w:t xml:space="preserve"> GmbH </w:t>
      </w:r>
      <w:r w:rsidRPr="00A60A84">
        <w:rPr>
          <w:rFonts w:ascii="Helvetica" w:hAnsi="Helvetica" w:cs="Helvetica"/>
          <w:bCs/>
          <w:sz w:val="20"/>
        </w:rPr>
        <w:t>den Beweis an</w:t>
      </w:r>
      <w:r w:rsidR="00BC4101" w:rsidRPr="00A60A84">
        <w:rPr>
          <w:rFonts w:ascii="Helvetica" w:hAnsi="Helvetica" w:cs="Helvetica"/>
          <w:bCs/>
          <w:sz w:val="20"/>
        </w:rPr>
        <w:t xml:space="preserve">, dass die </w:t>
      </w:r>
      <w:proofErr w:type="spellStart"/>
      <w:r w:rsidR="00BC4101" w:rsidRPr="00A60A84">
        <w:rPr>
          <w:rFonts w:ascii="Helvetica" w:hAnsi="Helvetica" w:cs="Helvetica"/>
          <w:bCs/>
          <w:sz w:val="20"/>
        </w:rPr>
        <w:t>Cloud</w:t>
      </w:r>
      <w:proofErr w:type="spellEnd"/>
      <w:r w:rsidR="00BC4101" w:rsidRPr="00A60A84">
        <w:rPr>
          <w:rFonts w:ascii="Helvetica" w:hAnsi="Helvetica" w:cs="Helvetica"/>
          <w:bCs/>
          <w:sz w:val="20"/>
        </w:rPr>
        <w:t xml:space="preserve">-Anwendung </w:t>
      </w:r>
      <w:r w:rsidRPr="00A60A84">
        <w:rPr>
          <w:rFonts w:ascii="Helvetica" w:hAnsi="Helvetica" w:cs="Helvetica"/>
          <w:bCs/>
          <w:sz w:val="20"/>
        </w:rPr>
        <w:t xml:space="preserve">SAP </w:t>
      </w:r>
      <w:r w:rsidR="00663AD6" w:rsidRPr="00A60A84">
        <w:rPr>
          <w:rFonts w:ascii="Helvetica" w:hAnsi="Helvetica" w:cs="Helvetica"/>
          <w:bCs/>
          <w:sz w:val="20"/>
        </w:rPr>
        <w:t xml:space="preserve">Hybris </w:t>
      </w:r>
      <w:proofErr w:type="spellStart"/>
      <w:r w:rsidR="00663AD6" w:rsidRPr="00A60A84">
        <w:rPr>
          <w:rFonts w:ascii="Helvetica" w:hAnsi="Helvetica" w:cs="Helvetica"/>
          <w:bCs/>
          <w:sz w:val="20"/>
        </w:rPr>
        <w:t>Cloud</w:t>
      </w:r>
      <w:proofErr w:type="spellEnd"/>
      <w:r w:rsidR="00663AD6" w:rsidRPr="00A60A84">
        <w:rPr>
          <w:rFonts w:ascii="Helvetica" w:hAnsi="Helvetica" w:cs="Helvetica"/>
          <w:bCs/>
          <w:sz w:val="20"/>
        </w:rPr>
        <w:t xml:space="preserve"> </w:t>
      </w:r>
      <w:proofErr w:type="spellStart"/>
      <w:r w:rsidR="00663AD6" w:rsidRPr="00A60A84">
        <w:rPr>
          <w:rFonts w:ascii="Helvetica" w:hAnsi="Helvetica" w:cs="Helvetica"/>
          <w:bCs/>
          <w:sz w:val="20"/>
        </w:rPr>
        <w:t>for</w:t>
      </w:r>
      <w:proofErr w:type="spellEnd"/>
      <w:r w:rsidR="00663AD6" w:rsidRPr="00A60A84">
        <w:rPr>
          <w:rFonts w:ascii="Helvetica" w:hAnsi="Helvetica" w:cs="Helvetica"/>
          <w:bCs/>
          <w:sz w:val="20"/>
        </w:rPr>
        <w:t xml:space="preserve"> Customer </w:t>
      </w:r>
      <w:r w:rsidR="00A45C50" w:rsidRPr="00A60A84">
        <w:rPr>
          <w:rFonts w:ascii="Helvetica" w:hAnsi="Helvetica" w:cs="Helvetica"/>
          <w:bCs/>
          <w:sz w:val="20"/>
        </w:rPr>
        <w:t>in der Praxis hält, was sie in der Theo</w:t>
      </w:r>
      <w:r w:rsidR="006B0904" w:rsidRPr="00A60A84">
        <w:rPr>
          <w:rFonts w:ascii="Helvetica" w:hAnsi="Helvetica" w:cs="Helvetica"/>
          <w:bCs/>
          <w:sz w:val="20"/>
        </w:rPr>
        <w:t>rie verspricht:</w:t>
      </w:r>
      <w:r w:rsidR="00A45C50" w:rsidRPr="00A60A84">
        <w:rPr>
          <w:rFonts w:ascii="Helvetica" w:hAnsi="Helvetica" w:cs="Helvetica"/>
          <w:bCs/>
          <w:sz w:val="20"/>
        </w:rPr>
        <w:t xml:space="preserve"> </w:t>
      </w:r>
      <w:r w:rsidR="006B0904" w:rsidRPr="00A60A84">
        <w:rPr>
          <w:rFonts w:ascii="Helvetica" w:hAnsi="Helvetica" w:cs="Helvetica"/>
          <w:bCs/>
          <w:sz w:val="20"/>
        </w:rPr>
        <w:t>D</w:t>
      </w:r>
      <w:r w:rsidRPr="00A60A84">
        <w:rPr>
          <w:rFonts w:ascii="Helvetica" w:hAnsi="Helvetica" w:cs="Helvetica"/>
          <w:bCs/>
          <w:sz w:val="20"/>
        </w:rPr>
        <w:t>ie L</w:t>
      </w:r>
      <w:r w:rsidRPr="00A60A84">
        <w:rPr>
          <w:rFonts w:ascii="Helvetica" w:hAnsi="Helvetica" w:cs="Helvetica"/>
          <w:bCs/>
          <w:sz w:val="20"/>
        </w:rPr>
        <w:t>ö</w:t>
      </w:r>
      <w:r w:rsidRPr="00A60A84">
        <w:rPr>
          <w:rFonts w:ascii="Helvetica" w:hAnsi="Helvetica" w:cs="Helvetica"/>
          <w:bCs/>
          <w:sz w:val="20"/>
        </w:rPr>
        <w:t xml:space="preserve">sung </w:t>
      </w:r>
      <w:r w:rsidR="006B0904" w:rsidRPr="00A60A84">
        <w:rPr>
          <w:rFonts w:ascii="Helvetica" w:hAnsi="Helvetica" w:cs="Helvetica"/>
          <w:bCs/>
          <w:sz w:val="20"/>
        </w:rPr>
        <w:t xml:space="preserve">konnte </w:t>
      </w:r>
      <w:r w:rsidRPr="00A60A84">
        <w:rPr>
          <w:rFonts w:ascii="Helvetica" w:hAnsi="Helvetica" w:cs="Helvetica"/>
          <w:bCs/>
          <w:sz w:val="20"/>
        </w:rPr>
        <w:t>innerhalb von nur zwölf Wochen mit umfangreicher Funktionalität produktiv geschaltet werden</w:t>
      </w:r>
      <w:r w:rsidR="006B0904" w:rsidRPr="00A60A84">
        <w:rPr>
          <w:rFonts w:ascii="Helvetica" w:hAnsi="Helvetica" w:cs="Helvetica"/>
          <w:bCs/>
          <w:sz w:val="20"/>
        </w:rPr>
        <w:t xml:space="preserve"> und unterstützt seitdem </w:t>
      </w:r>
      <w:r w:rsidR="009E6D5C" w:rsidRPr="00A60A84">
        <w:rPr>
          <w:rFonts w:ascii="Helvetica" w:hAnsi="Helvetica" w:cs="Helvetica"/>
          <w:bCs/>
          <w:sz w:val="20"/>
        </w:rPr>
        <w:t xml:space="preserve">nachhaltig das </w:t>
      </w:r>
      <w:proofErr w:type="spellStart"/>
      <w:r w:rsidR="009E6D5C" w:rsidRPr="00A60A84">
        <w:rPr>
          <w:rFonts w:ascii="Helvetica" w:hAnsi="Helvetica" w:cs="Helvetica"/>
          <w:bCs/>
          <w:sz w:val="20"/>
        </w:rPr>
        <w:t>vertriebliche</w:t>
      </w:r>
      <w:proofErr w:type="spellEnd"/>
      <w:r w:rsidR="009E6D5C" w:rsidRPr="00A60A84">
        <w:rPr>
          <w:rFonts w:ascii="Helvetica" w:hAnsi="Helvetica" w:cs="Helvetica"/>
          <w:bCs/>
          <w:sz w:val="20"/>
        </w:rPr>
        <w:t xml:space="preserve"> Tagesgeschäft. Neben der weitreichenden Abbildung des gesamten </w:t>
      </w:r>
      <w:proofErr w:type="spellStart"/>
      <w:r w:rsidR="009E6D5C" w:rsidRPr="00A60A84">
        <w:rPr>
          <w:rFonts w:ascii="Helvetica" w:hAnsi="Helvetica" w:cs="Helvetica"/>
          <w:bCs/>
          <w:sz w:val="20"/>
        </w:rPr>
        <w:t>Sales</w:t>
      </w:r>
      <w:proofErr w:type="spellEnd"/>
      <w:r w:rsidR="009E6D5C" w:rsidRPr="00A60A84">
        <w:rPr>
          <w:rFonts w:ascii="Helvetica" w:hAnsi="Helvetica" w:cs="Helvetica"/>
          <w:bCs/>
          <w:sz w:val="20"/>
        </w:rPr>
        <w:t>-Prozesses, die ein einfaches Customizing ermöglichte, über</w:t>
      </w:r>
      <w:r w:rsidR="003A01C3" w:rsidRPr="00A60A84">
        <w:rPr>
          <w:rFonts w:ascii="Helvetica" w:hAnsi="Helvetica" w:cs="Helvetica"/>
          <w:bCs/>
          <w:sz w:val="20"/>
        </w:rPr>
        <w:t>zeugen</w:t>
      </w:r>
      <w:r w:rsidR="009E6D5C" w:rsidRPr="00A60A84">
        <w:rPr>
          <w:rFonts w:ascii="Helvetica" w:hAnsi="Helvetica" w:cs="Helvetica"/>
          <w:bCs/>
          <w:sz w:val="20"/>
        </w:rPr>
        <w:t xml:space="preserve"> </w:t>
      </w:r>
      <w:r w:rsidR="000207B5" w:rsidRPr="00A60A84">
        <w:rPr>
          <w:rFonts w:ascii="Helvetica" w:hAnsi="Helvetica" w:cs="Helvetica"/>
          <w:bCs/>
          <w:sz w:val="20"/>
        </w:rPr>
        <w:t xml:space="preserve">inzwischen </w:t>
      </w:r>
      <w:r w:rsidR="009E6D5C" w:rsidRPr="00A60A84">
        <w:rPr>
          <w:rFonts w:ascii="Helvetica" w:hAnsi="Helvetica" w:cs="Helvetica"/>
          <w:bCs/>
          <w:sz w:val="20"/>
        </w:rPr>
        <w:t xml:space="preserve">insbesondere </w:t>
      </w:r>
      <w:r w:rsidR="00AD7003" w:rsidRPr="00A60A84">
        <w:rPr>
          <w:rFonts w:ascii="Helvetica" w:hAnsi="Helvetica" w:cs="Helvetica"/>
          <w:bCs/>
          <w:sz w:val="20"/>
        </w:rPr>
        <w:t>die Skalierbarkeit und mobilen Einsatzmöglichkeiten</w:t>
      </w:r>
      <w:r w:rsidR="00DB3AA0" w:rsidRPr="00A60A84">
        <w:rPr>
          <w:rFonts w:ascii="Helvetica" w:hAnsi="Helvetica" w:cs="Helvetica"/>
          <w:bCs/>
          <w:sz w:val="20"/>
        </w:rPr>
        <w:t xml:space="preserve"> auf Kundenseite.</w:t>
      </w:r>
      <w:r w:rsidR="009E6D5C" w:rsidRPr="00A60A84">
        <w:rPr>
          <w:rFonts w:ascii="Helvetica" w:hAnsi="Helvetica" w:cs="Helvetica"/>
          <w:bCs/>
          <w:sz w:val="20"/>
        </w:rPr>
        <w:t xml:space="preserve"> </w:t>
      </w:r>
      <w:r w:rsidR="00DB3AA0" w:rsidRPr="00A60A84">
        <w:rPr>
          <w:rFonts w:ascii="Helvetica" w:hAnsi="Helvetica" w:cs="Helvetica"/>
          <w:bCs/>
          <w:sz w:val="20"/>
        </w:rPr>
        <w:t>Auf Basis der gesammelten Projekterfa</w:t>
      </w:r>
      <w:r w:rsidR="00DB3AA0" w:rsidRPr="00A60A84">
        <w:rPr>
          <w:rFonts w:ascii="Helvetica" w:hAnsi="Helvetica" w:cs="Helvetica"/>
          <w:bCs/>
          <w:sz w:val="20"/>
        </w:rPr>
        <w:t>h</w:t>
      </w:r>
      <w:r w:rsidR="00DB3AA0" w:rsidRPr="00A60A84">
        <w:rPr>
          <w:rFonts w:ascii="Helvetica" w:hAnsi="Helvetica" w:cs="Helvetica"/>
          <w:bCs/>
          <w:sz w:val="20"/>
        </w:rPr>
        <w:t xml:space="preserve">rungen geben </w:t>
      </w:r>
      <w:r w:rsidR="00341A27" w:rsidRPr="00A60A84">
        <w:rPr>
          <w:rFonts w:ascii="Helvetica" w:hAnsi="Helvetica" w:cs="Helvetica"/>
          <w:bCs/>
          <w:sz w:val="20"/>
        </w:rPr>
        <w:t xml:space="preserve">die </w:t>
      </w:r>
      <w:proofErr w:type="spellStart"/>
      <w:r w:rsidR="00341A27" w:rsidRPr="00A60A84">
        <w:rPr>
          <w:rFonts w:ascii="Helvetica" w:hAnsi="Helvetica" w:cs="Helvetica"/>
          <w:bCs/>
          <w:sz w:val="20"/>
        </w:rPr>
        <w:t>cronos</w:t>
      </w:r>
      <w:proofErr w:type="spellEnd"/>
      <w:r w:rsidR="00341A27" w:rsidRPr="00A60A84">
        <w:rPr>
          <w:rFonts w:ascii="Helvetica" w:hAnsi="Helvetica" w:cs="Helvetica"/>
          <w:bCs/>
          <w:sz w:val="20"/>
        </w:rPr>
        <w:t xml:space="preserve">-Berater </w:t>
      </w:r>
      <w:r w:rsidR="00FA48B7" w:rsidRPr="00A60A84">
        <w:rPr>
          <w:rFonts w:ascii="Helvetica" w:hAnsi="Helvetica" w:cs="Helvetica"/>
          <w:bCs/>
          <w:sz w:val="20"/>
        </w:rPr>
        <w:t xml:space="preserve">interessierten </w:t>
      </w:r>
      <w:r w:rsidR="0073785C" w:rsidRPr="00A60A84">
        <w:rPr>
          <w:rFonts w:ascii="Helvetica" w:hAnsi="Helvetica" w:cs="Helvetica"/>
          <w:bCs/>
          <w:sz w:val="20"/>
        </w:rPr>
        <w:t xml:space="preserve">Unternehmen </w:t>
      </w:r>
      <w:r w:rsidR="00916061" w:rsidRPr="00A60A84">
        <w:rPr>
          <w:rFonts w:ascii="Helvetica" w:hAnsi="Helvetica" w:cs="Helvetica"/>
          <w:bCs/>
          <w:sz w:val="20"/>
        </w:rPr>
        <w:t xml:space="preserve">zur Messe </w:t>
      </w:r>
      <w:r w:rsidR="00341A27" w:rsidRPr="00A60A84">
        <w:rPr>
          <w:rFonts w:ascii="Helvetica" w:hAnsi="Helvetica" w:cs="Helvetica"/>
          <w:bCs/>
          <w:sz w:val="20"/>
        </w:rPr>
        <w:t>wichtige Einbl</w:t>
      </w:r>
      <w:r w:rsidR="00341A27" w:rsidRPr="00A60A84">
        <w:rPr>
          <w:rFonts w:ascii="Helvetica" w:hAnsi="Helvetica" w:cs="Helvetica"/>
          <w:bCs/>
          <w:sz w:val="20"/>
        </w:rPr>
        <w:t>i</w:t>
      </w:r>
      <w:r w:rsidR="00341A27" w:rsidRPr="00A60A84">
        <w:rPr>
          <w:rFonts w:ascii="Helvetica" w:hAnsi="Helvetica" w:cs="Helvetica"/>
          <w:bCs/>
          <w:sz w:val="20"/>
        </w:rPr>
        <w:t xml:space="preserve">cke und </w:t>
      </w:r>
      <w:r w:rsidR="00916061" w:rsidRPr="00A60A84">
        <w:rPr>
          <w:rFonts w:ascii="Helvetica" w:hAnsi="Helvetica" w:cs="Helvetica"/>
          <w:bCs/>
          <w:sz w:val="20"/>
        </w:rPr>
        <w:t>treten als</w:t>
      </w:r>
      <w:r w:rsidR="00430078" w:rsidRPr="00A60A84">
        <w:rPr>
          <w:rFonts w:ascii="Helvetica" w:hAnsi="Helvetica" w:cs="Helvetica"/>
          <w:bCs/>
          <w:sz w:val="20"/>
        </w:rPr>
        <w:t xml:space="preserve"> fachkundiger Ansprechpartner bei der Realisierung spezifischer CRM-</w:t>
      </w:r>
      <w:r w:rsidR="00663AD6" w:rsidRPr="00A60A84">
        <w:rPr>
          <w:rFonts w:ascii="Helvetica" w:hAnsi="Helvetica" w:cs="Helvetica"/>
          <w:bCs/>
          <w:sz w:val="20"/>
        </w:rPr>
        <w:t xml:space="preserve"> und Hybris-</w:t>
      </w:r>
      <w:r w:rsidR="00430078" w:rsidRPr="00A60A84">
        <w:rPr>
          <w:rFonts w:ascii="Helvetica" w:hAnsi="Helvetica" w:cs="Helvetica"/>
          <w:bCs/>
          <w:sz w:val="20"/>
        </w:rPr>
        <w:t>Themen</w:t>
      </w:r>
      <w:r w:rsidR="00916061" w:rsidRPr="00A60A84">
        <w:rPr>
          <w:rFonts w:ascii="Helvetica" w:hAnsi="Helvetica" w:cs="Helvetica"/>
          <w:bCs/>
          <w:sz w:val="20"/>
        </w:rPr>
        <w:t xml:space="preserve"> auf</w:t>
      </w:r>
      <w:r w:rsidR="00430078" w:rsidRPr="00A60A84">
        <w:rPr>
          <w:rFonts w:ascii="Helvetica" w:hAnsi="Helvetica" w:cs="Helvetica"/>
          <w:bCs/>
          <w:sz w:val="20"/>
        </w:rPr>
        <w:t>.</w:t>
      </w:r>
    </w:p>
    <w:p w14:paraId="099E840E" w14:textId="77777777" w:rsidR="00916061" w:rsidRPr="00A60A84" w:rsidRDefault="00916061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Cs/>
          <w:sz w:val="20"/>
        </w:rPr>
      </w:pPr>
    </w:p>
    <w:p w14:paraId="213CC44F" w14:textId="77777777" w:rsidR="00916061" w:rsidRPr="00A60A84" w:rsidRDefault="00C12B80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/>
          <w:bCs/>
          <w:sz w:val="20"/>
        </w:rPr>
      </w:pPr>
      <w:r w:rsidRPr="00A60A84">
        <w:rPr>
          <w:rFonts w:ascii="Helvetica" w:hAnsi="Helvetica" w:cs="Helvetica"/>
          <w:b/>
          <w:bCs/>
          <w:sz w:val="20"/>
        </w:rPr>
        <w:t xml:space="preserve">Moderne Klärfallbearbeitung </w:t>
      </w:r>
      <w:r w:rsidR="00C94C97" w:rsidRPr="00A60A84">
        <w:rPr>
          <w:rFonts w:ascii="Helvetica" w:hAnsi="Helvetica" w:cs="Helvetica"/>
          <w:b/>
          <w:bCs/>
          <w:sz w:val="20"/>
        </w:rPr>
        <w:t>mit</w:t>
      </w:r>
      <w:r w:rsidRPr="00A60A84">
        <w:rPr>
          <w:rFonts w:ascii="Helvetica" w:hAnsi="Helvetica" w:cs="Helvetica"/>
          <w:b/>
          <w:bCs/>
          <w:sz w:val="20"/>
        </w:rPr>
        <w:t xml:space="preserve"> BPEM</w:t>
      </w:r>
    </w:p>
    <w:p w14:paraId="3343DF85" w14:textId="77777777" w:rsidR="00C12B80" w:rsidRPr="00C12B80" w:rsidRDefault="00C12B80" w:rsidP="00BC4101">
      <w:pPr>
        <w:tabs>
          <w:tab w:val="left" w:pos="7088"/>
          <w:tab w:val="left" w:pos="7797"/>
        </w:tabs>
        <w:spacing w:line="312" w:lineRule="auto"/>
        <w:rPr>
          <w:rFonts w:ascii="Helvetica" w:hAnsi="Helvetica" w:cs="Helvetica"/>
          <w:bCs/>
          <w:sz w:val="20"/>
        </w:rPr>
      </w:pPr>
      <w:r w:rsidRPr="00A60A84">
        <w:rPr>
          <w:rFonts w:ascii="Helvetica" w:hAnsi="Helvetica" w:cs="Helvetica"/>
          <w:bCs/>
          <w:sz w:val="20"/>
        </w:rPr>
        <w:t xml:space="preserve">Last but not least sagt </w:t>
      </w:r>
      <w:proofErr w:type="spellStart"/>
      <w:proofErr w:type="gramStart"/>
      <w:r w:rsidRPr="00A60A84">
        <w:rPr>
          <w:rFonts w:ascii="Helvetica" w:hAnsi="Helvetica" w:cs="Helvetica"/>
          <w:bCs/>
          <w:sz w:val="20"/>
        </w:rPr>
        <w:t>cronos</w:t>
      </w:r>
      <w:proofErr w:type="spellEnd"/>
      <w:r w:rsidRPr="00A60A84">
        <w:rPr>
          <w:rFonts w:ascii="Helvetica" w:hAnsi="Helvetica" w:cs="Helvetica"/>
          <w:bCs/>
          <w:sz w:val="20"/>
        </w:rPr>
        <w:t xml:space="preserve"> dem manuellen Aufwand im Rahmen der </w:t>
      </w:r>
      <w:r w:rsidR="00C94C97" w:rsidRPr="00A60A84">
        <w:rPr>
          <w:rFonts w:ascii="Helvetica" w:hAnsi="Helvetica" w:cs="Helvetica"/>
          <w:bCs/>
          <w:sz w:val="20"/>
        </w:rPr>
        <w:t>IS-U-</w:t>
      </w:r>
      <w:r w:rsidRPr="00A60A84">
        <w:rPr>
          <w:rFonts w:ascii="Helvetica" w:hAnsi="Helvetica" w:cs="Helvetica"/>
          <w:bCs/>
          <w:sz w:val="20"/>
        </w:rPr>
        <w:t>Klärfallbearbeitung</w:t>
      </w:r>
      <w:proofErr w:type="gramEnd"/>
      <w:r w:rsidRPr="00A60A84">
        <w:rPr>
          <w:rFonts w:ascii="Helvetica" w:hAnsi="Helvetica" w:cs="Helvetica"/>
          <w:bCs/>
          <w:sz w:val="20"/>
        </w:rPr>
        <w:t xml:space="preserve"> den Kampf an und informiert </w:t>
      </w:r>
      <w:r w:rsidR="00450828" w:rsidRPr="00A60A84">
        <w:rPr>
          <w:rFonts w:ascii="Helvetica" w:hAnsi="Helvetica" w:cs="Helvetica"/>
          <w:bCs/>
          <w:sz w:val="20"/>
        </w:rPr>
        <w:t>zur E-</w:t>
      </w:r>
      <w:proofErr w:type="spellStart"/>
      <w:r w:rsidR="00450828" w:rsidRPr="00A60A84">
        <w:rPr>
          <w:rFonts w:ascii="Helvetica" w:hAnsi="Helvetica" w:cs="Helvetica"/>
          <w:bCs/>
          <w:sz w:val="20"/>
        </w:rPr>
        <w:t>world</w:t>
      </w:r>
      <w:proofErr w:type="spellEnd"/>
      <w:r w:rsidR="00450828" w:rsidRPr="00A60A84">
        <w:rPr>
          <w:rFonts w:ascii="Helvetica" w:hAnsi="Helvetica" w:cs="Helvetica"/>
          <w:bCs/>
          <w:sz w:val="20"/>
        </w:rPr>
        <w:t xml:space="preserve"> </w:t>
      </w:r>
      <w:r w:rsidRPr="00A60A84">
        <w:rPr>
          <w:rFonts w:ascii="Helvetica" w:hAnsi="Helvetica" w:cs="Helvetica"/>
          <w:bCs/>
          <w:sz w:val="20"/>
        </w:rPr>
        <w:t>über zielführende Auspr</w:t>
      </w:r>
      <w:r w:rsidRPr="00A60A84">
        <w:rPr>
          <w:rFonts w:ascii="Helvetica" w:hAnsi="Helvetica" w:cs="Helvetica"/>
          <w:bCs/>
          <w:sz w:val="20"/>
        </w:rPr>
        <w:t>ä</w:t>
      </w:r>
      <w:r w:rsidRPr="00A60A84">
        <w:rPr>
          <w:rFonts w:ascii="Helvetica" w:hAnsi="Helvetica" w:cs="Helvetica"/>
          <w:bCs/>
          <w:sz w:val="20"/>
        </w:rPr>
        <w:t xml:space="preserve">gungen </w:t>
      </w:r>
      <w:r w:rsidR="00457D25" w:rsidRPr="00A60A84">
        <w:rPr>
          <w:rFonts w:ascii="Helvetica" w:hAnsi="Helvetica" w:cs="Helvetica"/>
          <w:bCs/>
          <w:sz w:val="20"/>
        </w:rPr>
        <w:t>des</w:t>
      </w:r>
      <w:r w:rsidRPr="00A60A84">
        <w:rPr>
          <w:rFonts w:ascii="Helvetica" w:hAnsi="Helvetica" w:cs="Helvetica"/>
          <w:bCs/>
          <w:sz w:val="20"/>
        </w:rPr>
        <w:t xml:space="preserve"> BPEM.</w:t>
      </w:r>
      <w:r w:rsidR="00450828" w:rsidRPr="00A60A84">
        <w:rPr>
          <w:rFonts w:ascii="Helvetica" w:hAnsi="Helvetica" w:cs="Helvetica"/>
          <w:bCs/>
          <w:sz w:val="20"/>
        </w:rPr>
        <w:t xml:space="preserve"> </w:t>
      </w:r>
      <w:r w:rsidR="00457D25" w:rsidRPr="00A60A84">
        <w:rPr>
          <w:rFonts w:ascii="Helvetica" w:hAnsi="Helvetica" w:cs="Helvetica"/>
          <w:bCs/>
          <w:sz w:val="20"/>
        </w:rPr>
        <w:t>„Mit BPEM ist es möglich</w:t>
      </w:r>
      <w:r w:rsidR="00663AD6" w:rsidRPr="00A60A84">
        <w:rPr>
          <w:rFonts w:ascii="Helvetica" w:hAnsi="Helvetica" w:cs="Helvetica"/>
          <w:bCs/>
          <w:sz w:val="20"/>
        </w:rPr>
        <w:t>,</w:t>
      </w:r>
      <w:r w:rsidR="00457D25" w:rsidRPr="00A60A84">
        <w:rPr>
          <w:rFonts w:ascii="Helvetica" w:hAnsi="Helvetica" w:cs="Helvetica"/>
          <w:bCs/>
          <w:sz w:val="20"/>
        </w:rPr>
        <w:t xml:space="preserve"> aufw</w:t>
      </w:r>
      <w:r w:rsidR="00663AD6" w:rsidRPr="00A60A84">
        <w:rPr>
          <w:rFonts w:ascii="Helvetica" w:hAnsi="Helvetica" w:cs="Helvetica"/>
          <w:bCs/>
          <w:sz w:val="20"/>
        </w:rPr>
        <w:t>e</w:t>
      </w:r>
      <w:r w:rsidR="00457D25" w:rsidRPr="00A60A84">
        <w:rPr>
          <w:rFonts w:ascii="Helvetica" w:hAnsi="Helvetica" w:cs="Helvetica"/>
          <w:bCs/>
          <w:sz w:val="20"/>
        </w:rPr>
        <w:t>ndige und wartungsintensive Wor</w:t>
      </w:r>
      <w:r w:rsidR="00457D25" w:rsidRPr="00A60A84">
        <w:rPr>
          <w:rFonts w:ascii="Helvetica" w:hAnsi="Helvetica" w:cs="Helvetica"/>
          <w:bCs/>
          <w:sz w:val="20"/>
        </w:rPr>
        <w:t>k</w:t>
      </w:r>
      <w:r w:rsidR="00457D25" w:rsidRPr="00A60A84">
        <w:rPr>
          <w:rFonts w:ascii="Helvetica" w:hAnsi="Helvetica" w:cs="Helvetica"/>
          <w:bCs/>
          <w:sz w:val="20"/>
        </w:rPr>
        <w:t>flows abzu</w:t>
      </w:r>
      <w:r w:rsidR="00220CA6" w:rsidRPr="00A60A84">
        <w:rPr>
          <w:rFonts w:ascii="Helvetica" w:hAnsi="Helvetica" w:cs="Helvetica"/>
          <w:bCs/>
          <w:sz w:val="20"/>
        </w:rPr>
        <w:t>l</w:t>
      </w:r>
      <w:r w:rsidR="00457D25" w:rsidRPr="00A60A84">
        <w:rPr>
          <w:rFonts w:ascii="Helvetica" w:hAnsi="Helvetica" w:cs="Helvetica"/>
          <w:bCs/>
          <w:sz w:val="20"/>
        </w:rPr>
        <w:t>ösen und in</w:t>
      </w:r>
      <w:r w:rsidR="00663AD6" w:rsidRPr="00A60A84">
        <w:rPr>
          <w:rFonts w:ascii="Helvetica" w:hAnsi="Helvetica" w:cs="Helvetica"/>
          <w:bCs/>
          <w:sz w:val="20"/>
        </w:rPr>
        <w:t xml:space="preserve"> den SAP-</w:t>
      </w:r>
      <w:r w:rsidR="00457D25" w:rsidRPr="00A60A84">
        <w:rPr>
          <w:rFonts w:ascii="Helvetica" w:hAnsi="Helvetica" w:cs="Helvetica"/>
          <w:bCs/>
          <w:sz w:val="20"/>
        </w:rPr>
        <w:t xml:space="preserve">Standard zurückzuführen“, so Guido </w:t>
      </w:r>
      <w:proofErr w:type="spellStart"/>
      <w:r w:rsidR="00457D25" w:rsidRPr="00A60A84">
        <w:rPr>
          <w:rFonts w:ascii="Helvetica" w:hAnsi="Helvetica" w:cs="Helvetica"/>
          <w:bCs/>
          <w:sz w:val="20"/>
        </w:rPr>
        <w:t>Kleier</w:t>
      </w:r>
      <w:proofErr w:type="spellEnd"/>
      <w:r w:rsidR="00457D25" w:rsidRPr="00A60A84">
        <w:rPr>
          <w:rFonts w:ascii="Helvetica" w:hAnsi="Helvetica" w:cs="Helvetica"/>
          <w:bCs/>
          <w:sz w:val="20"/>
        </w:rPr>
        <w:t xml:space="preserve">. Neben der Reduzierung der Bearbeitungszeiten können Klärfälle zudem gänzlich vermieden werden. Hierfür sorgen u.a. automatisierte Lösungsmethoden, die im Hintergrund </w:t>
      </w:r>
      <w:r w:rsidR="00663AD6" w:rsidRPr="00A60A84">
        <w:rPr>
          <w:rFonts w:ascii="Helvetica" w:hAnsi="Helvetica" w:cs="Helvetica"/>
          <w:bCs/>
          <w:sz w:val="20"/>
        </w:rPr>
        <w:t>„</w:t>
      </w:r>
      <w:r w:rsidR="00457D25" w:rsidRPr="00A60A84">
        <w:rPr>
          <w:rFonts w:ascii="Helvetica" w:hAnsi="Helvetica" w:cs="Helvetica"/>
          <w:bCs/>
          <w:sz w:val="20"/>
        </w:rPr>
        <w:t>mitarbeiten</w:t>
      </w:r>
      <w:r w:rsidR="00663AD6" w:rsidRPr="00A60A84">
        <w:rPr>
          <w:rFonts w:ascii="Helvetica" w:hAnsi="Helvetica" w:cs="Helvetica"/>
          <w:bCs/>
          <w:sz w:val="20"/>
        </w:rPr>
        <w:t>“</w:t>
      </w:r>
      <w:r w:rsidR="00457D25" w:rsidRPr="00A60A84">
        <w:rPr>
          <w:rFonts w:ascii="Helvetica" w:hAnsi="Helvetica" w:cs="Helvetica"/>
          <w:bCs/>
          <w:sz w:val="20"/>
        </w:rPr>
        <w:t>.</w:t>
      </w:r>
      <w:r w:rsidR="00C94C97" w:rsidRPr="00A60A84">
        <w:rPr>
          <w:rFonts w:ascii="Helvetica" w:hAnsi="Helvetica" w:cs="Helvetica"/>
          <w:bCs/>
          <w:sz w:val="20"/>
        </w:rPr>
        <w:t xml:space="preserve"> Auch die erweiterten Möglichkeiten des </w:t>
      </w:r>
      <w:proofErr w:type="spellStart"/>
      <w:r w:rsidR="00C94C97" w:rsidRPr="00A60A84">
        <w:rPr>
          <w:rFonts w:ascii="Helvetica" w:hAnsi="Helvetica" w:cs="Helvetica"/>
          <w:bCs/>
          <w:sz w:val="20"/>
        </w:rPr>
        <w:t>Reportings</w:t>
      </w:r>
      <w:proofErr w:type="spellEnd"/>
      <w:r w:rsidR="00C94C97" w:rsidRPr="00A60A84">
        <w:rPr>
          <w:rFonts w:ascii="Helvetica" w:hAnsi="Helvetica" w:cs="Helvetica"/>
          <w:bCs/>
          <w:sz w:val="20"/>
        </w:rPr>
        <w:t xml:space="preserve"> und Monitorings tragen maßgeblich zur Etablierung reibungsloser Abläufe bei.</w:t>
      </w:r>
    </w:p>
    <w:p w14:paraId="4DE2BC78" w14:textId="77777777" w:rsidR="0087528B" w:rsidRDefault="0087528B" w:rsidP="00DE6115">
      <w:pPr>
        <w:tabs>
          <w:tab w:val="left" w:pos="7088"/>
          <w:tab w:val="left" w:pos="7797"/>
        </w:tabs>
        <w:spacing w:line="360" w:lineRule="auto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472" w:type="dxa"/>
        <w:tblInd w:w="-3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18"/>
        <w:gridCol w:w="2693"/>
        <w:gridCol w:w="3261"/>
      </w:tblGrid>
      <w:tr w:rsidR="0087528B" w14:paraId="6AEABA06" w14:textId="77777777" w:rsidTr="00292CB7">
        <w:trPr>
          <w:trHeight w:val="1408"/>
        </w:trPr>
        <w:tc>
          <w:tcPr>
            <w:tcW w:w="2518" w:type="dxa"/>
          </w:tcPr>
          <w:p w14:paraId="0E65288E" w14:textId="77777777" w:rsidR="0087528B" w:rsidRDefault="00372270" w:rsidP="00372270">
            <w:pPr>
              <w:pStyle w:val="Kopfzeile"/>
              <w:ind w:right="568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</w:t>
            </w:r>
            <w:r>
              <w:rPr>
                <w:noProof/>
                <w:sz w:val="20"/>
              </w:rPr>
              <w:drawing>
                <wp:inline distT="0" distB="0" distL="0" distR="0" wp14:anchorId="656EEA9B" wp14:editId="59CD7544">
                  <wp:extent cx="519026" cy="777016"/>
                  <wp:effectExtent l="0" t="0" r="0" b="10795"/>
                  <wp:docPr id="4" name="Bild 4" descr="PNR Kunden:Kunden A-K:CRO.KDaten:CRO-Fotos:Personen:Guido Kleier:Kleier_Guido_klei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NR Kunden:Kunden A-K:CRO.KDaten:CRO-Fotos:Personen:Guido Kleier:Kleier_Guido_klein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0189" cy="7787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3" w:type="dxa"/>
            <w:shd w:val="clear" w:color="auto" w:fill="auto"/>
          </w:tcPr>
          <w:p w14:paraId="3E3BCAC2" w14:textId="353676EC" w:rsidR="0087528B" w:rsidRPr="001F0423" w:rsidRDefault="001F0423" w:rsidP="001F0423">
            <w:pPr>
              <w:pStyle w:val="Kopfzeile"/>
              <w:ind w:right="568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17C9C87" wp14:editId="3B93EEA1">
                  <wp:extent cx="1443815" cy="774664"/>
                  <wp:effectExtent l="0" t="0" r="4445" b="0"/>
                  <wp:docPr id="3" name="Bild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O_Screenshot_C4C-Analysen_klein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43815" cy="774664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61" w:type="dxa"/>
            <w:shd w:val="clear" w:color="auto" w:fill="auto"/>
          </w:tcPr>
          <w:p w14:paraId="16DE5835" w14:textId="6CD8BBAC" w:rsidR="0087528B" w:rsidRDefault="001F0423" w:rsidP="0087528B">
            <w:pPr>
              <w:pStyle w:val="Kopfzeile"/>
              <w:ind w:right="568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 wp14:anchorId="51A4ACC5" wp14:editId="4B5C52D2">
                  <wp:extent cx="1625003" cy="774664"/>
                  <wp:effectExtent l="0" t="0" r="635" b="0"/>
                  <wp:docPr id="5" name="Bild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RO_Screenshot_Klaerfallbearbeitung_BPEM_klein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26478" cy="7753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7528B" w:rsidRPr="00847BB8" w14:paraId="59BCDB89" w14:textId="77777777" w:rsidTr="006F5A0E">
        <w:trPr>
          <w:trHeight w:val="697"/>
        </w:trPr>
        <w:tc>
          <w:tcPr>
            <w:tcW w:w="2518" w:type="dxa"/>
          </w:tcPr>
          <w:p w14:paraId="49EF710A" w14:textId="77777777" w:rsidR="0087528B" w:rsidRDefault="00372270" w:rsidP="006F5A0E">
            <w:pPr>
              <w:pStyle w:val="Kopfzeile"/>
              <w:spacing w:line="240" w:lineRule="auto"/>
              <w:rPr>
                <w:sz w:val="16"/>
              </w:rPr>
            </w:pPr>
            <w:r>
              <w:rPr>
                <w:sz w:val="16"/>
              </w:rPr>
              <w:t xml:space="preserve">Guido </w:t>
            </w:r>
            <w:proofErr w:type="spellStart"/>
            <w:r>
              <w:rPr>
                <w:sz w:val="16"/>
              </w:rPr>
              <w:t>Kleier</w:t>
            </w:r>
            <w:proofErr w:type="spellEnd"/>
            <w:r>
              <w:rPr>
                <w:sz w:val="16"/>
              </w:rPr>
              <w:t xml:space="preserve">, Solution </w:t>
            </w:r>
            <w:proofErr w:type="spellStart"/>
            <w:r>
              <w:rPr>
                <w:sz w:val="16"/>
              </w:rPr>
              <w:t>Architect</w:t>
            </w:r>
            <w:proofErr w:type="spellEnd"/>
            <w:r>
              <w:rPr>
                <w:sz w:val="16"/>
              </w:rPr>
              <w:t xml:space="preserve"> bei der </w:t>
            </w:r>
            <w:proofErr w:type="spellStart"/>
            <w:r>
              <w:rPr>
                <w:sz w:val="16"/>
              </w:rPr>
              <w:t>cronos</w:t>
            </w:r>
            <w:proofErr w:type="spellEnd"/>
            <w:r>
              <w:rPr>
                <w:sz w:val="16"/>
              </w:rPr>
              <w:t xml:space="preserve"> Unternehmensb</w:t>
            </w:r>
            <w:r>
              <w:rPr>
                <w:sz w:val="16"/>
              </w:rPr>
              <w:t>e</w:t>
            </w:r>
            <w:r>
              <w:rPr>
                <w:sz w:val="16"/>
              </w:rPr>
              <w:t>ratung</w:t>
            </w:r>
          </w:p>
        </w:tc>
        <w:tc>
          <w:tcPr>
            <w:tcW w:w="2693" w:type="dxa"/>
            <w:shd w:val="clear" w:color="auto" w:fill="auto"/>
          </w:tcPr>
          <w:p w14:paraId="01D06607" w14:textId="11DC6F1C" w:rsidR="0087528B" w:rsidRDefault="00B63CF4" w:rsidP="006F5A0E">
            <w:pPr>
              <w:widowControl w:val="0"/>
              <w:autoSpaceDE w:val="0"/>
              <w:autoSpaceDN w:val="0"/>
              <w:adjustRightInd w:val="0"/>
              <w:rPr>
                <w:sz w:val="16"/>
              </w:rPr>
            </w:pPr>
            <w:r w:rsidRPr="001F0423">
              <w:rPr>
                <w:rFonts w:ascii="Helvetica" w:hAnsi="Helvetica"/>
                <w:sz w:val="16"/>
                <w:szCs w:val="20"/>
              </w:rPr>
              <w:t>C4C</w:t>
            </w:r>
            <w:r w:rsidR="001F0423">
              <w:rPr>
                <w:rFonts w:ascii="Helvetica" w:hAnsi="Helvetica"/>
                <w:sz w:val="16"/>
                <w:szCs w:val="20"/>
              </w:rPr>
              <w:t>-</w:t>
            </w:r>
            <w:r w:rsidR="001F0423" w:rsidRPr="001F0423">
              <w:rPr>
                <w:rFonts w:ascii="Helvetica" w:hAnsi="Helvetica"/>
                <w:sz w:val="16"/>
                <w:szCs w:val="20"/>
              </w:rPr>
              <w:t>Dashboards geben intuitiv Aus</w:t>
            </w:r>
            <w:r w:rsidR="006F5A0E">
              <w:rPr>
                <w:rFonts w:ascii="Helvetica" w:hAnsi="Helvetica"/>
                <w:sz w:val="16"/>
                <w:szCs w:val="20"/>
              </w:rPr>
              <w:t>kunft zum Status q</w:t>
            </w:r>
            <w:r w:rsidR="001F0423" w:rsidRPr="001F0423">
              <w:rPr>
                <w:rFonts w:ascii="Helvetica" w:hAnsi="Helvetica"/>
                <w:sz w:val="16"/>
                <w:szCs w:val="20"/>
              </w:rPr>
              <w:t>uo im Lead-Prozess.</w:t>
            </w:r>
            <w:r w:rsidR="006F5A0E">
              <w:rPr>
                <w:sz w:val="16"/>
              </w:rPr>
              <w:t xml:space="preserve"> </w:t>
            </w:r>
          </w:p>
        </w:tc>
        <w:tc>
          <w:tcPr>
            <w:tcW w:w="3261" w:type="dxa"/>
            <w:shd w:val="clear" w:color="auto" w:fill="auto"/>
          </w:tcPr>
          <w:p w14:paraId="32E6C268" w14:textId="68FE13A0" w:rsidR="0087528B" w:rsidRPr="00847BB8" w:rsidRDefault="00292CB7" w:rsidP="006F5A0E">
            <w:pPr>
              <w:pStyle w:val="Kopfzeile"/>
              <w:spacing w:line="240" w:lineRule="auto"/>
              <w:rPr>
                <w:sz w:val="16"/>
              </w:rPr>
            </w:pPr>
            <w:bookmarkStart w:id="1" w:name="_GoBack"/>
            <w:r w:rsidRPr="00292CB7">
              <w:rPr>
                <w:sz w:val="16"/>
              </w:rPr>
              <w:t>Mit BPEM ist es möglich, aufwendige und wartungsintensive Workflows abzulösen und in den SAP-Standard zurückzuführen</w:t>
            </w:r>
            <w:r>
              <w:rPr>
                <w:sz w:val="16"/>
              </w:rPr>
              <w:t>.</w:t>
            </w:r>
            <w:bookmarkEnd w:id="1"/>
          </w:p>
        </w:tc>
      </w:tr>
    </w:tbl>
    <w:p w14:paraId="3D3EF9C0" w14:textId="77777777" w:rsidR="00182946" w:rsidRDefault="00182946" w:rsidP="00ED24B0">
      <w:pPr>
        <w:pStyle w:val="Textkrper"/>
        <w:tabs>
          <w:tab w:val="left" w:pos="8222"/>
        </w:tabs>
        <w:spacing w:line="288" w:lineRule="auto"/>
        <w:ind w:right="-1276"/>
        <w:rPr>
          <w:rFonts w:ascii="Helvetica" w:hAnsi="Helvetica" w:cs="Helvetica"/>
          <w:bCs/>
          <w:sz w:val="20"/>
        </w:rPr>
      </w:pPr>
    </w:p>
    <w:p w14:paraId="01D51A06" w14:textId="6BC12C08" w:rsidR="00246838" w:rsidRDefault="00990FC0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  <w:r w:rsidRPr="00990FC0">
        <w:rPr>
          <w:rFonts w:ascii="Helvetica" w:hAnsi="Helvetica" w:cs="Helvetica"/>
          <w:bCs/>
          <w:sz w:val="20"/>
        </w:rPr>
        <w:t>Das Bildmaterial zum Download finden Sie in unserem Medienportal press-n-relations.amid-pr.com (</w:t>
      </w:r>
      <w:proofErr w:type="gramStart"/>
      <w:r w:rsidRPr="00990FC0">
        <w:rPr>
          <w:rFonts w:ascii="Helvetica" w:hAnsi="Helvetica" w:cs="Helvetica"/>
          <w:bCs/>
          <w:sz w:val="20"/>
        </w:rPr>
        <w:t>Suchbegriff „</w:t>
      </w:r>
      <w:proofErr w:type="spellStart"/>
      <w:proofErr w:type="gramEnd"/>
      <w:r>
        <w:rPr>
          <w:rFonts w:ascii="Helvetica" w:hAnsi="Helvetica" w:cs="Helvetica"/>
          <w:bCs/>
          <w:sz w:val="20"/>
        </w:rPr>
        <w:t>cronos</w:t>
      </w:r>
      <w:proofErr w:type="spellEnd"/>
      <w:r w:rsidRPr="00990FC0">
        <w:rPr>
          <w:rFonts w:ascii="Helvetica" w:hAnsi="Helvetica" w:cs="Helvetica"/>
          <w:bCs/>
          <w:sz w:val="20"/>
        </w:rPr>
        <w:t xml:space="preserve"> E-</w:t>
      </w:r>
      <w:proofErr w:type="spellStart"/>
      <w:r w:rsidRPr="00990FC0">
        <w:rPr>
          <w:rFonts w:ascii="Helvetica" w:hAnsi="Helvetica" w:cs="Helvetica"/>
          <w:bCs/>
          <w:sz w:val="20"/>
        </w:rPr>
        <w:t>world</w:t>
      </w:r>
      <w:proofErr w:type="spellEnd"/>
      <w:r w:rsidRPr="00990FC0">
        <w:rPr>
          <w:rFonts w:ascii="Helvetica" w:hAnsi="Helvetica" w:cs="Helvetica"/>
          <w:bCs/>
          <w:sz w:val="20"/>
        </w:rPr>
        <w:t xml:space="preserve"> 2017“). Selbstverständlich schicke ich Ihnen die Dateien auch gerne per E-Mail zu. Kontakt: rh@press-n-relations.de</w:t>
      </w:r>
    </w:p>
    <w:p w14:paraId="58A29090" w14:textId="77777777" w:rsidR="00731463" w:rsidRPr="00C8612B" w:rsidRDefault="00731463" w:rsidP="00731463">
      <w:pPr>
        <w:pStyle w:val="Textkrper"/>
        <w:tabs>
          <w:tab w:val="left" w:pos="8222"/>
        </w:tabs>
        <w:spacing w:line="288" w:lineRule="auto"/>
        <w:ind w:right="-708"/>
        <w:rPr>
          <w:rFonts w:ascii="Helvetica" w:hAnsi="Helvetica" w:cs="Helvetica"/>
          <w:bCs/>
          <w:sz w:val="20"/>
        </w:rPr>
      </w:pPr>
    </w:p>
    <w:tbl>
      <w:tblPr>
        <w:tblW w:w="9284" w:type="dxa"/>
        <w:tblInd w:w="-7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678"/>
      </w:tblGrid>
      <w:tr w:rsidR="00220BC4" w:rsidRPr="000E6B68" w14:paraId="5FBAD065" w14:textId="77777777">
        <w:tc>
          <w:tcPr>
            <w:tcW w:w="4606" w:type="dxa"/>
            <w:tcBorders>
              <w:top w:val="nil"/>
              <w:left w:val="nil"/>
              <w:bottom w:val="nil"/>
              <w:right w:val="nil"/>
            </w:tcBorders>
          </w:tcPr>
          <w:p w14:paraId="67540762" w14:textId="77777777" w:rsidR="00220BC4" w:rsidRPr="000E6B68" w:rsidRDefault="0087528B" w:rsidP="0087528B">
            <w:pPr>
              <w:ind w:left="72" w:right="-1238" w:hanging="72"/>
              <w:rPr>
                <w:rFonts w:ascii="Helvetica" w:hAnsi="Helvetica"/>
                <w:b/>
                <w:color w:val="000000"/>
                <w:sz w:val="18"/>
              </w:rPr>
            </w:pPr>
            <w:r>
              <w:rPr>
                <w:rFonts w:ascii="Helvetica" w:hAnsi="Helvetica"/>
                <w:b/>
                <w:color w:val="000000"/>
                <w:sz w:val="18"/>
              </w:rPr>
              <w:t xml:space="preserve"> </w:t>
            </w:r>
            <w:r w:rsidR="00220BC4" w:rsidRPr="000E6B68">
              <w:rPr>
                <w:rFonts w:ascii="Helvetica" w:hAnsi="Helvetica"/>
                <w:b/>
                <w:color w:val="000000"/>
                <w:sz w:val="18"/>
              </w:rPr>
              <w:t>Weitere Informationen:</w:t>
            </w:r>
          </w:p>
          <w:p w14:paraId="1DAC2514" w14:textId="77777777" w:rsidR="00220BC4" w:rsidRPr="000E6B68" w:rsidRDefault="00220BC4" w:rsidP="009C7BA5">
            <w:pPr>
              <w:ind w:left="74" w:right="-1236"/>
              <w:rPr>
                <w:rFonts w:ascii="Helvetica" w:hAnsi="Helvetica"/>
                <w:color w:val="000000"/>
                <w:sz w:val="18"/>
              </w:rPr>
            </w:pPr>
            <w:proofErr w:type="spellStart"/>
            <w:r w:rsidRPr="000E6B68">
              <w:rPr>
                <w:rFonts w:ascii="Helvetica" w:hAnsi="Helvetica"/>
                <w:color w:val="000000"/>
                <w:sz w:val="18"/>
              </w:rPr>
              <w:t>cronos</w:t>
            </w:r>
            <w:proofErr w:type="spellEnd"/>
            <w:r w:rsidRPr="000E6B68">
              <w:rPr>
                <w:rFonts w:ascii="Helvetica" w:hAnsi="Helvetica"/>
                <w:color w:val="000000"/>
                <w:sz w:val="18"/>
              </w:rPr>
              <w:t xml:space="preserve"> Unternehmensberatung GmbH, Anja Ziegler</w:t>
            </w:r>
          </w:p>
          <w:p w14:paraId="70173F03" w14:textId="77777777" w:rsidR="00220BC4" w:rsidRPr="000E6B68" w:rsidRDefault="00220BC4" w:rsidP="009C7BA5">
            <w:pPr>
              <w:ind w:left="74" w:right="-1236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 xml:space="preserve">Weseler Straße 539 – 48163 Münster </w:t>
            </w:r>
          </w:p>
          <w:p w14:paraId="46D9529F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 xml:space="preserve">Tel.: +49 251 39966-122  </w:t>
            </w:r>
          </w:p>
          <w:p w14:paraId="1A437368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Fax: +49 251 39966-9122</w:t>
            </w:r>
          </w:p>
          <w:p w14:paraId="28AF27DC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a.ziegler@cronos.de</w:t>
            </w:r>
          </w:p>
          <w:p w14:paraId="6298FCE9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www.cronos.de</w:t>
            </w:r>
          </w:p>
        </w:tc>
        <w:tc>
          <w:tcPr>
            <w:tcW w:w="4678" w:type="dxa"/>
            <w:tcBorders>
              <w:top w:val="nil"/>
              <w:left w:val="nil"/>
              <w:bottom w:val="nil"/>
              <w:right w:val="nil"/>
            </w:tcBorders>
          </w:tcPr>
          <w:p w14:paraId="222B5641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b/>
                <w:color w:val="000000"/>
                <w:sz w:val="18"/>
              </w:rPr>
            </w:pPr>
            <w:r w:rsidRPr="000E6B68">
              <w:rPr>
                <w:rFonts w:ascii="Helvetica" w:hAnsi="Helvetica"/>
                <w:b/>
                <w:color w:val="000000"/>
                <w:sz w:val="18"/>
              </w:rPr>
              <w:t>Presse- und Öffentlichkeitsarbeit:</w:t>
            </w:r>
          </w:p>
          <w:p w14:paraId="7398CCC2" w14:textId="77777777" w:rsidR="00220BC4" w:rsidRPr="00155BC0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155BC0">
              <w:rPr>
                <w:rFonts w:ascii="Helvetica" w:hAnsi="Helvetica"/>
                <w:color w:val="000000"/>
                <w:sz w:val="18"/>
              </w:rPr>
              <w:t xml:space="preserve">Press’n’Relations GmbH, </w:t>
            </w:r>
            <w:r w:rsidR="00DE6115">
              <w:rPr>
                <w:rFonts w:ascii="Helvetica" w:hAnsi="Helvetica"/>
                <w:color w:val="000000"/>
                <w:sz w:val="18"/>
              </w:rPr>
              <w:t>Rebecca Hasert</w:t>
            </w:r>
            <w:r w:rsidRPr="00155BC0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47F423D0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7C0ECDC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Tel.: +49 731 96 287-15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 xml:space="preserve"> </w:t>
            </w:r>
          </w:p>
          <w:p w14:paraId="5EF96F16" w14:textId="77777777" w:rsidR="00220BC4" w:rsidRPr="000E6B68" w:rsidRDefault="00220BC4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 w:rsidRPr="000E6B68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22277B88" w14:textId="77777777" w:rsidR="00220BC4" w:rsidRPr="000E6B68" w:rsidRDefault="00DE6115" w:rsidP="0087528B">
            <w:pPr>
              <w:ind w:left="72" w:right="-1238"/>
              <w:rPr>
                <w:rFonts w:ascii="Helvetica" w:hAnsi="Helvetica"/>
                <w:color w:val="000000"/>
                <w:sz w:val="18"/>
              </w:rPr>
            </w:pPr>
            <w:r>
              <w:rPr>
                <w:rFonts w:ascii="Helvetica" w:hAnsi="Helvetica"/>
                <w:color w:val="000000"/>
                <w:sz w:val="18"/>
              </w:rPr>
              <w:t>rh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t>@press-n-relations.de</w:t>
            </w:r>
            <w:r w:rsidR="00220BC4" w:rsidRPr="000E6B68">
              <w:rPr>
                <w:rFonts w:ascii="Helvetica" w:hAnsi="Helvetica"/>
                <w:color w:val="000000"/>
                <w:sz w:val="18"/>
              </w:rPr>
              <w:br/>
              <w:t>www.press-n-relations.de</w:t>
            </w:r>
          </w:p>
        </w:tc>
      </w:tr>
    </w:tbl>
    <w:p w14:paraId="1CD9912E" w14:textId="77777777" w:rsidR="00A07C60" w:rsidRDefault="00A07C60" w:rsidP="00220BC4">
      <w:pPr>
        <w:pStyle w:val="Textkrper3"/>
        <w:ind w:right="-709"/>
        <w:rPr>
          <w:b/>
          <w:bCs/>
        </w:rPr>
      </w:pPr>
    </w:p>
    <w:p w14:paraId="61A3470F" w14:textId="77777777" w:rsidR="00246838" w:rsidRDefault="00246838" w:rsidP="00220BC4">
      <w:pPr>
        <w:pStyle w:val="Textkrper3"/>
        <w:ind w:right="-709"/>
        <w:rPr>
          <w:b/>
          <w:bCs/>
        </w:rPr>
      </w:pPr>
    </w:p>
    <w:p w14:paraId="4FE9F0E0" w14:textId="77777777" w:rsidR="00220BC4" w:rsidRPr="00155BC0" w:rsidRDefault="00220BC4" w:rsidP="00220BC4">
      <w:pPr>
        <w:pStyle w:val="Textkrper3"/>
        <w:ind w:right="-709"/>
        <w:rPr>
          <w:b/>
          <w:bCs/>
        </w:rPr>
      </w:pPr>
      <w:r w:rsidRPr="00155BC0">
        <w:rPr>
          <w:b/>
          <w:bCs/>
        </w:rPr>
        <w:t xml:space="preserve">Über die </w:t>
      </w:r>
      <w:proofErr w:type="spellStart"/>
      <w:r w:rsidRPr="00155BC0">
        <w:rPr>
          <w:b/>
          <w:bCs/>
        </w:rPr>
        <w:t>cronos</w:t>
      </w:r>
      <w:proofErr w:type="spellEnd"/>
      <w:r w:rsidRPr="00155BC0">
        <w:rPr>
          <w:b/>
          <w:bCs/>
        </w:rPr>
        <w:t xml:space="preserve"> Unternehmensberatung</w:t>
      </w:r>
    </w:p>
    <w:p w14:paraId="5CCAA6D4" w14:textId="77777777" w:rsidR="00D9748C" w:rsidRPr="00F64D70" w:rsidRDefault="00220BC4" w:rsidP="00D9748C">
      <w:pPr>
        <w:pStyle w:val="Textkrper3"/>
        <w:ind w:right="-709"/>
        <w:rPr>
          <w:spacing w:val="2"/>
          <w:szCs w:val="18"/>
        </w:rPr>
      </w:pPr>
      <w:r w:rsidRPr="00155BC0">
        <w:rPr>
          <w:spacing w:val="2"/>
          <w:szCs w:val="18"/>
        </w:rPr>
        <w:t xml:space="preserve">Die </w:t>
      </w:r>
      <w:proofErr w:type="spellStart"/>
      <w:r w:rsidRPr="00155BC0">
        <w:rPr>
          <w:spacing w:val="2"/>
          <w:szCs w:val="18"/>
        </w:rPr>
        <w:t>cronos</w:t>
      </w:r>
      <w:proofErr w:type="spellEnd"/>
      <w:r w:rsidRPr="00155BC0">
        <w:rPr>
          <w:spacing w:val="2"/>
          <w:szCs w:val="18"/>
        </w:rPr>
        <w:t xml:space="preserve"> Unternehmensberatung GmbH wurde 1991 in Münster gegründet und hat sich mit aktuell über 300 festangestellten Mitarbeitern als größtes konzernunabhängiges Beratungshaus auf dem deutschen </w:t>
      </w:r>
      <w:r w:rsidRPr="00155BC0">
        <w:rPr>
          <w:spacing w:val="2"/>
          <w:szCs w:val="18"/>
        </w:rPr>
        <w:lastRenderedPageBreak/>
        <w:t>Energiemarkt etabliert. Der Fokus liegt vor allem auf der Umsetzung unterschiedlicher</w:t>
      </w:r>
      <w:r>
        <w:rPr>
          <w:spacing w:val="2"/>
          <w:szCs w:val="18"/>
        </w:rPr>
        <w:t xml:space="preserve"> </w:t>
      </w:r>
      <w:r w:rsidRPr="00155BC0">
        <w:rPr>
          <w:spacing w:val="2"/>
          <w:szCs w:val="18"/>
        </w:rPr>
        <w:t>(IT-)Anforderungen sowie der Gestaltung der zugehörigen Geschäftsprozesse bei mittleren und großen Versorgungsunte</w:t>
      </w:r>
      <w:r w:rsidRPr="00155BC0">
        <w:rPr>
          <w:spacing w:val="2"/>
          <w:szCs w:val="18"/>
        </w:rPr>
        <w:t>r</w:t>
      </w:r>
      <w:r w:rsidRPr="00155BC0">
        <w:rPr>
          <w:spacing w:val="2"/>
          <w:szCs w:val="18"/>
        </w:rPr>
        <w:t xml:space="preserve">nehmen. Die Kompetenzschwerpunkte erstrecken sich über die Themen SAP IS-U, SAP CRM, SAP BW/BI, Smart </w:t>
      </w:r>
      <w:proofErr w:type="spellStart"/>
      <w:r w:rsidRPr="00155BC0">
        <w:rPr>
          <w:spacing w:val="2"/>
          <w:szCs w:val="18"/>
        </w:rPr>
        <w:t>Metering</w:t>
      </w:r>
      <w:proofErr w:type="spellEnd"/>
      <w:r w:rsidRPr="00155BC0">
        <w:rPr>
          <w:spacing w:val="2"/>
          <w:szCs w:val="18"/>
        </w:rPr>
        <w:t xml:space="preserve">, Marktkommunikation, Energiehandel und -beschaffung, Managementberatung sowie Schulung/Services. Neben dem Hauptsitz in Münster verfügt </w:t>
      </w:r>
      <w:proofErr w:type="spellStart"/>
      <w:r w:rsidRPr="00155BC0">
        <w:rPr>
          <w:spacing w:val="2"/>
          <w:szCs w:val="18"/>
        </w:rPr>
        <w:t>cronos</w:t>
      </w:r>
      <w:proofErr w:type="spellEnd"/>
      <w:r w:rsidRPr="00155BC0">
        <w:rPr>
          <w:spacing w:val="2"/>
          <w:szCs w:val="18"/>
        </w:rPr>
        <w:t xml:space="preserve"> über Geschäftsstellen in Ha</w:t>
      </w:r>
      <w:r w:rsidRPr="00155BC0">
        <w:rPr>
          <w:spacing w:val="2"/>
          <w:szCs w:val="18"/>
        </w:rPr>
        <w:t>m</w:t>
      </w:r>
      <w:r w:rsidRPr="00155BC0">
        <w:rPr>
          <w:spacing w:val="2"/>
          <w:szCs w:val="18"/>
        </w:rPr>
        <w:t>burg, Berlin, Düsseldorf, Walldorf, München, Wien sowie Toronto (Kanada), Bangalore und Trivandrum (Indien).</w:t>
      </w:r>
    </w:p>
    <w:sectPr w:rsidR="00D9748C" w:rsidRPr="00F64D70" w:rsidSect="00663AD6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1983" w:right="2550" w:bottom="993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B054F17" w14:textId="77777777" w:rsidR="001F0423" w:rsidRDefault="001F0423">
      <w:r>
        <w:separator/>
      </w:r>
    </w:p>
  </w:endnote>
  <w:endnote w:type="continuationSeparator" w:id="0">
    <w:p w14:paraId="21EDAE7F" w14:textId="77777777" w:rsidR="001F0423" w:rsidRDefault="001F0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CL Helvetica Condensed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L Univers 45 Light">
    <w:altName w:val="Arial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54EE0C3" w14:textId="77777777" w:rsidR="001F0423" w:rsidRDefault="001F0423">
    <w:pPr>
      <w:pStyle w:val="Fuzeile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ED3AA1A" w14:textId="77777777" w:rsidR="001F0423" w:rsidRDefault="001F0423">
    <w:pPr>
      <w:pStyle w:val="Fuzeile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AC693A2" w14:textId="77777777" w:rsidR="001F0423" w:rsidRDefault="001F0423">
    <w:pPr>
      <w:pStyle w:val="Fuzeile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0EECB1A" w14:textId="77777777" w:rsidR="001F0423" w:rsidRDefault="001F0423">
      <w:r>
        <w:separator/>
      </w:r>
    </w:p>
  </w:footnote>
  <w:footnote w:type="continuationSeparator" w:id="0">
    <w:p w14:paraId="5B396D5D" w14:textId="77777777" w:rsidR="001F0423" w:rsidRDefault="001F042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ADF02F8" w14:textId="77777777" w:rsidR="001F0423" w:rsidRDefault="001F0423">
    <w:pPr>
      <w:pStyle w:val="Kopfzeile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F1E508E" w14:textId="77777777" w:rsidR="001F0423" w:rsidRDefault="001F0423" w:rsidP="00D9748C">
    <w:pPr>
      <w:pStyle w:val="Kopfzeile"/>
    </w:pPr>
    <w:r>
      <w:rPr>
        <w:noProof/>
      </w:rPr>
      <w:drawing>
        <wp:anchor distT="0" distB="0" distL="114300" distR="114300" simplePos="0" relativeHeight="251657728" behindDoc="0" locked="0" layoutInCell="1" allowOverlap="1" wp14:anchorId="60E47F87" wp14:editId="38FD59E6">
          <wp:simplePos x="0" y="0"/>
          <wp:positionH relativeFrom="column">
            <wp:posOffset>4295140</wp:posOffset>
          </wp:positionH>
          <wp:positionV relativeFrom="paragraph">
            <wp:posOffset>-149225</wp:posOffset>
          </wp:positionV>
          <wp:extent cx="2136775" cy="789940"/>
          <wp:effectExtent l="25400" t="0" r="0" b="0"/>
          <wp:wrapTight wrapText="bothSides">
            <wp:wrapPolygon edited="0">
              <wp:start x="-257" y="0"/>
              <wp:lineTo x="-257" y="20836"/>
              <wp:lineTo x="21568" y="20836"/>
              <wp:lineTo x="21568" y="0"/>
              <wp:lineTo x="-257" y="0"/>
            </wp:wrapPolygon>
          </wp:wrapTight>
          <wp:docPr id="1" name="Bild 1" descr="cronos_Beratung+®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ild 1" descr="cronos_Beratung+®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36775" cy="78994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58E0080" w14:textId="77777777" w:rsidR="001F0423" w:rsidRDefault="001F0423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E0FC7"/>
    <w:multiLevelType w:val="hybridMultilevel"/>
    <w:tmpl w:val="DC067AAA"/>
    <w:lvl w:ilvl="0" w:tplc="22BC0A48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F4E4417"/>
    <w:multiLevelType w:val="hybridMultilevel"/>
    <w:tmpl w:val="EAEAC44C"/>
    <w:lvl w:ilvl="0" w:tplc="84B6DB84">
      <w:start w:val="1"/>
      <w:numFmt w:val="bullet"/>
      <w:lvlText w:val="n"/>
      <w:lvlJc w:val="left"/>
      <w:pPr>
        <w:ind w:left="720" w:hanging="360"/>
      </w:pPr>
      <w:rPr>
        <w:rFonts w:ascii="Wingdings" w:hAnsi="Wingdings" w:hint="default"/>
        <w:color w:val="1F497D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EC94B06"/>
    <w:multiLevelType w:val="hybridMultilevel"/>
    <w:tmpl w:val="59AEECC8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0830EF3"/>
    <w:multiLevelType w:val="hybridMultilevel"/>
    <w:tmpl w:val="6C56BD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C2D0DB3"/>
    <w:multiLevelType w:val="hybridMultilevel"/>
    <w:tmpl w:val="5B820AAC"/>
    <w:lvl w:ilvl="0" w:tplc="C2361D42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E94EAE6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F7CE6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C38E5E6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432587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B010C90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F8884A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064AAFA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C0619BA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8"/>
  <w:embedSystemFonts/>
  <w:proofState w:spelling="clean" w:grammar="clean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4A38"/>
    <w:rsid w:val="0000032D"/>
    <w:rsid w:val="00000797"/>
    <w:rsid w:val="00014661"/>
    <w:rsid w:val="0002078A"/>
    <w:rsid w:val="000207B5"/>
    <w:rsid w:val="000326F1"/>
    <w:rsid w:val="00032BEA"/>
    <w:rsid w:val="0005097E"/>
    <w:rsid w:val="00063EE9"/>
    <w:rsid w:val="000936CC"/>
    <w:rsid w:val="000A3A1C"/>
    <w:rsid w:val="000C1CEC"/>
    <w:rsid w:val="000C25FC"/>
    <w:rsid w:val="000D3288"/>
    <w:rsid w:val="00165DB9"/>
    <w:rsid w:val="00182946"/>
    <w:rsid w:val="001850F3"/>
    <w:rsid w:val="00190CBC"/>
    <w:rsid w:val="0019498E"/>
    <w:rsid w:val="001D5E87"/>
    <w:rsid w:val="001F0423"/>
    <w:rsid w:val="001F09FC"/>
    <w:rsid w:val="001F6324"/>
    <w:rsid w:val="001F68A6"/>
    <w:rsid w:val="00215E1B"/>
    <w:rsid w:val="00220BC4"/>
    <w:rsid w:val="00220CA6"/>
    <w:rsid w:val="002237FD"/>
    <w:rsid w:val="00246838"/>
    <w:rsid w:val="00252954"/>
    <w:rsid w:val="00292CB7"/>
    <w:rsid w:val="00294B79"/>
    <w:rsid w:val="002A117A"/>
    <w:rsid w:val="002F179D"/>
    <w:rsid w:val="002F36D1"/>
    <w:rsid w:val="00336757"/>
    <w:rsid w:val="00341A27"/>
    <w:rsid w:val="00342F09"/>
    <w:rsid w:val="003432FE"/>
    <w:rsid w:val="00347047"/>
    <w:rsid w:val="00363592"/>
    <w:rsid w:val="00372270"/>
    <w:rsid w:val="00374118"/>
    <w:rsid w:val="003810B2"/>
    <w:rsid w:val="003A01C3"/>
    <w:rsid w:val="003B6E8B"/>
    <w:rsid w:val="003C5B8E"/>
    <w:rsid w:val="003F0E70"/>
    <w:rsid w:val="0040776F"/>
    <w:rsid w:val="00413207"/>
    <w:rsid w:val="004155F1"/>
    <w:rsid w:val="00430078"/>
    <w:rsid w:val="00450828"/>
    <w:rsid w:val="00457D25"/>
    <w:rsid w:val="00486773"/>
    <w:rsid w:val="004E4A43"/>
    <w:rsid w:val="004F58F1"/>
    <w:rsid w:val="00546A62"/>
    <w:rsid w:val="005C1B75"/>
    <w:rsid w:val="005C33A7"/>
    <w:rsid w:val="005D44DD"/>
    <w:rsid w:val="00604674"/>
    <w:rsid w:val="00653C23"/>
    <w:rsid w:val="00663AD6"/>
    <w:rsid w:val="00685242"/>
    <w:rsid w:val="00687E41"/>
    <w:rsid w:val="006A7CA1"/>
    <w:rsid w:val="006B0904"/>
    <w:rsid w:val="006B1150"/>
    <w:rsid w:val="006B479E"/>
    <w:rsid w:val="006D420F"/>
    <w:rsid w:val="006F5A0E"/>
    <w:rsid w:val="0071465F"/>
    <w:rsid w:val="0072634D"/>
    <w:rsid w:val="00731463"/>
    <w:rsid w:val="0073785C"/>
    <w:rsid w:val="0078699F"/>
    <w:rsid w:val="00797E82"/>
    <w:rsid w:val="007B6717"/>
    <w:rsid w:val="007D5F8F"/>
    <w:rsid w:val="007E61DF"/>
    <w:rsid w:val="008102A7"/>
    <w:rsid w:val="00840037"/>
    <w:rsid w:val="00863318"/>
    <w:rsid w:val="00871660"/>
    <w:rsid w:val="00872226"/>
    <w:rsid w:val="0087369A"/>
    <w:rsid w:val="0087528B"/>
    <w:rsid w:val="00896134"/>
    <w:rsid w:val="008A3419"/>
    <w:rsid w:val="008E67B3"/>
    <w:rsid w:val="00913545"/>
    <w:rsid w:val="00916061"/>
    <w:rsid w:val="009324AF"/>
    <w:rsid w:val="00933E14"/>
    <w:rsid w:val="00962E72"/>
    <w:rsid w:val="00990FC0"/>
    <w:rsid w:val="0099225F"/>
    <w:rsid w:val="009927EF"/>
    <w:rsid w:val="00993F97"/>
    <w:rsid w:val="009963F5"/>
    <w:rsid w:val="009C2932"/>
    <w:rsid w:val="009C7BA5"/>
    <w:rsid w:val="009E6D5C"/>
    <w:rsid w:val="00A025CC"/>
    <w:rsid w:val="00A07C60"/>
    <w:rsid w:val="00A45C50"/>
    <w:rsid w:val="00A550AC"/>
    <w:rsid w:val="00A60A84"/>
    <w:rsid w:val="00A72F4F"/>
    <w:rsid w:val="00A934BB"/>
    <w:rsid w:val="00AB1482"/>
    <w:rsid w:val="00AC5850"/>
    <w:rsid w:val="00AD7003"/>
    <w:rsid w:val="00B03301"/>
    <w:rsid w:val="00B03B8C"/>
    <w:rsid w:val="00B63CF4"/>
    <w:rsid w:val="00B80225"/>
    <w:rsid w:val="00BB0AAE"/>
    <w:rsid w:val="00BC4101"/>
    <w:rsid w:val="00BD4C80"/>
    <w:rsid w:val="00BE627E"/>
    <w:rsid w:val="00BF41BE"/>
    <w:rsid w:val="00C12B80"/>
    <w:rsid w:val="00C76A57"/>
    <w:rsid w:val="00C8612B"/>
    <w:rsid w:val="00C86EC6"/>
    <w:rsid w:val="00C94C97"/>
    <w:rsid w:val="00CC48DF"/>
    <w:rsid w:val="00CC772D"/>
    <w:rsid w:val="00CF06EC"/>
    <w:rsid w:val="00CF0CCC"/>
    <w:rsid w:val="00CF17EB"/>
    <w:rsid w:val="00D3631F"/>
    <w:rsid w:val="00D36518"/>
    <w:rsid w:val="00D369BA"/>
    <w:rsid w:val="00D36DEE"/>
    <w:rsid w:val="00D57DBE"/>
    <w:rsid w:val="00D7665D"/>
    <w:rsid w:val="00D9748C"/>
    <w:rsid w:val="00DB2779"/>
    <w:rsid w:val="00DB3AA0"/>
    <w:rsid w:val="00DC12EB"/>
    <w:rsid w:val="00DD4A38"/>
    <w:rsid w:val="00DD7D1A"/>
    <w:rsid w:val="00DE6115"/>
    <w:rsid w:val="00E10CBF"/>
    <w:rsid w:val="00E652B0"/>
    <w:rsid w:val="00E67624"/>
    <w:rsid w:val="00E71B5A"/>
    <w:rsid w:val="00E75BD2"/>
    <w:rsid w:val="00E75D90"/>
    <w:rsid w:val="00EC0FC5"/>
    <w:rsid w:val="00EC7395"/>
    <w:rsid w:val="00ED24B0"/>
    <w:rsid w:val="00ED6A21"/>
    <w:rsid w:val="00EF4BEC"/>
    <w:rsid w:val="00F15E70"/>
    <w:rsid w:val="00F404D5"/>
    <w:rsid w:val="00F55547"/>
    <w:rsid w:val="00F90A63"/>
    <w:rsid w:val="00FA48B7"/>
    <w:rsid w:val="00FD6D08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336511A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3" w:uiPriority="99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eichen"/>
    <w:unhideWhenUsed/>
    <w:rsid w:val="00990FC0"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rsid w:val="00990FC0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Times New Roman" w:hAnsi="Cambria" w:cs="Helvetica"/>
        <w:lang w:val="de-DE" w:eastAsia="de-DE" w:bidi="ar-SA"/>
      </w:rPr>
    </w:rPrDefault>
    <w:pPrDefault/>
  </w:docDefaults>
  <w:latentStyles w:defLockedState="0" w:defUIPriority="0" w:defSemiHidden="1" w:defUnhideWhenUsed="1" w:defQFormat="0" w:count="276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List Bullet 2" w:semiHidden="0" w:unhideWhenUsed="0"/>
    <w:lsdException w:name="List Bullet 3" w:semiHidden="0" w:unhideWhenUsed="0"/>
    <w:lsdException w:name="List Bullet 4" w:semiHidden="0" w:unhideWhenUsed="0"/>
    <w:lsdException w:name="List Bullet 5" w:semiHidden="0" w:unhideWhenUsed="0"/>
    <w:lsdException w:name="List Number 2" w:semiHidden="0" w:unhideWhenUsed="0"/>
    <w:lsdException w:name="List Number 3" w:semiHidden="0" w:unhideWhenUsed="0"/>
    <w:lsdException w:name="List Number 4" w:semiHidden="0" w:unhideWhenUsed="0"/>
    <w:lsdException w:name="List Number 5" w:semiHidden="0" w:unhideWhenUsed="0"/>
    <w:lsdException w:name="Title" w:semiHidden="0" w:unhideWhenUsed="0" w:qFormat="1"/>
    <w:lsdException w:name="Subtitle" w:semiHidden="0" w:unhideWhenUsed="0" w:qFormat="1"/>
    <w:lsdException w:name="Body Text 3" w:uiPriority="99"/>
    <w:lsdException w:name="Body Text Indent 3" w:semiHidden="0" w:unhideWhenUsed="0"/>
    <w:lsdException w:name="Block Text" w:semiHidden="0" w:unhideWhenUsed="0"/>
    <w:lsdException w:name="Hyperlink" w:semiHidden="0" w:unhideWhenUsed="0"/>
    <w:lsdException w:name="FollowedHyperlink" w:semiHidden="0" w:unhideWhenUsed="0"/>
    <w:lsdException w:name="Strong" w:semiHidden="0" w:unhideWhenUsed="0" w:qFormat="1"/>
    <w:lsdException w:name="Emphasis" w:semiHidden="0" w:unhideWhenUsed="0" w:qFormat="1"/>
    <w:lsdException w:name="Normal (Web)" w:uiPriority="99"/>
    <w:lsdException w:name="Table Grid" w:semiHidden="0" w:unhideWhenUsed="0"/>
    <w:lsdException w:name="Placeholder Text" w:semiHidden="0" w:unhideWhenUsed="0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 w:qFormat="1"/>
    <w:lsdException w:name="Colorful Grid" w:semiHidden="0" w:unhideWhenUsed="0" w:qFormat="1"/>
    <w:lsdException w:name="Light Shading Accent 1" w:semiHidden="0" w:unhideWhenUsed="0" w:qFormat="1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 w:qFormat="1"/>
    <w:lsdException w:name="Medium List 2 Accent 6" w:semiHidden="0" w:unhideWhenUsed="0" w:qFormat="1"/>
    <w:lsdException w:name="Medium Grid 1 Accent 6" w:semiHidden="0" w:unhideWhenUsed="0" w:qFormat="1"/>
    <w:lsdException w:name="Medium Grid 2 Accent 6" w:semiHidden="0" w:unhideWhenUsed="0" w:qFormat="1"/>
    <w:lsdException w:name="Medium Grid 3 Accent 6" w:semiHidden="0" w:unhideWhenUsed="0" w:qFormat="1"/>
    <w:lsdException w:name="Dark List Accent 6" w:semiHidden="0" w:unhideWhenUsed="0"/>
    <w:lsdException w:name="Colorful Shading Accent 6" w:semiHidden="0" w:unhideWhenUsed="0" w:qFormat="1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092043"/>
    <w:rPr>
      <w:rFonts w:ascii="Times New Roman" w:hAnsi="Times New Roman" w:cs="Times New Roman"/>
      <w:sz w:val="24"/>
      <w:szCs w:val="24"/>
    </w:rPr>
  </w:style>
  <w:style w:type="paragraph" w:styleId="berschrift1">
    <w:name w:val="heading 1"/>
    <w:basedOn w:val="Standard"/>
    <w:next w:val="Standard"/>
    <w:link w:val="berschrift1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0"/>
    </w:pPr>
    <w:rPr>
      <w:rFonts w:ascii="Helvetica" w:hAnsi="Helvetica"/>
      <w:b/>
      <w:bCs/>
      <w:sz w:val="22"/>
      <w:szCs w:val="20"/>
    </w:rPr>
  </w:style>
  <w:style w:type="paragraph" w:styleId="berschrift3">
    <w:name w:val="heading 3"/>
    <w:basedOn w:val="Standard"/>
    <w:next w:val="Standard"/>
    <w:link w:val="berschrift3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</w:rPr>
  </w:style>
  <w:style w:type="paragraph" w:styleId="berschrift5">
    <w:name w:val="heading 5"/>
    <w:basedOn w:val="Standard"/>
    <w:next w:val="Standard"/>
    <w:link w:val="berschrift5Zeichen"/>
    <w:uiPriority w:val="99"/>
    <w:qFormat/>
    <w:rsid w:val="00092043"/>
    <w:pPr>
      <w:keepNext/>
      <w:autoSpaceDE w:val="0"/>
      <w:autoSpaceDN w:val="0"/>
      <w:adjustRightInd w:val="0"/>
      <w:spacing w:line="312" w:lineRule="auto"/>
      <w:ind w:right="2783"/>
      <w:outlineLvl w:val="4"/>
    </w:pPr>
    <w:rPr>
      <w:rFonts w:ascii="Helvetica" w:hAnsi="Helvetica"/>
      <w:b/>
      <w:bCs/>
      <w:i/>
      <w:iCs/>
      <w:sz w:val="18"/>
      <w:szCs w:val="20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eichen">
    <w:name w:val="Überschrift 3 Zeichen"/>
    <w:link w:val="berschrift3"/>
    <w:uiPriority w:val="99"/>
    <w:locked/>
    <w:rsid w:val="00092043"/>
    <w:rPr>
      <w:rFonts w:ascii="CL Helvetica Condensed Light" w:hAnsi="CL Helvetica Condensed Light" w:cs="CL Helvetica Condensed Light"/>
      <w:sz w:val="32"/>
      <w:lang w:eastAsia="de-DE"/>
    </w:rPr>
  </w:style>
  <w:style w:type="paragraph" w:styleId="Fuzeile">
    <w:name w:val="footer"/>
    <w:basedOn w:val="Standard"/>
    <w:link w:val="FuzeileZeichen"/>
    <w:uiPriority w:val="99"/>
    <w:rsid w:val="00092043"/>
    <w:pPr>
      <w:tabs>
        <w:tab w:val="center" w:pos="4536"/>
        <w:tab w:val="right" w:pos="9072"/>
      </w:tabs>
    </w:pPr>
    <w:rPr>
      <w:sz w:val="20"/>
      <w:szCs w:val="20"/>
    </w:rPr>
  </w:style>
  <w:style w:type="paragraph" w:styleId="Kopfzeile">
    <w:name w:val="header"/>
    <w:basedOn w:val="Standard"/>
    <w:link w:val="KopfzeileZeichen"/>
    <w:rsid w:val="0009204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</w:rPr>
  </w:style>
  <w:style w:type="paragraph" w:styleId="Sprechblasentext">
    <w:name w:val="Balloon Text"/>
    <w:basedOn w:val="Standard"/>
    <w:link w:val="SprechblasentextZeichen"/>
    <w:uiPriority w:val="99"/>
    <w:rsid w:val="00092043"/>
    <w:rPr>
      <w:rFonts w:ascii="Lucida Grande" w:hAnsi="Lucida Grande"/>
      <w:sz w:val="18"/>
      <w:szCs w:val="20"/>
    </w:rPr>
  </w:style>
  <w:style w:type="character" w:customStyle="1" w:styleId="SprechblasentextZeichen">
    <w:name w:val="Sprechblasentext Zeichen"/>
    <w:link w:val="Sprechblasentext"/>
    <w:uiPriority w:val="99"/>
    <w:locked/>
    <w:rsid w:val="00092043"/>
    <w:rPr>
      <w:rFonts w:ascii="Lucida Grande" w:hAnsi="Lucida Grande" w:cs="Times New Roman"/>
      <w:sz w:val="18"/>
      <w:lang w:eastAsia="de-DE" w:bidi="ar-SA"/>
    </w:rPr>
  </w:style>
  <w:style w:type="character" w:customStyle="1" w:styleId="berschrift1Zeichen">
    <w:name w:val="Überschrift 1 Zeichen"/>
    <w:link w:val="berschrift1"/>
    <w:uiPriority w:val="99"/>
    <w:locked/>
    <w:rsid w:val="00092043"/>
    <w:rPr>
      <w:rFonts w:ascii="Helvetica" w:hAnsi="Helvetica" w:cs="Helvetica"/>
      <w:b/>
      <w:bCs/>
      <w:sz w:val="22"/>
      <w:lang w:eastAsia="de-DE"/>
    </w:rPr>
  </w:style>
  <w:style w:type="character" w:styleId="Link">
    <w:name w:val="Hyperlink"/>
    <w:rsid w:val="00092043"/>
    <w:rPr>
      <w:rFonts w:cs="Times New Roman"/>
      <w:color w:val="0000FF"/>
      <w:u w:val="single"/>
    </w:rPr>
  </w:style>
  <w:style w:type="character" w:customStyle="1" w:styleId="berschrift5Zeichen">
    <w:name w:val="Überschrift 5 Zeichen"/>
    <w:link w:val="berschrift5"/>
    <w:uiPriority w:val="99"/>
    <w:locked/>
    <w:rsid w:val="00092043"/>
    <w:rPr>
      <w:rFonts w:ascii="Helvetica" w:hAnsi="Helvetica" w:cs="Helvetica"/>
      <w:b/>
      <w:bCs/>
      <w:i/>
      <w:iCs/>
      <w:sz w:val="18"/>
      <w:lang w:eastAsia="de-DE"/>
    </w:rPr>
  </w:style>
  <w:style w:type="character" w:customStyle="1" w:styleId="KopfzeileZeichen">
    <w:name w:val="Kopfzeile Zeichen"/>
    <w:link w:val="Kopfzeile"/>
    <w:locked/>
    <w:rsid w:val="00092043"/>
    <w:rPr>
      <w:rFonts w:ascii="Helvetica" w:hAnsi="Helvetica" w:cs="Helvetica"/>
      <w:sz w:val="22"/>
      <w:lang w:eastAsia="de-DE"/>
    </w:rPr>
  </w:style>
  <w:style w:type="paragraph" w:styleId="Textkrper3">
    <w:name w:val="Body Text 3"/>
    <w:basedOn w:val="Standard"/>
    <w:link w:val="Textkrper3Zeichen"/>
    <w:uiPriority w:val="99"/>
    <w:rsid w:val="0009204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</w:rPr>
  </w:style>
  <w:style w:type="character" w:styleId="Kommentarzeichen">
    <w:name w:val="annotation reference"/>
    <w:rsid w:val="0061697A"/>
    <w:rPr>
      <w:sz w:val="16"/>
      <w:szCs w:val="16"/>
    </w:rPr>
  </w:style>
  <w:style w:type="character" w:customStyle="1" w:styleId="FuzeileZeichen">
    <w:name w:val="Fußzeile Zeichen"/>
    <w:link w:val="Fuzeile"/>
    <w:uiPriority w:val="99"/>
    <w:locked/>
    <w:rsid w:val="00092043"/>
    <w:rPr>
      <w:rFonts w:ascii="Times New Roman" w:hAnsi="Times New Roman" w:cs="Times New Roman"/>
      <w:lang w:eastAsia="de-DE" w:bidi="ar-SA"/>
    </w:rPr>
  </w:style>
  <w:style w:type="character" w:customStyle="1" w:styleId="Textkrper3Zeichen">
    <w:name w:val="Textkörper 3 Zeichen"/>
    <w:link w:val="Textkrper3"/>
    <w:uiPriority w:val="99"/>
    <w:locked/>
    <w:rsid w:val="00092043"/>
    <w:rPr>
      <w:rFonts w:ascii="L Univers 45 Light" w:hAnsi="L Univers 45 Light" w:cs="L Univers 45 Light"/>
      <w:sz w:val="18"/>
      <w:lang w:eastAsia="de-DE"/>
    </w:rPr>
  </w:style>
  <w:style w:type="paragraph" w:styleId="Kommentartext">
    <w:name w:val="annotation text"/>
    <w:basedOn w:val="Standard"/>
    <w:link w:val="KommentartextZeichen"/>
    <w:rsid w:val="0061697A"/>
    <w:rPr>
      <w:sz w:val="20"/>
      <w:szCs w:val="20"/>
    </w:rPr>
  </w:style>
  <w:style w:type="character" w:customStyle="1" w:styleId="KommentartextZeichen">
    <w:name w:val="Kommentartext Zeichen"/>
    <w:link w:val="Kommentartext"/>
    <w:rsid w:val="0061697A"/>
    <w:rPr>
      <w:rFonts w:ascii="Times New Roman" w:hAnsi="Times New Roman" w:cs="Times New Roman"/>
    </w:rPr>
  </w:style>
  <w:style w:type="paragraph" w:styleId="Kommentarthema">
    <w:name w:val="annotation subject"/>
    <w:basedOn w:val="Kommentartext"/>
    <w:next w:val="Kommentartext"/>
    <w:link w:val="KommentarthemaZeichen"/>
    <w:uiPriority w:val="99"/>
    <w:semiHidden/>
    <w:rsid w:val="004855A6"/>
    <w:rPr>
      <w:b/>
      <w:bCs/>
    </w:rPr>
  </w:style>
  <w:style w:type="character" w:customStyle="1" w:styleId="KommentarthemaZeichen">
    <w:name w:val="Kommentarthema Zeichen"/>
    <w:link w:val="Kommentarthema"/>
    <w:uiPriority w:val="99"/>
    <w:semiHidden/>
    <w:rsid w:val="00141E5E"/>
    <w:rPr>
      <w:rFonts w:ascii="Times New Roman" w:hAnsi="Times New Roman" w:cs="Times New Roman"/>
      <w:b/>
      <w:bCs/>
    </w:rPr>
  </w:style>
  <w:style w:type="character" w:styleId="GesichteterLink">
    <w:name w:val="FollowedHyperlink"/>
    <w:uiPriority w:val="99"/>
    <w:unhideWhenUsed/>
    <w:rsid w:val="00141E5E"/>
    <w:rPr>
      <w:color w:val="800080"/>
      <w:u w:val="single"/>
    </w:rPr>
  </w:style>
  <w:style w:type="paragraph" w:styleId="StandardWeb">
    <w:name w:val="Normal (Web)"/>
    <w:basedOn w:val="Standard"/>
    <w:uiPriority w:val="99"/>
    <w:unhideWhenUsed/>
    <w:rsid w:val="000B1D51"/>
    <w:pPr>
      <w:spacing w:before="100" w:beforeAutospacing="1" w:after="100" w:afterAutospacing="1"/>
    </w:pPr>
  </w:style>
  <w:style w:type="paragraph" w:customStyle="1" w:styleId="Default">
    <w:name w:val="Default"/>
    <w:rsid w:val="00A12B23"/>
    <w:pPr>
      <w:widowControl w:val="0"/>
      <w:autoSpaceDE w:val="0"/>
      <w:autoSpaceDN w:val="0"/>
      <w:adjustRightInd w:val="0"/>
    </w:pPr>
    <w:rPr>
      <w:rFonts w:ascii="Calibri Light" w:hAnsi="Calibri Light" w:cs="Calibri Light"/>
      <w:color w:val="000000"/>
      <w:sz w:val="24"/>
      <w:szCs w:val="24"/>
    </w:rPr>
  </w:style>
  <w:style w:type="paragraph" w:styleId="Textkrper">
    <w:name w:val="Body Text"/>
    <w:basedOn w:val="Standard"/>
    <w:link w:val="TextkrperZeichen"/>
    <w:unhideWhenUsed/>
    <w:rsid w:val="00990FC0"/>
    <w:pPr>
      <w:spacing w:after="120"/>
    </w:pPr>
  </w:style>
  <w:style w:type="character" w:customStyle="1" w:styleId="TextkrperZeichen">
    <w:name w:val="Textkörper Zeichen"/>
    <w:basedOn w:val="Absatzstandardschriftart"/>
    <w:link w:val="Textkrper"/>
    <w:rsid w:val="00990FC0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header" Target="header2.xml"/><Relationship Id="rId13" Type="http://schemas.openxmlformats.org/officeDocument/2006/relationships/footer" Target="footer1.xml"/><Relationship Id="rId14" Type="http://schemas.openxmlformats.org/officeDocument/2006/relationships/footer" Target="footer2.xml"/><Relationship Id="rId15" Type="http://schemas.openxmlformats.org/officeDocument/2006/relationships/header" Target="header3.xml"/><Relationship Id="rId16" Type="http://schemas.openxmlformats.org/officeDocument/2006/relationships/footer" Target="footer3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g"/><Relationship Id="rId10" Type="http://schemas.openxmlformats.org/officeDocument/2006/relationships/image" Target="media/image3.jp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801</Words>
  <Characters>5049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PRESSEINFORMATION</vt:lpstr>
    </vt:vector>
  </TitlesOfParts>
  <Company>PnR</Company>
  <LinksUpToDate>false</LinksUpToDate>
  <CharactersWithSpaces>5839</CharactersWithSpaces>
  <SharedDoc>false</SharedDoc>
  <HyperlinkBase/>
  <HLinks>
    <vt:vector size="12" baseType="variant">
      <vt:variant>
        <vt:i4>786482</vt:i4>
      </vt:variant>
      <vt:variant>
        <vt:i4>0</vt:i4>
      </vt:variant>
      <vt:variant>
        <vt:i4>0</vt:i4>
      </vt:variant>
      <vt:variant>
        <vt:i4>5</vt:i4>
      </vt:variant>
      <vt:variant>
        <vt:lpwstr>http://amid-pr.press-n-relations.com/</vt:lpwstr>
      </vt:variant>
      <vt:variant>
        <vt:lpwstr/>
      </vt:variant>
      <vt:variant>
        <vt:i4>1245300</vt:i4>
      </vt:variant>
      <vt:variant>
        <vt:i4>7163</vt:i4>
      </vt:variant>
      <vt:variant>
        <vt:i4>1025</vt:i4>
      </vt:variant>
      <vt:variant>
        <vt:i4>1</vt:i4>
      </vt:variant>
      <vt:variant>
        <vt:lpwstr>Kampagnenmgmt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PRESSEINFORMATION</dc:title>
  <dc:creator>Rebecca Hasert</dc:creator>
  <cp:lastModifiedBy>Rebecca Hasert</cp:lastModifiedBy>
  <cp:revision>2</cp:revision>
  <cp:lastPrinted>2016-11-30T15:28:00Z</cp:lastPrinted>
  <dcterms:created xsi:type="dcterms:W3CDTF">2016-12-08T11:57:00Z</dcterms:created>
  <dcterms:modified xsi:type="dcterms:W3CDTF">2016-12-08T11:57:00Z</dcterms:modified>
</cp:coreProperties>
</file>