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42ED20"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w:t>
      </w:r>
      <w:bookmarkStart w:id="0" w:name="_GoBack"/>
      <w:bookmarkEnd w:id="0"/>
      <w:r w:rsidRPr="00155BC0">
        <w:rPr>
          <w:rFonts w:ascii="Helvetica" w:hAnsi="Helvetica" w:cs="Helvetica"/>
        </w:rPr>
        <w:t>TION</w:t>
      </w:r>
    </w:p>
    <w:p w14:paraId="0E8FC80F" w14:textId="77777777" w:rsidR="00D9748C" w:rsidRPr="00155BC0" w:rsidRDefault="00D9748C" w:rsidP="00D9748C">
      <w:pPr>
        <w:spacing w:line="312" w:lineRule="auto"/>
        <w:ind w:right="-284"/>
        <w:rPr>
          <w:rFonts w:ascii="Helvetica" w:hAnsi="Helvetica" w:cs="Helvetica"/>
          <w:sz w:val="22"/>
        </w:rPr>
      </w:pPr>
      <w:r w:rsidRPr="00155BC0">
        <w:rPr>
          <w:rFonts w:ascii="Helvetica" w:hAnsi="Helvetica" w:cs="Helvetica"/>
          <w:sz w:val="22"/>
        </w:rPr>
        <w:t xml:space="preserve">Münster, </w:t>
      </w:r>
      <w:r w:rsidR="00404773">
        <w:rPr>
          <w:rFonts w:ascii="Helvetica" w:hAnsi="Helvetica" w:cs="Helvetica"/>
          <w:sz w:val="22"/>
        </w:rPr>
        <w:t>8</w:t>
      </w:r>
      <w:r w:rsidRPr="00155BC0">
        <w:rPr>
          <w:rFonts w:ascii="Helvetica" w:hAnsi="Helvetica" w:cs="Helvetica"/>
          <w:sz w:val="22"/>
        </w:rPr>
        <w:t xml:space="preserve">. </w:t>
      </w:r>
      <w:r>
        <w:rPr>
          <w:rFonts w:ascii="Helvetica" w:hAnsi="Helvetica" w:cs="Helvetica"/>
          <w:sz w:val="22"/>
        </w:rPr>
        <w:t>Dezember</w:t>
      </w:r>
      <w:r w:rsidRPr="00155BC0">
        <w:rPr>
          <w:rFonts w:ascii="Helvetica" w:hAnsi="Helvetica" w:cs="Helvetica"/>
          <w:sz w:val="22"/>
        </w:rPr>
        <w:t xml:space="preserve"> 2014</w:t>
      </w:r>
    </w:p>
    <w:p w14:paraId="3CFA9C59" w14:textId="77777777" w:rsidR="00D9748C" w:rsidRPr="00155BC0" w:rsidRDefault="00D9748C" w:rsidP="00D9748C">
      <w:pPr>
        <w:spacing w:line="288" w:lineRule="auto"/>
        <w:ind w:right="-283"/>
        <w:rPr>
          <w:rFonts w:ascii="Helvetica" w:hAnsi="Helvetica" w:cs="Helvetica"/>
          <w:b/>
          <w:bCs/>
          <w:sz w:val="28"/>
        </w:rPr>
      </w:pPr>
      <w:bookmarkStart w:id="1" w:name="OLE_LINK3"/>
    </w:p>
    <w:p w14:paraId="754CE54F" w14:textId="77777777" w:rsidR="00D9748C" w:rsidRPr="00155BC0" w:rsidRDefault="00D9748C" w:rsidP="00D9748C">
      <w:pPr>
        <w:adjustRightInd w:val="0"/>
        <w:spacing w:line="288" w:lineRule="auto"/>
        <w:ind w:right="142"/>
        <w:rPr>
          <w:rFonts w:ascii="Helvetica" w:hAnsi="Helvetica"/>
          <w:sz w:val="20"/>
        </w:rPr>
      </w:pPr>
      <w:r w:rsidRPr="00155BC0">
        <w:rPr>
          <w:rFonts w:ascii="Helvetica" w:hAnsi="Helvetica"/>
          <w:sz w:val="20"/>
        </w:rPr>
        <w:t xml:space="preserve">E-world </w:t>
      </w:r>
      <w:proofErr w:type="spellStart"/>
      <w:r w:rsidRPr="00155BC0">
        <w:rPr>
          <w:rFonts w:ascii="Helvetica" w:hAnsi="Helvetica"/>
          <w:sz w:val="20"/>
        </w:rPr>
        <w:t>energy</w:t>
      </w:r>
      <w:proofErr w:type="spellEnd"/>
      <w:r w:rsidRPr="00155BC0">
        <w:rPr>
          <w:rFonts w:ascii="Helvetica" w:hAnsi="Helvetica"/>
          <w:sz w:val="20"/>
        </w:rPr>
        <w:t xml:space="preserve"> &amp; </w:t>
      </w:r>
      <w:proofErr w:type="spellStart"/>
      <w:r w:rsidRPr="00155BC0">
        <w:rPr>
          <w:rFonts w:ascii="Helvetica" w:hAnsi="Helvetica"/>
          <w:sz w:val="20"/>
        </w:rPr>
        <w:t>water</w:t>
      </w:r>
      <w:proofErr w:type="spellEnd"/>
      <w:r w:rsidRPr="00155BC0">
        <w:rPr>
          <w:rFonts w:ascii="Helvetica" w:hAnsi="Helvetica"/>
          <w:sz w:val="20"/>
        </w:rPr>
        <w:t>, 1</w:t>
      </w:r>
      <w:r w:rsidR="00220BC4">
        <w:rPr>
          <w:rFonts w:ascii="Helvetica" w:hAnsi="Helvetica"/>
          <w:sz w:val="20"/>
        </w:rPr>
        <w:t>6</w:t>
      </w:r>
      <w:r w:rsidRPr="00155BC0">
        <w:rPr>
          <w:rFonts w:ascii="Helvetica" w:hAnsi="Helvetica"/>
          <w:sz w:val="20"/>
        </w:rPr>
        <w:t>. bis 1</w:t>
      </w:r>
      <w:r w:rsidR="00220BC4">
        <w:rPr>
          <w:rFonts w:ascii="Helvetica" w:hAnsi="Helvetica"/>
          <w:sz w:val="20"/>
        </w:rPr>
        <w:t>8. Februar 2016</w:t>
      </w:r>
      <w:r w:rsidRPr="00155BC0">
        <w:rPr>
          <w:rFonts w:ascii="Helvetica" w:hAnsi="Helvetica"/>
          <w:sz w:val="20"/>
        </w:rPr>
        <w:t xml:space="preserve"> in Essen – Halle 3, Stand 322 und Saal Brüssel im </w:t>
      </w:r>
      <w:proofErr w:type="spellStart"/>
      <w:r w:rsidRPr="00155BC0">
        <w:rPr>
          <w:rFonts w:ascii="Helvetica" w:hAnsi="Helvetica"/>
          <w:sz w:val="20"/>
        </w:rPr>
        <w:t>Congress</w:t>
      </w:r>
      <w:proofErr w:type="spellEnd"/>
      <w:r w:rsidRPr="00155BC0">
        <w:rPr>
          <w:rFonts w:ascii="Helvetica" w:hAnsi="Helvetica"/>
          <w:sz w:val="20"/>
        </w:rPr>
        <w:t xml:space="preserve"> Center West der Messe Essen</w:t>
      </w:r>
    </w:p>
    <w:p w14:paraId="220605E1" w14:textId="77777777" w:rsidR="00D9748C" w:rsidRPr="00155BC0" w:rsidRDefault="00D9748C" w:rsidP="00D9748C">
      <w:pPr>
        <w:spacing w:line="288" w:lineRule="auto"/>
        <w:ind w:right="-283"/>
        <w:rPr>
          <w:rFonts w:ascii="Helvetica" w:hAnsi="Helvetica" w:cs="Helvetica"/>
          <w:b/>
          <w:bCs/>
          <w:sz w:val="28"/>
        </w:rPr>
      </w:pPr>
    </w:p>
    <w:p w14:paraId="5C1C5E15" w14:textId="77777777" w:rsidR="00D9748C" w:rsidRPr="00155BC0" w:rsidRDefault="00220BC4" w:rsidP="00D36518">
      <w:pPr>
        <w:widowControl w:val="0"/>
        <w:spacing w:line="288" w:lineRule="auto"/>
        <w:ind w:right="-1417"/>
        <w:rPr>
          <w:rFonts w:ascii="Helvetica" w:hAnsi="Helvetica"/>
          <w:b/>
          <w:sz w:val="28"/>
          <w:lang w:val="de-AT"/>
        </w:rPr>
      </w:pPr>
      <w:r>
        <w:rPr>
          <w:rFonts w:ascii="Helvetica" w:hAnsi="Helvetica"/>
          <w:b/>
          <w:sz w:val="28"/>
          <w:lang w:val="de-AT"/>
        </w:rPr>
        <w:t>SAP 2020: Strategien für die Digitalisierung der Energiewende</w:t>
      </w:r>
    </w:p>
    <w:p w14:paraId="47522132" w14:textId="77777777" w:rsidR="00D9748C" w:rsidRPr="00155BC0" w:rsidRDefault="00D9748C" w:rsidP="00D36518">
      <w:pPr>
        <w:spacing w:line="288" w:lineRule="auto"/>
        <w:ind w:right="-283"/>
        <w:rPr>
          <w:rFonts w:ascii="Helvetica" w:hAnsi="Helvetica" w:cs="Helvetica"/>
          <w:b/>
          <w:bCs/>
          <w:sz w:val="20"/>
        </w:rPr>
      </w:pPr>
      <w:proofErr w:type="spellStart"/>
      <w:r w:rsidRPr="00155BC0">
        <w:rPr>
          <w:rFonts w:ascii="Helvetica" w:hAnsi="Helvetica" w:cs="Helvetica"/>
          <w:b/>
          <w:bCs/>
          <w:sz w:val="20"/>
        </w:rPr>
        <w:t>cronos</w:t>
      </w:r>
      <w:proofErr w:type="spellEnd"/>
      <w:r w:rsidRPr="00155BC0">
        <w:rPr>
          <w:rFonts w:ascii="Helvetica" w:hAnsi="Helvetica" w:cs="Helvetica"/>
          <w:b/>
          <w:bCs/>
          <w:sz w:val="20"/>
        </w:rPr>
        <w:t xml:space="preserve"> </w:t>
      </w:r>
      <w:r w:rsidR="00220BC4">
        <w:rPr>
          <w:rFonts w:ascii="Helvetica" w:hAnsi="Helvetica" w:cs="Helvetica"/>
          <w:b/>
          <w:bCs/>
          <w:sz w:val="20"/>
        </w:rPr>
        <w:t xml:space="preserve">zeigt </w:t>
      </w:r>
      <w:r w:rsidR="00993F97">
        <w:rPr>
          <w:rFonts w:ascii="Helvetica" w:hAnsi="Helvetica" w:cs="Helvetica"/>
          <w:b/>
          <w:bCs/>
          <w:sz w:val="20"/>
        </w:rPr>
        <w:t xml:space="preserve">aktuelle </w:t>
      </w:r>
      <w:r w:rsidR="00220BC4">
        <w:rPr>
          <w:rFonts w:ascii="Helvetica" w:hAnsi="Helvetica" w:cs="Helvetica"/>
          <w:b/>
          <w:bCs/>
          <w:sz w:val="20"/>
        </w:rPr>
        <w:t>Handlungsoptionen für Versorgungsunternehmen</w:t>
      </w:r>
    </w:p>
    <w:p w14:paraId="34D065A3" w14:textId="77777777" w:rsidR="00D9748C" w:rsidRPr="00155BC0" w:rsidRDefault="00D9748C" w:rsidP="00D9748C">
      <w:pPr>
        <w:spacing w:line="288" w:lineRule="auto"/>
        <w:ind w:right="426"/>
        <w:rPr>
          <w:rFonts w:ascii="Helvetica" w:hAnsi="Helvetica" w:cs="Helvetica"/>
          <w:b/>
          <w:bCs/>
          <w:sz w:val="20"/>
        </w:rPr>
      </w:pPr>
    </w:p>
    <w:p w14:paraId="39D7FC53" w14:textId="77777777" w:rsidR="00032BEA" w:rsidRPr="00CB352C" w:rsidRDefault="00032BEA" w:rsidP="00032BEA">
      <w:pPr>
        <w:tabs>
          <w:tab w:val="left" w:pos="7088"/>
          <w:tab w:val="left" w:pos="7797"/>
        </w:tabs>
        <w:spacing w:line="360" w:lineRule="auto"/>
        <w:rPr>
          <w:rFonts w:ascii="Helvetica" w:hAnsi="Helvetica" w:cs="Helvetica"/>
          <w:b/>
          <w:bCs/>
          <w:sz w:val="20"/>
        </w:rPr>
      </w:pPr>
      <w:r>
        <w:rPr>
          <w:rFonts w:ascii="Helvetica" w:hAnsi="Helvetica" w:cs="Helvetica"/>
          <w:b/>
          <w:bCs/>
          <w:sz w:val="20"/>
        </w:rPr>
        <w:t>Nicht nur der Energiemarkt ist im Umbruch, auch die SAP-Welt unterliegt einer grundlegenden Transformation: Mit S</w:t>
      </w:r>
      <w:r w:rsidR="00F2666D">
        <w:rPr>
          <w:rFonts w:ascii="Helvetica" w:hAnsi="Helvetica" w:cs="Helvetica"/>
          <w:b/>
          <w:bCs/>
          <w:sz w:val="20"/>
        </w:rPr>
        <w:t>/</w:t>
      </w:r>
      <w:r>
        <w:rPr>
          <w:rFonts w:ascii="Helvetica" w:hAnsi="Helvetica" w:cs="Helvetica"/>
          <w:b/>
          <w:bCs/>
          <w:sz w:val="20"/>
        </w:rPr>
        <w:t xml:space="preserve">4HANA steht eine völlig neue Basistechnologie zur Verfügung, die SAP Cloud </w:t>
      </w:r>
      <w:proofErr w:type="spellStart"/>
      <w:r>
        <w:rPr>
          <w:rFonts w:ascii="Helvetica" w:hAnsi="Helvetica" w:cs="Helvetica"/>
          <w:b/>
          <w:bCs/>
          <w:sz w:val="20"/>
        </w:rPr>
        <w:t>for</w:t>
      </w:r>
      <w:proofErr w:type="spellEnd"/>
      <w:r>
        <w:rPr>
          <w:rFonts w:ascii="Helvetica" w:hAnsi="Helvetica" w:cs="Helvetica"/>
          <w:b/>
          <w:bCs/>
          <w:sz w:val="20"/>
        </w:rPr>
        <w:t xml:space="preserve"> Customer (C4C) ist die neue Alternative zu SAP CRM und </w:t>
      </w:r>
      <w:r w:rsidRPr="006B1150">
        <w:rPr>
          <w:rFonts w:ascii="Helvetica" w:hAnsi="Helvetica" w:cs="Helvetica"/>
          <w:b/>
          <w:bCs/>
          <w:sz w:val="20"/>
        </w:rPr>
        <w:t xml:space="preserve">SAP Hybris </w:t>
      </w:r>
      <w:r>
        <w:rPr>
          <w:rFonts w:ascii="Helvetica" w:hAnsi="Helvetica" w:cs="Helvetica"/>
          <w:b/>
          <w:bCs/>
          <w:sz w:val="20"/>
        </w:rPr>
        <w:t>sowie</w:t>
      </w:r>
      <w:r w:rsidRPr="006B1150">
        <w:rPr>
          <w:rFonts w:ascii="Helvetica" w:hAnsi="Helvetica" w:cs="Helvetica"/>
          <w:b/>
          <w:bCs/>
          <w:sz w:val="20"/>
        </w:rPr>
        <w:t xml:space="preserve"> die SAP Multichannel Foundation </w:t>
      </w:r>
      <w:proofErr w:type="spellStart"/>
      <w:r w:rsidRPr="006B1150">
        <w:rPr>
          <w:rFonts w:ascii="Helvetica" w:hAnsi="Helvetica" w:cs="Helvetica"/>
          <w:b/>
          <w:bCs/>
          <w:sz w:val="20"/>
        </w:rPr>
        <w:t>for</w:t>
      </w:r>
      <w:proofErr w:type="spellEnd"/>
      <w:r w:rsidRPr="006B1150">
        <w:rPr>
          <w:rFonts w:ascii="Helvetica" w:hAnsi="Helvetica" w:cs="Helvetica"/>
          <w:b/>
          <w:bCs/>
          <w:sz w:val="20"/>
        </w:rPr>
        <w:t xml:space="preserve"> Utilities</w:t>
      </w:r>
      <w:r>
        <w:rPr>
          <w:rFonts w:ascii="Helvetica" w:hAnsi="Helvetica" w:cs="Helvetica"/>
          <w:b/>
          <w:bCs/>
          <w:sz w:val="20"/>
        </w:rPr>
        <w:t xml:space="preserve"> eröffnen vielfältige neue Möglichkeiten für die Kundenkommunikation. Genau dieser „doppelte Wandel“ ist das zentrale Thema der </w:t>
      </w:r>
      <w:proofErr w:type="spellStart"/>
      <w:r>
        <w:rPr>
          <w:rFonts w:ascii="Helvetica" w:hAnsi="Helvetica" w:cs="Helvetica"/>
          <w:b/>
          <w:bCs/>
          <w:sz w:val="20"/>
        </w:rPr>
        <w:t>cronos</w:t>
      </w:r>
      <w:proofErr w:type="spellEnd"/>
      <w:r>
        <w:rPr>
          <w:rFonts w:ascii="Helvetica" w:hAnsi="Helvetica" w:cs="Helvetica"/>
          <w:b/>
          <w:bCs/>
          <w:sz w:val="20"/>
        </w:rPr>
        <w:t xml:space="preserve"> Unternehmensberatung zur E-world 2016 – nicht nur am SAP-Gemeinschaftsstand. Darüber hinaus zeigen die Branchenexperten aus Münster im Rahmen ihrer inzwischen etablierten Workshop-Reihe, wie Energieversorgungsunternehmen aus der aktuellen Phase der Veränderung gestärkt hervorgehen können.  Gemeinsam mit Anwendern „aus der Praxis für die Praxis“ wird hinterfragt, welche der zahlreichen Handlungsoptionen tatsächlich Sinn machen und welche getrost hintenan gestellt werden können. Neben der globalen Strategie SAP 2020 beleuchten die Vorträge, wie sich SAP-Technologien gewinnbringend für die Digitalisierung der Energiewende nutzen lassen. Betrachtet werden dabei etwa die Entflechtung von MSB und VNB oder der Aufbau eines MSB-Portals. Gleichzeitig stehen aktuelle Abrechnungsthematiken wie </w:t>
      </w:r>
      <w:proofErr w:type="spellStart"/>
      <w:r>
        <w:rPr>
          <w:rFonts w:ascii="Helvetica" w:hAnsi="Helvetica" w:cs="Helvetica"/>
          <w:b/>
          <w:bCs/>
          <w:sz w:val="20"/>
        </w:rPr>
        <w:t>Convergent</w:t>
      </w:r>
      <w:proofErr w:type="spellEnd"/>
      <w:r>
        <w:rPr>
          <w:rFonts w:ascii="Helvetica" w:hAnsi="Helvetica" w:cs="Helvetica"/>
          <w:b/>
          <w:bCs/>
          <w:sz w:val="20"/>
        </w:rPr>
        <w:t xml:space="preserve"> </w:t>
      </w:r>
      <w:proofErr w:type="spellStart"/>
      <w:r>
        <w:rPr>
          <w:rFonts w:ascii="Helvetica" w:hAnsi="Helvetica" w:cs="Helvetica"/>
          <w:b/>
          <w:bCs/>
          <w:sz w:val="20"/>
        </w:rPr>
        <w:t>Invoicing</w:t>
      </w:r>
      <w:proofErr w:type="spellEnd"/>
      <w:r>
        <w:rPr>
          <w:rFonts w:ascii="Helvetica" w:hAnsi="Helvetica" w:cs="Helvetica"/>
          <w:b/>
          <w:bCs/>
          <w:sz w:val="20"/>
        </w:rPr>
        <w:t xml:space="preserve"> oder EEG-</w:t>
      </w:r>
      <w:proofErr w:type="spellStart"/>
      <w:r>
        <w:rPr>
          <w:rFonts w:ascii="Helvetica" w:hAnsi="Helvetica" w:cs="Helvetica"/>
          <w:b/>
          <w:bCs/>
          <w:sz w:val="20"/>
        </w:rPr>
        <w:t>Billing</w:t>
      </w:r>
      <w:proofErr w:type="spellEnd"/>
      <w:r>
        <w:rPr>
          <w:rFonts w:ascii="Helvetica" w:hAnsi="Helvetica" w:cs="Helvetica"/>
          <w:b/>
          <w:bCs/>
          <w:sz w:val="20"/>
        </w:rPr>
        <w:t xml:space="preserve"> auf der Agenda.</w:t>
      </w:r>
    </w:p>
    <w:p w14:paraId="2DF7DB63" w14:textId="77777777" w:rsidR="00D9748C" w:rsidRPr="00CB352C" w:rsidRDefault="00D9748C" w:rsidP="009C2932">
      <w:pPr>
        <w:tabs>
          <w:tab w:val="left" w:pos="7088"/>
          <w:tab w:val="left" w:pos="7797"/>
        </w:tabs>
        <w:spacing w:line="360" w:lineRule="auto"/>
        <w:ind w:right="-141"/>
        <w:rPr>
          <w:rFonts w:ascii="Helvetica" w:hAnsi="Helvetica" w:cs="Helvetica"/>
          <w:b/>
          <w:bCs/>
          <w:sz w:val="20"/>
        </w:rPr>
      </w:pPr>
    </w:p>
    <w:bookmarkEnd w:id="1"/>
    <w:p w14:paraId="18A839A3" w14:textId="77777777" w:rsidR="009C2932" w:rsidRPr="009C2932" w:rsidRDefault="009C2932" w:rsidP="009C2932">
      <w:pPr>
        <w:spacing w:line="360" w:lineRule="auto"/>
        <w:ind w:right="23"/>
        <w:rPr>
          <w:rFonts w:ascii="Helvetica" w:hAnsi="Helvetica" w:cs="Helvetica"/>
          <w:b/>
          <w:bCs/>
          <w:sz w:val="20"/>
        </w:rPr>
      </w:pPr>
      <w:r w:rsidRPr="009C2932">
        <w:rPr>
          <w:rFonts w:ascii="Helvetica" w:hAnsi="Helvetica" w:cs="Helvetica"/>
          <w:b/>
          <w:bCs/>
          <w:sz w:val="20"/>
        </w:rPr>
        <w:t xml:space="preserve">Premiere für </w:t>
      </w:r>
      <w:proofErr w:type="spellStart"/>
      <w:r w:rsidRPr="009C2932">
        <w:rPr>
          <w:rFonts w:ascii="Helvetica" w:hAnsi="Helvetica" w:cs="Helvetica"/>
          <w:b/>
          <w:bCs/>
          <w:sz w:val="20"/>
        </w:rPr>
        <w:t>cronos</w:t>
      </w:r>
      <w:proofErr w:type="spellEnd"/>
      <w:r w:rsidRPr="009C2932">
        <w:rPr>
          <w:rFonts w:ascii="Helvetica" w:hAnsi="Helvetica" w:cs="Helvetica"/>
          <w:b/>
          <w:bCs/>
          <w:sz w:val="20"/>
        </w:rPr>
        <w:t xml:space="preserve"> Research</w:t>
      </w:r>
    </w:p>
    <w:p w14:paraId="08B7DF6F" w14:textId="77777777" w:rsidR="009C2932" w:rsidRPr="009C2932" w:rsidRDefault="009C2932" w:rsidP="009C2932">
      <w:pPr>
        <w:spacing w:line="360" w:lineRule="auto"/>
        <w:ind w:right="23"/>
        <w:rPr>
          <w:rFonts w:ascii="Helvetica" w:hAnsi="Helvetica" w:cs="Helvetica"/>
          <w:bCs/>
          <w:sz w:val="20"/>
        </w:rPr>
      </w:pPr>
      <w:r>
        <w:rPr>
          <w:rFonts w:ascii="Helvetica" w:hAnsi="Helvetica" w:cs="Helvetica"/>
          <w:bCs/>
          <w:sz w:val="20"/>
        </w:rPr>
        <w:t>Mit seiner Markterhebung zum Thema Leeranlagen-Management stellt sich auf der E-world 201</w:t>
      </w:r>
      <w:r w:rsidR="003810B2">
        <w:rPr>
          <w:rFonts w:ascii="Helvetica" w:hAnsi="Helvetica" w:cs="Helvetica"/>
          <w:bCs/>
          <w:sz w:val="20"/>
        </w:rPr>
        <w:t>6 auch der neue</w:t>
      </w:r>
      <w:r>
        <w:rPr>
          <w:rFonts w:ascii="Helvetica" w:hAnsi="Helvetica" w:cs="Helvetica"/>
          <w:bCs/>
          <w:sz w:val="20"/>
        </w:rPr>
        <w:t xml:space="preserve"> Bereich „</w:t>
      </w:r>
      <w:proofErr w:type="spellStart"/>
      <w:r>
        <w:rPr>
          <w:rFonts w:ascii="Helvetica" w:hAnsi="Helvetica" w:cs="Helvetica"/>
          <w:bCs/>
          <w:sz w:val="20"/>
        </w:rPr>
        <w:t>cronos</w:t>
      </w:r>
      <w:proofErr w:type="spellEnd"/>
      <w:r>
        <w:rPr>
          <w:rFonts w:ascii="Helvetica" w:hAnsi="Helvetica" w:cs="Helvetica"/>
          <w:bCs/>
          <w:sz w:val="20"/>
        </w:rPr>
        <w:t xml:space="preserve"> Research“ erstmals der Öffentlichkeit vor. Die Studie, bei der Marktteilnehmer ganz unterschiedlicher Größen befragt worden waren, kommt zu dem Schluss, dass </w:t>
      </w:r>
      <w:r w:rsidRPr="009C2932">
        <w:rPr>
          <w:rFonts w:ascii="Helvetica" w:hAnsi="Helvetica" w:cs="Helvetica"/>
          <w:bCs/>
          <w:sz w:val="20"/>
        </w:rPr>
        <w:t xml:space="preserve">Versorgungsunternehmen beim Leeranlagen-Management immer noch viele Potenziale für die Neukundengewinnung beziehungsweise die Steigerung der Kundenbindung verschenken.  </w:t>
      </w:r>
      <w:r w:rsidR="00032BEA" w:rsidRPr="00032BEA">
        <w:rPr>
          <w:rFonts w:ascii="Helvetica" w:hAnsi="Helvetica" w:cs="Helvetica"/>
          <w:bCs/>
          <w:sz w:val="20"/>
        </w:rPr>
        <w:t>Über gezielte Marktforschung sollen künftig weitere Themenbereiche des energiewirtschaftlichen Tagesgeschäfts im Detail hinterfragt werden. Auf Basis der Ergebnisse lassen sich anschließend konkrete Ansätze zur Wett</w:t>
      </w:r>
      <w:r w:rsidR="00032BEA" w:rsidRPr="00032BEA">
        <w:rPr>
          <w:rFonts w:ascii="Helvetica" w:hAnsi="Helvetica" w:cs="Helvetica"/>
          <w:bCs/>
          <w:sz w:val="20"/>
        </w:rPr>
        <w:lastRenderedPageBreak/>
        <w:t>bewerbsoptimierung für die unterschiedlichen Akteure im Versorgungsumfeld identifizieren.</w:t>
      </w:r>
    </w:p>
    <w:p w14:paraId="1103682A" w14:textId="77777777" w:rsidR="009C2932" w:rsidRDefault="009C2932" w:rsidP="009C2932">
      <w:pPr>
        <w:spacing w:line="360" w:lineRule="auto"/>
        <w:ind w:right="23"/>
        <w:rPr>
          <w:rFonts w:ascii="Helvetica" w:hAnsi="Helvetica" w:cs="Helvetica"/>
          <w:bCs/>
          <w:sz w:val="20"/>
        </w:rPr>
      </w:pPr>
    </w:p>
    <w:p w14:paraId="4ABFC7A2" w14:textId="77777777" w:rsidR="00032BEA" w:rsidRDefault="00032BEA" w:rsidP="00032BEA">
      <w:pPr>
        <w:spacing w:line="360" w:lineRule="auto"/>
        <w:ind w:right="23"/>
        <w:rPr>
          <w:rFonts w:ascii="Helvetica" w:hAnsi="Helvetica" w:cs="Helvetica"/>
          <w:bCs/>
          <w:sz w:val="20"/>
        </w:rPr>
      </w:pPr>
      <w:r>
        <w:rPr>
          <w:rFonts w:ascii="Helvetica" w:hAnsi="Helvetica" w:cs="Helvetica"/>
          <w:bCs/>
          <w:sz w:val="20"/>
        </w:rPr>
        <w:t xml:space="preserve">Daneben präsentiert </w:t>
      </w:r>
      <w:proofErr w:type="spellStart"/>
      <w:r>
        <w:rPr>
          <w:rFonts w:ascii="Helvetica" w:hAnsi="Helvetica" w:cs="Helvetica"/>
          <w:bCs/>
          <w:sz w:val="20"/>
        </w:rPr>
        <w:t>cronos</w:t>
      </w:r>
      <w:proofErr w:type="spellEnd"/>
      <w:r>
        <w:rPr>
          <w:rFonts w:ascii="Helvetica" w:hAnsi="Helvetica" w:cs="Helvetica"/>
          <w:bCs/>
          <w:sz w:val="20"/>
        </w:rPr>
        <w:t xml:space="preserve"> auf dem SAP-Gemeinschaftsstand aber auch aktuelle Produkthighlights aus dem aktuellen Portfolio – etwa d</w:t>
      </w:r>
      <w:r w:rsidRPr="00D36518">
        <w:rPr>
          <w:rFonts w:ascii="Helvetica" w:hAnsi="Helvetica" w:cs="Helvetica"/>
          <w:bCs/>
          <w:sz w:val="20"/>
        </w:rPr>
        <w:t xml:space="preserve">as Kundenportal Online </w:t>
      </w:r>
      <w:proofErr w:type="spellStart"/>
      <w:r w:rsidRPr="00D36518">
        <w:rPr>
          <w:rFonts w:ascii="Helvetica" w:hAnsi="Helvetica" w:cs="Helvetica"/>
          <w:bCs/>
          <w:sz w:val="20"/>
        </w:rPr>
        <w:t>Sales&amp;Service</w:t>
      </w:r>
      <w:proofErr w:type="spellEnd"/>
      <w:r w:rsidRPr="00D36518">
        <w:rPr>
          <w:rFonts w:ascii="Helvetica" w:hAnsi="Helvetica" w:cs="Helvetica"/>
          <w:bCs/>
          <w:sz w:val="20"/>
        </w:rPr>
        <w:t>, mit dem sich die Prozesse in der Online-Kundenkommunikation vollständig integriert mit SAP CRM und SAP IS-U abbilden lassen.</w:t>
      </w:r>
      <w:r>
        <w:rPr>
          <w:rFonts w:ascii="Helvetica" w:hAnsi="Helvetica" w:cs="Helvetica"/>
          <w:bCs/>
          <w:sz w:val="20"/>
        </w:rPr>
        <w:t xml:space="preserve"> Dies sorgt mit </w:t>
      </w:r>
      <w:r w:rsidRPr="00D36518">
        <w:rPr>
          <w:rFonts w:ascii="Helvetica" w:hAnsi="Helvetica" w:cs="Helvetica"/>
          <w:bCs/>
          <w:sz w:val="20"/>
        </w:rPr>
        <w:t>aktuelle</w:t>
      </w:r>
      <w:r>
        <w:rPr>
          <w:rFonts w:ascii="Helvetica" w:hAnsi="Helvetica" w:cs="Helvetica"/>
          <w:bCs/>
          <w:sz w:val="20"/>
        </w:rPr>
        <w:t>r</w:t>
      </w:r>
      <w:r w:rsidRPr="00D36518">
        <w:rPr>
          <w:rFonts w:ascii="Helvetica" w:hAnsi="Helvetica" w:cs="Helvetica"/>
          <w:bCs/>
          <w:sz w:val="20"/>
        </w:rPr>
        <w:t xml:space="preserve"> Kacheloptik </w:t>
      </w:r>
      <w:r>
        <w:rPr>
          <w:rFonts w:ascii="Helvetica" w:hAnsi="Helvetica" w:cs="Helvetica"/>
          <w:bCs/>
          <w:sz w:val="20"/>
        </w:rPr>
        <w:t>für schnelle und abteilungsübergreifende Einblicke in das jeweilige Tagesgeschäft</w:t>
      </w:r>
      <w:r w:rsidRPr="00D36518">
        <w:rPr>
          <w:rFonts w:ascii="Helvetica" w:hAnsi="Helvetica" w:cs="Helvetica"/>
          <w:bCs/>
          <w:sz w:val="20"/>
        </w:rPr>
        <w:t xml:space="preserve">. Zudem ist die neue Oberfläche im </w:t>
      </w:r>
      <w:proofErr w:type="spellStart"/>
      <w:r w:rsidRPr="00D36518">
        <w:rPr>
          <w:rFonts w:ascii="Helvetica" w:hAnsi="Helvetica" w:cs="Helvetica"/>
          <w:bCs/>
          <w:sz w:val="20"/>
        </w:rPr>
        <w:t>Responsive</w:t>
      </w:r>
      <w:proofErr w:type="spellEnd"/>
      <w:r w:rsidRPr="00D36518">
        <w:rPr>
          <w:rFonts w:ascii="Helvetica" w:hAnsi="Helvetica" w:cs="Helvetica"/>
          <w:bCs/>
          <w:sz w:val="20"/>
        </w:rPr>
        <w:t xml:space="preserve"> Design gestaltetet und kann so über alle mobilen Endgeräte genutzt werden.</w:t>
      </w:r>
    </w:p>
    <w:p w14:paraId="3A5A6A6B" w14:textId="77777777" w:rsidR="009C2932" w:rsidRPr="00155BC0" w:rsidRDefault="009C2932" w:rsidP="00D9748C">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3E665A20" w14:textId="77777777" w:rsidTr="00EF5067">
        <w:tc>
          <w:tcPr>
            <w:tcW w:w="4606" w:type="dxa"/>
            <w:tcBorders>
              <w:top w:val="nil"/>
              <w:left w:val="nil"/>
              <w:bottom w:val="nil"/>
              <w:right w:val="nil"/>
            </w:tcBorders>
          </w:tcPr>
          <w:p w14:paraId="39B1592C" w14:textId="77777777" w:rsidR="00220BC4" w:rsidRPr="000E6B68" w:rsidRDefault="00220BC4" w:rsidP="005C6A63">
            <w:pPr>
              <w:ind w:left="72" w:right="-1238" w:hanging="2"/>
              <w:rPr>
                <w:rFonts w:ascii="Helvetica" w:hAnsi="Helvetica"/>
                <w:b/>
                <w:color w:val="000000"/>
                <w:sz w:val="18"/>
              </w:rPr>
            </w:pPr>
            <w:r w:rsidRPr="000E6B68">
              <w:rPr>
                <w:rFonts w:ascii="Helvetica" w:hAnsi="Helvetica"/>
                <w:b/>
                <w:color w:val="000000"/>
                <w:sz w:val="18"/>
              </w:rPr>
              <w:t>Weitere Informationen:</w:t>
            </w:r>
          </w:p>
          <w:p w14:paraId="63B6BFB4" w14:textId="77777777" w:rsidR="00220BC4" w:rsidRPr="000E6B68" w:rsidRDefault="00220BC4" w:rsidP="005C6A63">
            <w:pPr>
              <w:ind w:left="70" w:right="-1238" w:hanging="2"/>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74E54A9B" w14:textId="77777777" w:rsidR="00220BC4" w:rsidRPr="000E6B68" w:rsidRDefault="00220BC4" w:rsidP="005C6A63">
            <w:pPr>
              <w:ind w:left="70" w:right="-1238" w:hanging="2"/>
              <w:rPr>
                <w:rFonts w:ascii="Helvetica" w:hAnsi="Helvetica"/>
                <w:color w:val="000000"/>
                <w:sz w:val="18"/>
              </w:rPr>
            </w:pPr>
            <w:r w:rsidRPr="000E6B68">
              <w:rPr>
                <w:rFonts w:ascii="Helvetica" w:hAnsi="Helvetica"/>
                <w:color w:val="000000"/>
                <w:sz w:val="18"/>
              </w:rPr>
              <w:t xml:space="preserve">Weseler Straße 539 – 48163 Münster </w:t>
            </w:r>
          </w:p>
          <w:p w14:paraId="1B6C23EE" w14:textId="77777777" w:rsidR="00220BC4" w:rsidRPr="000E6B68" w:rsidRDefault="00220BC4" w:rsidP="005C6A63">
            <w:pPr>
              <w:ind w:left="70" w:right="-1238" w:hanging="2"/>
              <w:rPr>
                <w:rFonts w:ascii="Helvetica" w:hAnsi="Helvetica"/>
                <w:color w:val="000000"/>
                <w:sz w:val="18"/>
              </w:rPr>
            </w:pPr>
            <w:r w:rsidRPr="000E6B68">
              <w:rPr>
                <w:rFonts w:ascii="Helvetica" w:hAnsi="Helvetica"/>
                <w:color w:val="000000"/>
                <w:sz w:val="18"/>
              </w:rPr>
              <w:t xml:space="preserve">Tel.: +49 251 39966-122  </w:t>
            </w:r>
          </w:p>
          <w:p w14:paraId="1EAB329C" w14:textId="77777777" w:rsidR="00220BC4" w:rsidRPr="000E6B68" w:rsidRDefault="00220BC4" w:rsidP="005C6A63">
            <w:pPr>
              <w:ind w:left="70" w:right="-1238"/>
              <w:rPr>
                <w:rFonts w:ascii="Helvetica" w:hAnsi="Helvetica"/>
                <w:color w:val="000000"/>
                <w:sz w:val="18"/>
              </w:rPr>
            </w:pPr>
            <w:r w:rsidRPr="000E6B68">
              <w:rPr>
                <w:rFonts w:ascii="Helvetica" w:hAnsi="Helvetica"/>
                <w:color w:val="000000"/>
                <w:sz w:val="18"/>
              </w:rPr>
              <w:t>Fax: +49 251 39966-9122</w:t>
            </w:r>
          </w:p>
          <w:p w14:paraId="28C159A6" w14:textId="77777777" w:rsidR="00220BC4" w:rsidRPr="000E6B68" w:rsidRDefault="00220BC4" w:rsidP="005C6A63">
            <w:pPr>
              <w:ind w:left="70" w:right="-1238"/>
              <w:rPr>
                <w:rFonts w:ascii="Helvetica" w:hAnsi="Helvetica"/>
                <w:color w:val="000000"/>
                <w:sz w:val="18"/>
              </w:rPr>
            </w:pPr>
            <w:r w:rsidRPr="000E6B68">
              <w:rPr>
                <w:rFonts w:ascii="Helvetica" w:hAnsi="Helvetica"/>
                <w:color w:val="000000"/>
                <w:sz w:val="18"/>
              </w:rPr>
              <w:t>a.ziegler@cronos.de</w:t>
            </w:r>
          </w:p>
          <w:p w14:paraId="1C98FA04" w14:textId="77777777" w:rsidR="00220BC4" w:rsidRPr="000E6B68" w:rsidRDefault="00220BC4" w:rsidP="005C6A63">
            <w:pPr>
              <w:ind w:left="70"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33BC3496" w14:textId="77777777" w:rsidR="00220BC4" w:rsidRPr="000E6B68" w:rsidRDefault="00220BC4" w:rsidP="00EF5067">
            <w:pPr>
              <w:ind w:right="-1238"/>
              <w:rPr>
                <w:rFonts w:ascii="Helvetica" w:hAnsi="Helvetica"/>
                <w:b/>
                <w:color w:val="000000"/>
                <w:sz w:val="18"/>
              </w:rPr>
            </w:pPr>
            <w:r w:rsidRPr="000E6B68">
              <w:rPr>
                <w:rFonts w:ascii="Helvetica" w:hAnsi="Helvetica"/>
                <w:b/>
                <w:color w:val="000000"/>
                <w:sz w:val="18"/>
              </w:rPr>
              <w:t>Presse- und Öffentlichkeitsarbeit:</w:t>
            </w:r>
          </w:p>
          <w:p w14:paraId="563A1CC2" w14:textId="77777777" w:rsidR="00220BC4" w:rsidRPr="00155BC0" w:rsidRDefault="00220BC4" w:rsidP="00EF5067">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Uwe Pagel</w:t>
            </w:r>
            <w:r w:rsidRPr="00155BC0">
              <w:rPr>
                <w:rFonts w:ascii="Helvetica" w:hAnsi="Helvetica"/>
                <w:color w:val="000000"/>
                <w:sz w:val="18"/>
              </w:rPr>
              <w:t xml:space="preserve"> </w:t>
            </w:r>
          </w:p>
          <w:p w14:paraId="0E6E162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Magirusstraße 33, D-89077 Ulm</w:t>
            </w:r>
          </w:p>
          <w:p w14:paraId="305450D9" w14:textId="77777777" w:rsidR="00220BC4" w:rsidRPr="000E6B68" w:rsidRDefault="00220BC4" w:rsidP="00EF5067">
            <w:pPr>
              <w:ind w:right="-1238"/>
              <w:rPr>
                <w:rFonts w:ascii="Helvetica" w:hAnsi="Helvetica"/>
                <w:color w:val="000000"/>
                <w:sz w:val="18"/>
              </w:rPr>
            </w:pPr>
            <w:r>
              <w:rPr>
                <w:rFonts w:ascii="Helvetica" w:hAnsi="Helvetica"/>
                <w:color w:val="000000"/>
                <w:sz w:val="18"/>
              </w:rPr>
              <w:t>Tel.: +49 731 96 287-29</w:t>
            </w:r>
            <w:r w:rsidRPr="000E6B68">
              <w:rPr>
                <w:rFonts w:ascii="Helvetica" w:hAnsi="Helvetica"/>
                <w:color w:val="000000"/>
                <w:sz w:val="18"/>
              </w:rPr>
              <w:t xml:space="preserve"> </w:t>
            </w:r>
          </w:p>
          <w:p w14:paraId="2DAE72A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Fax: +49 731 96 287-97</w:t>
            </w:r>
          </w:p>
          <w:p w14:paraId="1870E74E" w14:textId="77777777" w:rsidR="00220BC4" w:rsidRPr="000E6B68" w:rsidRDefault="00220BC4" w:rsidP="00EF5067">
            <w:pPr>
              <w:ind w:right="-1238"/>
              <w:rPr>
                <w:rFonts w:ascii="Helvetica" w:hAnsi="Helvetica"/>
                <w:color w:val="000000"/>
                <w:sz w:val="18"/>
              </w:rPr>
            </w:pPr>
            <w:r>
              <w:rPr>
                <w:rFonts w:ascii="Helvetica" w:hAnsi="Helvetica"/>
                <w:color w:val="000000"/>
                <w:sz w:val="18"/>
              </w:rPr>
              <w:t>upa</w:t>
            </w:r>
            <w:r w:rsidRPr="000E6B68">
              <w:rPr>
                <w:rFonts w:ascii="Helvetica" w:hAnsi="Helvetica"/>
                <w:color w:val="000000"/>
                <w:sz w:val="18"/>
              </w:rPr>
              <w:t>@press-n-relations.de</w:t>
            </w:r>
            <w:r w:rsidRPr="000E6B68">
              <w:rPr>
                <w:rFonts w:ascii="Helvetica" w:hAnsi="Helvetica"/>
                <w:color w:val="000000"/>
                <w:sz w:val="18"/>
              </w:rPr>
              <w:br/>
              <w:t>www.press-n-relations.de</w:t>
            </w:r>
          </w:p>
        </w:tc>
      </w:tr>
    </w:tbl>
    <w:p w14:paraId="779C5FB4" w14:textId="77777777" w:rsidR="00220BC4" w:rsidRPr="000E6B68" w:rsidRDefault="00220BC4" w:rsidP="00220BC4">
      <w:pPr>
        <w:ind w:right="-1238"/>
        <w:rPr>
          <w:rFonts w:ascii="Helvetica" w:hAnsi="Helvetica"/>
          <w:color w:val="000000"/>
          <w:sz w:val="18"/>
        </w:rPr>
      </w:pPr>
    </w:p>
    <w:p w14:paraId="451073AD"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23329448" w14:textId="77777777" w:rsidR="00220BC4" w:rsidRPr="00F64D70" w:rsidRDefault="00220BC4" w:rsidP="00220BC4">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p w14:paraId="666F5F3A" w14:textId="77777777" w:rsidR="00220BC4" w:rsidRDefault="00220BC4" w:rsidP="00220BC4"/>
    <w:p w14:paraId="59A52270" w14:textId="77777777" w:rsidR="00D9748C" w:rsidRPr="00F64D70" w:rsidRDefault="00D9748C" w:rsidP="00D9748C">
      <w:pPr>
        <w:pStyle w:val="Textkrper3"/>
        <w:ind w:right="-709"/>
        <w:rPr>
          <w:spacing w:val="2"/>
          <w:szCs w:val="18"/>
        </w:rPr>
      </w:pPr>
    </w:p>
    <w:sectPr w:rsidR="00D9748C" w:rsidRPr="00F64D70" w:rsidSect="00D36518">
      <w:headerReference w:type="default" r:id="rId7"/>
      <w:pgSz w:w="11906" w:h="16838"/>
      <w:pgMar w:top="1843" w:right="3401" w:bottom="568"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C6A46" w14:textId="77777777" w:rsidR="00752B8A" w:rsidRDefault="00752B8A">
      <w:r>
        <w:separator/>
      </w:r>
    </w:p>
  </w:endnote>
  <w:endnote w:type="continuationSeparator" w:id="0">
    <w:p w14:paraId="36431EE7" w14:textId="77777777" w:rsidR="00752B8A" w:rsidRDefault="00752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E8EE0D" w14:textId="77777777" w:rsidR="00752B8A" w:rsidRDefault="00752B8A">
      <w:r>
        <w:separator/>
      </w:r>
    </w:p>
  </w:footnote>
  <w:footnote w:type="continuationSeparator" w:id="0">
    <w:p w14:paraId="10845AA5" w14:textId="77777777" w:rsidR="00752B8A" w:rsidRDefault="00752B8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3DB0FE" w14:textId="77777777" w:rsidR="00D9748C" w:rsidRDefault="00D3631F" w:rsidP="00D9748C">
    <w:pPr>
      <w:pStyle w:val="Kopfzeile"/>
    </w:pPr>
    <w:r>
      <w:rPr>
        <w:noProof/>
      </w:rPr>
      <w:drawing>
        <wp:anchor distT="0" distB="0" distL="114300" distR="114300" simplePos="0" relativeHeight="251657728" behindDoc="0" locked="0" layoutInCell="1" allowOverlap="1" wp14:anchorId="12FD36A5" wp14:editId="1726262B">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38"/>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38"/>
    <w:rsid w:val="00014661"/>
    <w:rsid w:val="00032BEA"/>
    <w:rsid w:val="00165DB9"/>
    <w:rsid w:val="0019498E"/>
    <w:rsid w:val="00220BC4"/>
    <w:rsid w:val="0026341A"/>
    <w:rsid w:val="00294B79"/>
    <w:rsid w:val="003810B2"/>
    <w:rsid w:val="00404773"/>
    <w:rsid w:val="00413207"/>
    <w:rsid w:val="005C6A63"/>
    <w:rsid w:val="00685242"/>
    <w:rsid w:val="006B1150"/>
    <w:rsid w:val="0072634D"/>
    <w:rsid w:val="00752B8A"/>
    <w:rsid w:val="00993F97"/>
    <w:rsid w:val="009C2932"/>
    <w:rsid w:val="00D3631F"/>
    <w:rsid w:val="00D36518"/>
    <w:rsid w:val="00D369BA"/>
    <w:rsid w:val="00D9748C"/>
    <w:rsid w:val="00DD4A38"/>
    <w:rsid w:val="00EC7395"/>
    <w:rsid w:val="00F2666D"/>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82D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3574</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4133</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Uwe Pagel</cp:lastModifiedBy>
  <cp:revision>3</cp:revision>
  <cp:lastPrinted>2014-11-25T07:40:00Z</cp:lastPrinted>
  <dcterms:created xsi:type="dcterms:W3CDTF">2015-12-08T13:22:00Z</dcterms:created>
  <dcterms:modified xsi:type="dcterms:W3CDTF">2015-12-08T13:23:00Z</dcterms:modified>
</cp:coreProperties>
</file>