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130" w:rsidRPr="00E2276E" w:rsidRDefault="00E2276E" w:rsidP="00DD6130">
      <w:pPr>
        <w:pStyle w:val="Text"/>
        <w:rPr>
          <w:rFonts w:ascii="Segoe UI Light" w:eastAsia="Segoe UI Light" w:hAnsi="Segoe UI Light" w:cs="Segoe UI Light"/>
          <w:i/>
          <w:lang w:val="de-CH"/>
        </w:rPr>
      </w:pPr>
    </w:p>
    <w:p w:rsidR="00DD6130" w:rsidRDefault="009620CF" w:rsidP="00DD6130">
      <w:pPr>
        <w:pStyle w:val="Text"/>
        <w:rPr>
          <w:rFonts w:ascii="Segoe UI Light" w:eastAsia="Segoe UI Light" w:hAnsi="Segoe UI Light" w:cs="Segoe UI Light"/>
          <w:i/>
          <w:iCs/>
          <w:lang w:val="de-DE"/>
        </w:rPr>
      </w:pPr>
      <w:r>
        <w:rPr>
          <w:rFonts w:ascii="Segoe UI Light" w:eastAsia="Segoe UI Light" w:hAnsi="Segoe UI Light" w:cs="Segoe UI Light"/>
          <w:i/>
          <w:iCs/>
          <w:lang w:val="de-DE"/>
        </w:rPr>
        <w:t>Neue Studie von Brainloop zum Thema Informationssicherheit: Management oft nicht im Bilde</w:t>
      </w:r>
    </w:p>
    <w:p w:rsidR="00DD6130" w:rsidRPr="00A7114F" w:rsidRDefault="00E2276E" w:rsidP="00DD6130">
      <w:pPr>
        <w:pStyle w:val="Text"/>
        <w:rPr>
          <w:rFonts w:ascii="Segoe UI Light" w:eastAsia="Segoe UI Light" w:hAnsi="Segoe UI Light" w:cs="Segoe UI Light"/>
          <w:i/>
          <w:iCs/>
          <w:lang w:val="de-DE"/>
        </w:rPr>
      </w:pPr>
    </w:p>
    <w:p w:rsidR="00DD6130" w:rsidRPr="00DD6130" w:rsidRDefault="009620CF" w:rsidP="00DD6130">
      <w:pPr>
        <w:pStyle w:val="Text"/>
        <w:rPr>
          <w:rFonts w:ascii="Segoe UI Light" w:eastAsia="Segoe UI Light" w:hAnsi="Segoe UI Light" w:cs="Segoe UI Light"/>
          <w:b/>
          <w:bCs/>
          <w:sz w:val="28"/>
          <w:szCs w:val="28"/>
          <w:lang w:val="de-DE"/>
        </w:rPr>
      </w:pPr>
      <w:r w:rsidRPr="00DD6130">
        <w:rPr>
          <w:rFonts w:ascii="Segoe UI Light" w:eastAsia="Segoe UI Light" w:hAnsi="Segoe UI Light" w:cs="Segoe UI Light"/>
          <w:b/>
          <w:bCs/>
          <w:sz w:val="28"/>
          <w:szCs w:val="28"/>
          <w:lang w:val="de-DE"/>
        </w:rPr>
        <w:t>IT-Abteilung, Management, Mitarbeiter – Datenschutz erfordert Kooperation</w:t>
      </w:r>
    </w:p>
    <w:p w:rsidR="00DD6130" w:rsidRPr="00A7114F" w:rsidRDefault="00E2276E" w:rsidP="00DD6130">
      <w:pPr>
        <w:pStyle w:val="Text"/>
        <w:rPr>
          <w:b/>
          <w:bCs/>
          <w:lang w:val="de-DE"/>
        </w:rPr>
      </w:pPr>
    </w:p>
    <w:p w:rsidR="00DD6130" w:rsidRDefault="009620CF" w:rsidP="00DD6130">
      <w:pPr>
        <w:pStyle w:val="Text"/>
        <w:rPr>
          <w:rFonts w:ascii="Segoe UI Light" w:eastAsia="Segoe UI Light" w:hAnsi="Segoe UI Light" w:cs="Segoe UI Light"/>
          <w:b/>
          <w:lang w:val="de-DE"/>
        </w:rPr>
      </w:pPr>
      <w:r>
        <w:rPr>
          <w:rFonts w:ascii="Segoe UI Light" w:eastAsia="Segoe UI Light" w:hAnsi="Segoe UI Light" w:cs="Segoe UI Light"/>
          <w:b/>
          <w:bCs/>
          <w:u w:val="single"/>
          <w:lang w:val="de-DE"/>
        </w:rPr>
        <w:t>Zürich</w:t>
      </w:r>
      <w:r w:rsidRPr="003C66B4">
        <w:rPr>
          <w:rFonts w:ascii="Segoe UI Light" w:eastAsia="Segoe UI Light" w:hAnsi="Segoe UI Light" w:cs="Segoe UI Light"/>
          <w:b/>
          <w:bCs/>
          <w:u w:val="single"/>
          <w:lang w:val="de-DE"/>
        </w:rPr>
        <w:t xml:space="preserve">, </w:t>
      </w:r>
      <w:r>
        <w:rPr>
          <w:rFonts w:ascii="Segoe UI Light" w:eastAsia="Segoe UI Light" w:hAnsi="Segoe UI Light" w:cs="Segoe UI Light"/>
          <w:b/>
          <w:bCs/>
          <w:u w:val="single"/>
          <w:lang w:val="de-DE"/>
        </w:rPr>
        <w:t>14.01.2016</w:t>
      </w:r>
      <w:r w:rsidRPr="003C66B4">
        <w:rPr>
          <w:rFonts w:ascii="Segoe UI Light" w:eastAsia="Segoe UI Light" w:hAnsi="Segoe UI Light" w:cs="Segoe UI Light"/>
          <w:b/>
          <w:bCs/>
          <w:u w:val="single"/>
          <w:lang w:val="de-DE"/>
        </w:rPr>
        <w:t xml:space="preserve"> </w:t>
      </w:r>
      <w:r w:rsidRPr="003C66B4">
        <w:rPr>
          <w:rFonts w:ascii="Segoe UI Light" w:eastAsia="Segoe UI Light" w:hAnsi="Segoe UI Light" w:cs="Segoe UI Light"/>
          <w:b/>
          <w:bCs/>
          <w:lang w:val="de-DE"/>
        </w:rPr>
        <w:t xml:space="preserve">– </w:t>
      </w:r>
      <w:r>
        <w:rPr>
          <w:rFonts w:ascii="Segoe UI Light" w:eastAsia="Segoe UI Light" w:hAnsi="Segoe UI Light" w:cs="Segoe UI Light"/>
          <w:b/>
          <w:bCs/>
          <w:lang w:val="de-DE"/>
        </w:rPr>
        <w:t>Allerspätestens s</w:t>
      </w:r>
      <w:r w:rsidRPr="003C66B4">
        <w:rPr>
          <w:rFonts w:ascii="Segoe UI Light" w:eastAsia="Segoe UI Light" w:hAnsi="Segoe UI Light" w:cs="Segoe UI Light"/>
          <w:b/>
          <w:bCs/>
          <w:lang w:val="de-DE"/>
        </w:rPr>
        <w:t xml:space="preserve">eit </w:t>
      </w:r>
      <w:r>
        <w:rPr>
          <w:rFonts w:ascii="Segoe UI Light" w:eastAsia="Segoe UI Light" w:hAnsi="Segoe UI Light" w:cs="Segoe UI Light"/>
          <w:b/>
          <w:bCs/>
          <w:lang w:val="de-DE"/>
        </w:rPr>
        <w:t xml:space="preserve">dem Jahr 2015 </w:t>
      </w:r>
      <w:r w:rsidRPr="003C66B4">
        <w:rPr>
          <w:rFonts w:ascii="Segoe UI Light" w:eastAsia="Segoe UI Light" w:hAnsi="Segoe UI Light" w:cs="Segoe UI Light"/>
          <w:b/>
          <w:bCs/>
          <w:lang w:val="de-DE"/>
        </w:rPr>
        <w:t>sind die Themen Datenschutz und Informationssicherheit im Bewusstsein der breiten Bevölkerung angekommen. Das Safe-Harbor-Urte</w:t>
      </w:r>
      <w:bookmarkStart w:id="0" w:name="_GoBack"/>
      <w:bookmarkEnd w:id="0"/>
      <w:r w:rsidRPr="003C66B4">
        <w:rPr>
          <w:rFonts w:ascii="Segoe UI Light" w:eastAsia="Segoe UI Light" w:hAnsi="Segoe UI Light" w:cs="Segoe UI Light"/>
          <w:b/>
          <w:bCs/>
          <w:lang w:val="de-DE"/>
        </w:rPr>
        <w:t>il des Europäischen Gerichtshofs</w:t>
      </w:r>
      <w:r>
        <w:rPr>
          <w:rFonts w:ascii="Segoe UI Light" w:eastAsia="Segoe UI Light" w:hAnsi="Segoe UI Light" w:cs="Segoe UI Light"/>
          <w:b/>
          <w:bCs/>
          <w:lang w:val="de-DE"/>
        </w:rPr>
        <w:t xml:space="preserve"> </w:t>
      </w:r>
      <w:r w:rsidRPr="003C66B4">
        <w:rPr>
          <w:rFonts w:ascii="Segoe UI Light" w:eastAsia="Segoe UI Light" w:hAnsi="Segoe UI Light" w:cs="Segoe UI Light"/>
          <w:b/>
          <w:bCs/>
          <w:lang w:val="de-DE"/>
        </w:rPr>
        <w:t xml:space="preserve">hat vielen Unternehmen vor Augen geführt, wie unsicher die Übermittlung und Speicherung von Daten geworden ist. Eine aktuelle Studie der Deutschen Messe Interactive im Auftrag von Brainloop zeigt aber auch, dass die Erkenntnisse oft nicht konsequent umgesetzt werden. </w:t>
      </w:r>
      <w:r w:rsidRPr="003C66B4">
        <w:rPr>
          <w:rFonts w:ascii="Segoe UI Light" w:eastAsia="Segoe UI Light" w:hAnsi="Segoe UI Light" w:cs="Segoe UI Light"/>
          <w:b/>
          <w:lang w:val="de-DE"/>
        </w:rPr>
        <w:t>Trotz firmeninterner Richtlinien und einer Informationsflut zum Thema Cyber Security packen Unternehmen das Problem oft nicht an der Wurzel: D</w:t>
      </w:r>
      <w:r w:rsidRPr="003C66B4">
        <w:rPr>
          <w:rFonts w:ascii="Segoe UI Light" w:eastAsia="Segoe UI Light" w:hAnsi="Segoe UI Light" w:cs="Segoe UI Light"/>
          <w:b/>
          <w:lang w:val="fr-FR"/>
        </w:rPr>
        <w:t xml:space="preserve">as Management </w:t>
      </w:r>
      <w:r w:rsidRPr="003C66B4">
        <w:rPr>
          <w:rFonts w:ascii="Segoe UI Light" w:eastAsia="Segoe UI Light" w:hAnsi="Segoe UI Light" w:cs="Segoe UI Light"/>
          <w:b/>
          <w:lang w:val="de-DE"/>
        </w:rPr>
        <w:t xml:space="preserve">übernimmt in puncto Datenschutz oft zu wenig Verantwortung. Insgesamt wurden 304 Entscheider und Entscheidungsvorbereiter aus deutschen, österreichischen, Schweizer (DACH) und englischen Unternehmen (UK) befragt. </w:t>
      </w:r>
    </w:p>
    <w:p w:rsidR="00DD6130" w:rsidRPr="003C66B4" w:rsidRDefault="00E2276E" w:rsidP="00DD6130">
      <w:pPr>
        <w:pStyle w:val="Text"/>
        <w:rPr>
          <w:rFonts w:ascii="Segoe UI Light" w:eastAsia="Segoe UI Light" w:hAnsi="Segoe UI Light" w:cs="Segoe UI Light"/>
          <w:lang w:val="de-DE"/>
        </w:rPr>
      </w:pPr>
    </w:p>
    <w:p w:rsidR="00F3610D" w:rsidRDefault="009620CF" w:rsidP="00DD6130">
      <w:pPr>
        <w:pStyle w:val="Text"/>
        <w:rPr>
          <w:rFonts w:ascii="Segoe UI Light" w:eastAsia="Segoe UI Light" w:hAnsi="Segoe UI Light" w:cs="Segoe UI Light"/>
          <w:lang w:val="de-DE"/>
        </w:rPr>
      </w:pPr>
      <w:r>
        <w:rPr>
          <w:rFonts w:ascii="Segoe UI Light" w:eastAsia="Segoe UI Light" w:hAnsi="Segoe UI Light" w:cs="Segoe UI Light"/>
          <w:lang w:val="de-DE"/>
        </w:rPr>
        <w:t xml:space="preserve">Die Umfrage kommt zu dem Ergebnis, dass für den Schutz vertraulicher Informationen in DACH-Unternehmen zu 66 Prozent die IT-Abteilungen zuständig sind. Nur in etwa 18 Prozent der Fälle ist die Fachabteilung eingebunden. Lediglich zu 8 Prozent macht es sich die Geschäftsführung zu ihrem eigenen Anliegen. Hier müssen sich die Unternehmen an die eigenen Nase fassen. Die IT-Abteilung kann zwar modernste Software und ein gutes Sicherheitssystem zur Verfügung stellen, umgesetzt und verantwortet werden die Vorgaben jedoch an anderen Stellen des Unternehmens. Nimmt die Geschäftsführung gewisse Sicherheitsbedenken nicht ernst und reagiert zu spät, sind der IT-Abteilung die Hände gebunden. </w:t>
      </w:r>
    </w:p>
    <w:p w:rsidR="00DD6130" w:rsidRPr="00A7114F" w:rsidRDefault="00E2276E" w:rsidP="00DD6130">
      <w:pPr>
        <w:pStyle w:val="Text"/>
        <w:rPr>
          <w:rFonts w:ascii="Segoe UI Light" w:eastAsia="Segoe UI Light" w:hAnsi="Segoe UI Light" w:cs="Segoe UI Light"/>
          <w:lang w:val="de-DE"/>
        </w:rPr>
      </w:pPr>
    </w:p>
    <w:p w:rsidR="00DD6130" w:rsidRDefault="009620CF" w:rsidP="00DD6130">
      <w:pPr>
        <w:pStyle w:val="Text"/>
        <w:rPr>
          <w:rFonts w:ascii="Segoe UI Light" w:eastAsia="Segoe UI Light" w:hAnsi="Segoe UI Light" w:cs="Segoe UI Light"/>
          <w:lang w:val="de-DE"/>
        </w:rPr>
      </w:pPr>
      <w:r>
        <w:rPr>
          <w:rFonts w:ascii="Segoe UI Light" w:eastAsia="Segoe UI Light" w:hAnsi="Segoe UI Light" w:cs="Segoe UI Light"/>
          <w:lang w:val="de-DE"/>
        </w:rPr>
        <w:t xml:space="preserve">Anders sieht es in Grossbritannien aus. Dort hat die hauseigene IT nur in 42 Prozent der Fälle die Fäden in der Hand. Das Management ist bei 25 Prozent der Befragten selbst verantwortlich, zu 12 Prozent auch die Fachabteilungen. Die Verantwortung wird bei den Briten bereits etwas mehr im Unternehmen verteilt, der Grundstein für ein umfassendes Datenschutzkonzept ist gelegt. </w:t>
      </w:r>
    </w:p>
    <w:p w:rsidR="00DD6130" w:rsidRPr="00A7114F" w:rsidRDefault="00E2276E" w:rsidP="00DD6130">
      <w:pPr>
        <w:pStyle w:val="Text"/>
        <w:rPr>
          <w:rFonts w:ascii="Segoe UI Light" w:eastAsia="Segoe UI Light" w:hAnsi="Segoe UI Light" w:cs="Segoe UI Light"/>
          <w:lang w:val="de-DE"/>
        </w:rPr>
      </w:pPr>
    </w:p>
    <w:p w:rsidR="00DD6130" w:rsidRDefault="009620CF" w:rsidP="00DD6130">
      <w:pPr>
        <w:pStyle w:val="Text"/>
        <w:rPr>
          <w:rFonts w:ascii="Segoe UI Light" w:eastAsia="Segoe UI Light" w:hAnsi="Segoe UI Light" w:cs="Segoe UI Light"/>
          <w:lang w:val="de-DE"/>
        </w:rPr>
      </w:pPr>
      <w:r>
        <w:rPr>
          <w:rFonts w:ascii="Segoe UI Light" w:eastAsia="Segoe UI Light" w:hAnsi="Segoe UI Light" w:cs="Segoe UI Light"/>
          <w:lang w:val="de-DE"/>
        </w:rPr>
        <w:t xml:space="preserve">Dass das Thema Datenschutz von Mitarbeitern als reale Herausforderung wahrgenommen wird, zeigt die folgende Aussage: Rund 61 Prozent der in der DACH-Region Befragten schätzen das wirtschaftliche Schadenpotential beim Verlust von vertraulichen Daten als hoch ein. Bei einer ebenso dieses Jahr von der Deutschen Messe Interactive im Auftrag von Brainloop durchgeführten </w:t>
      </w:r>
      <w:hyperlink r:id="rId7" w:history="1">
        <w:r>
          <w:rPr>
            <w:rStyle w:val="Hyperlink0"/>
            <w:lang w:val="de-DE"/>
          </w:rPr>
          <w:t>Studie zum Thema Know-how-Schutz</w:t>
        </w:r>
      </w:hyperlink>
      <w:r>
        <w:rPr>
          <w:rFonts w:ascii="Segoe UI Light" w:eastAsia="Segoe UI Light" w:hAnsi="Segoe UI Light" w:cs="Segoe UI Light"/>
          <w:lang w:val="de-DE"/>
        </w:rPr>
        <w:t xml:space="preserve"> antworteten nur 52 Prozent, dass im Falle eines Datenverlustes die Unternehmensexistenz gefährdet sei. Das Bewusstsein für sensible Inhalte und die Konsequenzen im Falle eines Missbrauchs bei Angestellten steigt langsam aber sicher.</w:t>
      </w:r>
    </w:p>
    <w:p w:rsidR="00DD6130" w:rsidRPr="00A7114F" w:rsidRDefault="00E2276E" w:rsidP="00DD6130">
      <w:pPr>
        <w:pStyle w:val="Text"/>
        <w:rPr>
          <w:rFonts w:ascii="Segoe UI Light" w:eastAsia="Segoe UI Light" w:hAnsi="Segoe UI Light" w:cs="Segoe UI Light"/>
          <w:lang w:val="de-DE"/>
        </w:rPr>
      </w:pPr>
    </w:p>
    <w:p w:rsidR="00DD6130" w:rsidRDefault="009620CF" w:rsidP="00DD6130">
      <w:pPr>
        <w:pStyle w:val="Text"/>
        <w:rPr>
          <w:rFonts w:ascii="Segoe UI Light" w:eastAsia="Segoe UI Light" w:hAnsi="Segoe UI Light" w:cs="Segoe UI Light"/>
          <w:lang w:val="de-DE"/>
        </w:rPr>
      </w:pPr>
      <w:r>
        <w:rPr>
          <w:rFonts w:ascii="Segoe UI Light" w:eastAsia="Segoe UI Light" w:hAnsi="Segoe UI Light" w:cs="Segoe UI Light"/>
          <w:lang w:val="de-DE"/>
        </w:rPr>
        <w:t>Auch das Thema Filesharing ist in den Köpfen und Policies der Unternehmen angekommen. Rund 63 Prozent der DACH-Unternehmen erlauben keine Nutzung von Consumer-</w:t>
      </w:r>
      <w:r w:rsidRPr="0071690C">
        <w:rPr>
          <w:rFonts w:ascii="Segoe UI Light" w:eastAsia="Segoe UI Light" w:hAnsi="Segoe UI Light" w:cs="Segoe UI Light"/>
          <w:lang w:val="de-DE"/>
        </w:rPr>
        <w:t>Filesharing</w:t>
      </w:r>
      <w:r>
        <w:rPr>
          <w:rFonts w:ascii="Segoe UI Light" w:eastAsia="Segoe UI Light" w:hAnsi="Segoe UI Light" w:cs="Segoe UI Light"/>
          <w:lang w:val="de-DE"/>
        </w:rPr>
        <w:t>-Lösungen in Unternehmen. Doch all diese positiven Faktoren können nicht darüber hinwegtäuschen, dass Firmen schon grundlegende Sicherheitsaspekte nicht beachten. Denn obwohl alle Beteiligten in einem Unternehmen diesbezüglich sensibilisiert sind, fühlen sich nur wenige Akteure tatsächlich für das Thema Sicherheit verantwortlich.</w:t>
      </w:r>
    </w:p>
    <w:p w:rsidR="00DD6130" w:rsidRPr="00A7114F" w:rsidRDefault="00E2276E" w:rsidP="00DD6130">
      <w:pPr>
        <w:pStyle w:val="Text"/>
        <w:rPr>
          <w:rFonts w:ascii="Segoe UI Light" w:eastAsia="Segoe UI Light" w:hAnsi="Segoe UI Light" w:cs="Segoe UI Light"/>
          <w:lang w:val="de-DE"/>
        </w:rPr>
      </w:pPr>
    </w:p>
    <w:p w:rsidR="00DD6130" w:rsidRDefault="009620CF" w:rsidP="00DD6130">
      <w:pPr>
        <w:pStyle w:val="Text"/>
        <w:rPr>
          <w:rFonts w:ascii="Segoe UI Light" w:eastAsia="Segoe UI Light" w:hAnsi="Segoe UI Light" w:cs="Segoe UI Light"/>
          <w:lang w:val="de-DE"/>
        </w:rPr>
      </w:pPr>
      <w:r>
        <w:rPr>
          <w:rFonts w:ascii="Segoe UI Light" w:eastAsia="Segoe UI Light" w:hAnsi="Segoe UI Light" w:cs="Segoe UI Light"/>
          <w:lang w:val="de-DE"/>
        </w:rPr>
        <w:t>Auch die unternehmensübergreifende Zusammenarbeit ist ein wichtiges Puzzleteil auf dem Weg zu einer steigenden Informationssicherheit. Rund 23 Prozent der in Deutschland, Österreich und der Schweiz Befragten nutzen Datenraumlösungen, 28 Prozent greifen zu sicherem Filesharing. Weiteren 34 Prozent ist kein derartiges Tool bekannt. Erfreulich ist, dass nur 15 Prozent der hier Befragten angeben, dass überhaupt keine Lösung existiert. In Grossbritannien können immerhin 35 Prozent der Befragten überhaupt keine Sicherheitsstrategie für eine unternehmensübergreifende Zusammenarbeit vorweisen.</w:t>
      </w:r>
    </w:p>
    <w:p w:rsidR="00DD6130" w:rsidRPr="00A7114F" w:rsidRDefault="00E2276E" w:rsidP="00DD6130">
      <w:pPr>
        <w:pStyle w:val="Text"/>
        <w:rPr>
          <w:rFonts w:ascii="Segoe UI Light" w:eastAsia="Segoe UI Light" w:hAnsi="Segoe UI Light" w:cs="Segoe UI Light"/>
          <w:lang w:val="de-DE"/>
        </w:rPr>
      </w:pPr>
    </w:p>
    <w:p w:rsidR="00DD6130" w:rsidRPr="00A7114F" w:rsidRDefault="009620CF" w:rsidP="00DD6130">
      <w:pPr>
        <w:pStyle w:val="Text"/>
        <w:rPr>
          <w:rFonts w:ascii="Segoe UI Light" w:eastAsia="Segoe UI Light" w:hAnsi="Segoe UI Light" w:cs="Segoe UI Light"/>
          <w:lang w:val="de-DE"/>
        </w:rPr>
      </w:pPr>
      <w:r>
        <w:rPr>
          <w:rFonts w:ascii="Segoe UI Light" w:eastAsia="Segoe UI Light" w:hAnsi="Segoe UI Light" w:cs="Segoe UI Light"/>
          <w:lang w:val="de-DE"/>
        </w:rPr>
        <w:t xml:space="preserve">Auch findet keine konsequente Klassifizierung von vertraulichen Dokumenten als solche statt. Nur 53 Prozent der in DACH Befragten konnten dies bestätigen. Rund 42 Prozent erklärten, dass dies nur teilweise oder gar nicht geschehe. Wer jedoch nicht festlegt, dass ein Dokument besonders vertraulich und damit schützenswert ist, läuft Gefahr, dass ein leichtfertiger Umgang zu Informationsverlusten führt. </w:t>
      </w:r>
    </w:p>
    <w:p w:rsidR="00DD6130" w:rsidRDefault="009620CF" w:rsidP="00DD6130">
      <w:pPr>
        <w:pStyle w:val="Text"/>
        <w:rPr>
          <w:rFonts w:ascii="Segoe UI Light" w:eastAsia="Segoe UI Light" w:hAnsi="Segoe UI Light" w:cs="Segoe UI Light"/>
          <w:lang w:val="de-DE"/>
        </w:rPr>
      </w:pPr>
      <w:r>
        <w:rPr>
          <w:rFonts w:ascii="Segoe UI Light" w:eastAsia="Segoe UI Light" w:hAnsi="Segoe UI Light" w:cs="Segoe UI Light"/>
          <w:lang w:val="de-DE"/>
        </w:rPr>
        <w:t>Unternehmen in der DACH-Region verschlüsseln ihre Dokumente zwar immer öfter, doch es bleibt ein hoher Anteil, der seine Inhalte nicht ausreichend schützt. So gaben 54 Prozent der Befragten an, immer oder zumindest häufig eine Verschlüsselung ihrer Dokumente zu nutzen. In rund 30 Prozent der Fälle geschieht es selten oder nie – genau an dieser Stelle drohen ernste Gefahren für sensible Inhalte. Nach wie vor bedenklich ist auch die hohe Quote an Versendungen per E-Mail, sowohl beim internen als auch externen Versand von vertraulichen Dokumenten (jeweils 32 Prozent). Hier liegt ein klassisches Einfallstor für illegale Aktivitäten und die oft unbewusste Verbreitung von sensiblen Daten.</w:t>
      </w:r>
    </w:p>
    <w:p w:rsidR="00DD6130" w:rsidRPr="00A7114F" w:rsidRDefault="00E2276E" w:rsidP="00DD6130">
      <w:pPr>
        <w:pStyle w:val="Text"/>
        <w:rPr>
          <w:rFonts w:ascii="Segoe UI Light" w:eastAsia="Segoe UI Light" w:hAnsi="Segoe UI Light" w:cs="Segoe UI Light"/>
          <w:lang w:val="de-DE"/>
        </w:rPr>
      </w:pPr>
    </w:p>
    <w:p w:rsidR="001E6762" w:rsidRDefault="009620CF" w:rsidP="00DD6130">
      <w:pPr>
        <w:pStyle w:val="Text"/>
        <w:rPr>
          <w:rFonts w:ascii="Segoe UI Light" w:eastAsia="Segoe UI Light" w:hAnsi="Segoe UI Light" w:cs="Segoe UI Light"/>
          <w:lang w:val="de-DE"/>
        </w:rPr>
      </w:pPr>
      <w:r>
        <w:rPr>
          <w:rFonts w:ascii="Segoe UI Light" w:eastAsia="Segoe UI Light" w:hAnsi="Segoe UI Light" w:cs="Segoe UI Light"/>
          <w:lang w:val="de-DE"/>
        </w:rPr>
        <w:t xml:space="preserve">Im direkten Vergleich zu Grossbritannien hinken die Schweiz, Deutschland und Österreich auch beim Risikomanagement hinterher. Dort wird der Verlust von unternehmenskritischen Daten zu 70 Prozent im Risikomanagement verankert, in der DACH-Region sind es lediglich 55 Prozent. In Grossbritannien herrscht damit ein gewisser Weitblick, was das Thema Datenschutz angeht. Gleichzeitig nutzen 35 Prozent der dort befragten Personen überhaupt keine Lösung für eine unternehmensinterne Zusammenarbeit. Aller Weitblick </w:t>
      </w:r>
      <w:r w:rsidRPr="00C55836">
        <w:rPr>
          <w:rFonts w:ascii="Segoe UI Light" w:eastAsia="Segoe UI Light" w:hAnsi="Segoe UI Light" w:cs="Segoe UI Light"/>
          <w:lang w:val="de-DE"/>
        </w:rPr>
        <w:t xml:space="preserve">wird geschmälert, wenn es an der technischen Umsetzung fehlt. </w:t>
      </w:r>
    </w:p>
    <w:p w:rsidR="00DD6130" w:rsidRPr="00C55836" w:rsidRDefault="00E2276E" w:rsidP="00DD6130">
      <w:pPr>
        <w:pStyle w:val="Text"/>
        <w:rPr>
          <w:rFonts w:ascii="Segoe UI Light" w:eastAsia="Segoe UI Light" w:hAnsi="Segoe UI Light" w:cs="Segoe UI Light"/>
          <w:lang w:val="de-DE"/>
        </w:rPr>
      </w:pPr>
    </w:p>
    <w:p w:rsidR="00DD6130" w:rsidRDefault="009620CF" w:rsidP="00DD6130">
      <w:pPr>
        <w:pStyle w:val="Text"/>
        <w:rPr>
          <w:rFonts w:ascii="Segoe UI Light" w:eastAsia="Segoe UI Light" w:hAnsi="Segoe UI Light" w:cs="Segoe UI Light"/>
          <w:sz w:val="22"/>
          <w:szCs w:val="22"/>
          <w:bdr w:val="none" w:sz="0" w:space="0" w:color="auto"/>
          <w:lang w:val="de-DE" w:eastAsia="de-DE"/>
        </w:rPr>
      </w:pPr>
      <w:r w:rsidRPr="0012417E">
        <w:rPr>
          <w:rFonts w:ascii="Segoe UI Light" w:eastAsia="Segoe UI Light" w:hAnsi="Segoe UI Light" w:cs="Segoe UI Light"/>
          <w:lang w:val="de-DE"/>
        </w:rPr>
        <w:t xml:space="preserve">„Dreh- und Angelpunkt bleibt ein ganzheitliches Konzept, das die Informationssicherheit in </w:t>
      </w:r>
      <w:r>
        <w:rPr>
          <w:rFonts w:ascii="Segoe UI Light" w:eastAsia="Segoe UI Light" w:hAnsi="Segoe UI Light" w:cs="Segoe UI Light"/>
          <w:lang w:val="de-DE"/>
        </w:rPr>
        <w:t>Unternehmen regelt“, sagt Gabriel Gabriel</w:t>
      </w:r>
      <w:r w:rsidRPr="0012417E">
        <w:rPr>
          <w:rFonts w:ascii="Segoe UI Light" w:eastAsia="Segoe UI Light" w:hAnsi="Segoe UI Light" w:cs="Segoe UI Light"/>
          <w:lang w:val="de-DE"/>
        </w:rPr>
        <w:t xml:space="preserve">, </w:t>
      </w:r>
      <w:r>
        <w:rPr>
          <w:rFonts w:ascii="Segoe UI Light" w:eastAsia="Segoe UI Light" w:hAnsi="Segoe UI Light" w:cs="Segoe UI Light"/>
          <w:lang w:val="de-DE"/>
        </w:rPr>
        <w:t>Managing Director</w:t>
      </w:r>
      <w:r w:rsidRPr="0012417E">
        <w:rPr>
          <w:rFonts w:ascii="Segoe UI Light" w:eastAsia="Segoe UI Light" w:hAnsi="Segoe UI Light" w:cs="Segoe UI Light"/>
          <w:lang w:val="de-DE"/>
        </w:rPr>
        <w:t xml:space="preserve"> von Brainloop</w:t>
      </w:r>
      <w:r>
        <w:rPr>
          <w:rFonts w:ascii="Segoe UI Light" w:eastAsia="Segoe UI Light" w:hAnsi="Segoe UI Light" w:cs="Segoe UI Light"/>
          <w:lang w:val="de-DE"/>
        </w:rPr>
        <w:t xml:space="preserve"> in der Schweiz</w:t>
      </w:r>
      <w:r w:rsidRPr="0012417E">
        <w:rPr>
          <w:rFonts w:ascii="Segoe UI Light" w:eastAsia="Segoe UI Light" w:hAnsi="Segoe UI Light" w:cs="Segoe UI Light"/>
          <w:lang w:val="de-DE"/>
        </w:rPr>
        <w:t>. „Neben der IT-Abteilung müssen konsequenterweise auch das Management und Fachabteilungen stärker eingebunden werden. Nur eine gleichmä</w:t>
      </w:r>
      <w:r>
        <w:rPr>
          <w:rFonts w:ascii="Segoe UI Light" w:eastAsia="Segoe UI Light" w:hAnsi="Segoe UI Light" w:cs="Segoe UI Light"/>
          <w:lang w:val="de-DE"/>
        </w:rPr>
        <w:t>ss</w:t>
      </w:r>
      <w:r w:rsidRPr="0012417E">
        <w:rPr>
          <w:rFonts w:ascii="Segoe UI Light" w:eastAsia="Segoe UI Light" w:hAnsi="Segoe UI Light" w:cs="Segoe UI Light"/>
          <w:lang w:val="de-DE"/>
        </w:rPr>
        <w:t>ige Verteilung von Verantwortung und das Bewusstsein für Gefahren gewährleisten eine umfassende</w:t>
      </w:r>
      <w:r>
        <w:rPr>
          <w:rFonts w:ascii="Segoe UI Light" w:eastAsia="Segoe UI Light" w:hAnsi="Segoe UI Light" w:cs="Segoe UI Light"/>
          <w:lang w:val="de-DE"/>
        </w:rPr>
        <w:t xml:space="preserve"> Informationssicherheit in Unternehmen. </w:t>
      </w:r>
      <w:r w:rsidRPr="0012417E">
        <w:rPr>
          <w:rFonts w:ascii="Segoe UI Light" w:eastAsia="Segoe UI Light" w:hAnsi="Segoe UI Light" w:cs="Segoe UI Light"/>
          <w:lang w:val="de-DE"/>
        </w:rPr>
        <w:t>Insbesondere dürfen diese nicht unterschätzen, welche Einfallstore bei einer unzureichenden Verschlüsselung drohen.“</w:t>
      </w:r>
    </w:p>
    <w:p w:rsidR="00DD6130" w:rsidRDefault="00E2276E" w:rsidP="00DD6130">
      <w:pPr>
        <w:pStyle w:val="Text"/>
        <w:rPr>
          <w:rFonts w:ascii="Segoe UI Light" w:eastAsia="Segoe UI Light" w:hAnsi="Segoe UI Light" w:cs="Segoe UI Light"/>
          <w:sz w:val="22"/>
          <w:szCs w:val="22"/>
          <w:bdr w:val="none" w:sz="0" w:space="0" w:color="auto"/>
          <w:lang w:val="de-DE" w:eastAsia="de-DE"/>
        </w:rPr>
      </w:pPr>
    </w:p>
    <w:p w:rsidR="00DD6130" w:rsidRPr="00DD6130" w:rsidRDefault="009620CF" w:rsidP="00DD6130">
      <w:pPr>
        <w:pStyle w:val="Text"/>
        <w:rPr>
          <w:rFonts w:ascii="Segoe UI Light" w:eastAsia="Segoe UI Light" w:hAnsi="Segoe UI Light" w:cs="Segoe UI Light"/>
          <w:lang w:val="de-DE"/>
        </w:rPr>
      </w:pPr>
      <w:r w:rsidRPr="00DD6130">
        <w:rPr>
          <w:rFonts w:ascii="Segoe UI Light" w:eastAsia="Segoe UI Light" w:hAnsi="Segoe UI Light" w:cs="Segoe UI Light"/>
          <w:lang w:val="de-DE"/>
        </w:rPr>
        <w:t xml:space="preserve">Weitere Informationen unter </w:t>
      </w:r>
      <w:hyperlink r:id="rId8" w:history="1">
        <w:r w:rsidRPr="00F3610D">
          <w:rPr>
            <w:rFonts w:ascii="Segoe UI Light" w:eastAsia="Segoe UI Light" w:hAnsi="Segoe UI Light" w:cs="Segoe UI Light"/>
            <w:lang w:val="de-DE"/>
          </w:rPr>
          <w:t>www.brainloop.com</w:t>
        </w:r>
      </w:hyperlink>
    </w:p>
    <w:p w:rsidR="007923C0" w:rsidRDefault="00E2276E" w:rsidP="00DD6130">
      <w:pPr>
        <w:pStyle w:val="Text"/>
        <w:rPr>
          <w:rFonts w:ascii="Calibri" w:eastAsia="Segoe UI Light" w:hAnsi="Calibri" w:cs="Segoe UI Light"/>
        </w:rPr>
      </w:pPr>
    </w:p>
    <w:p w:rsidR="007923C0" w:rsidRPr="007923C0" w:rsidRDefault="00E2276E" w:rsidP="007923C0">
      <w:pPr>
        <w:pStyle w:val="7BLstandard"/>
        <w:rPr>
          <w:rFonts w:ascii="Calibri" w:eastAsia="Segoe UI Light" w:hAnsi="Calibri" w:cs="Segoe UI Light"/>
          <w:color w:val="000000"/>
          <w:sz w:val="24"/>
          <w:szCs w:val="24"/>
          <w:u w:color="000000"/>
          <w:bdr w:val="nil"/>
          <w:lang w:eastAsia="en-US"/>
        </w:rPr>
      </w:pPr>
    </w:p>
    <w:p w:rsidR="007923C0" w:rsidRPr="007923C0" w:rsidRDefault="009620CF" w:rsidP="007923C0">
      <w:pPr>
        <w:pStyle w:val="7BLstandard"/>
        <w:rPr>
          <w:rFonts w:ascii="Calibri" w:eastAsia="Segoe UI Light" w:hAnsi="Calibri" w:cs="Segoe UI Light"/>
          <w:b/>
          <w:color w:val="000000"/>
          <w:sz w:val="24"/>
          <w:szCs w:val="24"/>
          <w:u w:color="000000"/>
          <w:bdr w:val="nil"/>
          <w:lang w:eastAsia="en-US"/>
        </w:rPr>
      </w:pPr>
      <w:r w:rsidRPr="007923C0">
        <w:rPr>
          <w:rFonts w:ascii="Calibri" w:eastAsia="Segoe UI Light" w:hAnsi="Calibri" w:cs="Segoe UI Light"/>
          <w:b/>
          <w:color w:val="000000"/>
          <w:sz w:val="24"/>
          <w:szCs w:val="24"/>
          <w:u w:color="000000"/>
          <w:bdr w:val="nil"/>
          <w:lang w:eastAsia="en-US"/>
        </w:rPr>
        <w:t>Brainloop AG</w:t>
      </w:r>
    </w:p>
    <w:p w:rsidR="007923C0" w:rsidRDefault="009620CF" w:rsidP="007923C0">
      <w:pPr>
        <w:pStyle w:val="7BLstandard"/>
        <w:rPr>
          <w:rFonts w:ascii="Calibri" w:eastAsia="Segoe UI Light" w:hAnsi="Calibri" w:cs="Segoe UI Light"/>
          <w:color w:val="000000"/>
          <w:sz w:val="24"/>
          <w:szCs w:val="24"/>
          <w:u w:color="000000"/>
          <w:bdr w:val="nil"/>
          <w:lang w:eastAsia="en-US"/>
        </w:rPr>
      </w:pPr>
      <w:r w:rsidRPr="009E0642">
        <w:rPr>
          <w:rFonts w:ascii="Calibri" w:eastAsia="Segoe UI Light" w:hAnsi="Calibri" w:cs="Segoe UI Light"/>
          <w:color w:val="000000"/>
          <w:sz w:val="24"/>
          <w:szCs w:val="24"/>
          <w:u w:color="000000"/>
          <w:bdr w:val="nil"/>
          <w:lang w:eastAsia="en-US"/>
        </w:rPr>
        <w:t>Brainloop ist einer der führenden Lösungsanbieter für die bereichsübergreifende Zusammenarbeit mit vertraulichen Informationen und Dokumenten innerhalb von Unternehmen sowie mit externen Partnern. Mit Brainloop Secure Dataroom und Brainloop Dox bietet das Unternehmen hochsichere cloud-basierte Lösungen, die mit ihren Funktionen die revisionssichere Einhaltung von gesetzlichen Vorgaben sowie Compliance Policies unterstützen. Brainloop Kunden nutzen die Lösungen für unterschiedliche Einsatzszenarien z.B. innerhalb des Vorstands oder Aufsichtsrats, bei der Projektzusammenarbeit oder Due-Diligence-Prüfungen, im Einkauf, Verkauf, Vertragsmanagement sowie im Bereich Know-how-Schutz in Forschung und Entwicklung.</w:t>
      </w:r>
    </w:p>
    <w:p w:rsidR="007923C0" w:rsidRDefault="00E2276E" w:rsidP="007923C0">
      <w:pPr>
        <w:pStyle w:val="7BLstandard"/>
        <w:rPr>
          <w:rFonts w:ascii="Calibri" w:eastAsia="Segoe UI Light" w:hAnsi="Calibri" w:cs="Segoe UI Light"/>
          <w:color w:val="000000"/>
          <w:sz w:val="24"/>
          <w:szCs w:val="24"/>
          <w:u w:color="000000"/>
          <w:bdr w:val="nil"/>
          <w:lang w:eastAsia="en-US"/>
        </w:rPr>
      </w:pPr>
    </w:p>
    <w:p w:rsidR="007923C0" w:rsidRPr="007923C0" w:rsidRDefault="009620CF" w:rsidP="007923C0">
      <w:pPr>
        <w:pStyle w:val="7BLstandard"/>
        <w:rPr>
          <w:rFonts w:ascii="Calibri" w:eastAsia="Segoe UI Light" w:hAnsi="Calibri" w:cs="Segoe UI Light"/>
          <w:color w:val="000000"/>
          <w:sz w:val="24"/>
          <w:szCs w:val="24"/>
          <w:u w:color="000000"/>
          <w:bdr w:val="nil"/>
          <w:lang w:eastAsia="en-US"/>
        </w:rPr>
      </w:pPr>
      <w:r w:rsidRPr="009E0642">
        <w:rPr>
          <w:rFonts w:ascii="Calibri" w:eastAsia="Segoe UI Light" w:hAnsi="Calibri" w:cs="Segoe UI Light"/>
          <w:color w:val="000000"/>
          <w:sz w:val="24"/>
          <w:szCs w:val="24"/>
          <w:u w:color="000000"/>
          <w:bdr w:val="nil"/>
          <w:lang w:eastAsia="en-US"/>
        </w:rPr>
        <w:t>Die Brainloop AG mit der Zentrale in München und Standorten in der Schweiz, Österreich, Frankreich und Grossbritannien wurde im Jahr 2000 gegründet. Zahlreiche mittelständische Unternehmen sowie die Mehrheit der DAX 30-Konzerne zählt das Unternehmen zu seinen Kunden.</w:t>
      </w:r>
    </w:p>
    <w:p w:rsidR="00CA7577" w:rsidRPr="00ED0D1E" w:rsidRDefault="00E2276E" w:rsidP="00CA7577">
      <w:pPr>
        <w:tabs>
          <w:tab w:val="left" w:pos="3969"/>
        </w:tabs>
        <w:spacing w:after="0" w:line="240" w:lineRule="auto"/>
        <w:ind w:right="-284"/>
        <w:rPr>
          <w:rFonts w:ascii="Calibri" w:hAnsi="Calibri" w:cs="Segoe UI Light"/>
        </w:rPr>
      </w:pPr>
    </w:p>
    <w:p w:rsidR="00CA7577" w:rsidRPr="00ED0D1E" w:rsidRDefault="009620CF" w:rsidP="00CA7577">
      <w:pPr>
        <w:tabs>
          <w:tab w:val="left" w:pos="3969"/>
        </w:tabs>
        <w:spacing w:after="0" w:line="240" w:lineRule="auto"/>
        <w:ind w:right="-284"/>
        <w:rPr>
          <w:rFonts w:ascii="Calibri" w:eastAsia="MS Mincho" w:hAnsi="Calibri" w:cs="Segoe UI Light"/>
        </w:rPr>
      </w:pPr>
      <w:r w:rsidRPr="00ED0D1E">
        <w:rPr>
          <w:rFonts w:ascii="Calibri" w:eastAsia="MS Mincho" w:hAnsi="Calibri" w:cs="Segoe UI Light"/>
          <w:b/>
          <w:bCs/>
        </w:rPr>
        <w:t>Pressekontakt</w:t>
      </w:r>
      <w:r w:rsidRPr="00ED0D1E">
        <w:rPr>
          <w:rFonts w:ascii="Calibri" w:eastAsia="MS Mincho" w:hAnsi="Calibri" w:cs="Segoe UI Light"/>
        </w:rPr>
        <w:br/>
        <w:t xml:space="preserve">Brainloop Switzerland AG </w:t>
      </w:r>
      <w:r w:rsidRPr="00ED0D1E">
        <w:rPr>
          <w:rFonts w:ascii="Calibri" w:eastAsia="MS Mincho" w:hAnsi="Calibri" w:cs="Segoe UI Light"/>
        </w:rPr>
        <w:tab/>
      </w:r>
      <w:r w:rsidRPr="00ED0D1E">
        <w:rPr>
          <w:rFonts w:ascii="Calibri" w:eastAsia="MS Mincho" w:hAnsi="Calibri" w:cs="Segoe UI Light"/>
        </w:rPr>
        <w:tab/>
        <w:t>Press’n’Relations GmbH</w:t>
      </w:r>
    </w:p>
    <w:p w:rsidR="00CA7577" w:rsidRPr="00ED0D1E" w:rsidRDefault="009620CF" w:rsidP="00CA7577">
      <w:pPr>
        <w:tabs>
          <w:tab w:val="left" w:pos="3969"/>
        </w:tabs>
        <w:spacing w:after="0" w:line="240" w:lineRule="auto"/>
        <w:ind w:right="-284"/>
        <w:rPr>
          <w:rFonts w:ascii="Calibri" w:eastAsia="MS Mincho" w:hAnsi="Calibri" w:cs="Segoe UI Light"/>
        </w:rPr>
      </w:pPr>
      <w:r w:rsidRPr="00ED0D1E">
        <w:rPr>
          <w:rFonts w:ascii="Calibri" w:eastAsia="MS Mincho" w:hAnsi="Calibri" w:cs="Segoe UI Light"/>
        </w:rPr>
        <w:t>Birgit März</w:t>
      </w:r>
      <w:r w:rsidRPr="00ED0D1E">
        <w:rPr>
          <w:rFonts w:ascii="Calibri" w:eastAsia="MS Mincho" w:hAnsi="Calibri" w:cs="Segoe UI Light"/>
        </w:rPr>
        <w:tab/>
      </w:r>
      <w:r w:rsidRPr="00ED0D1E">
        <w:rPr>
          <w:rFonts w:ascii="Calibri" w:eastAsia="MS Mincho" w:hAnsi="Calibri" w:cs="Segoe UI Light"/>
        </w:rPr>
        <w:tab/>
        <w:t>Markus Häfliger</w:t>
      </w:r>
    </w:p>
    <w:p w:rsidR="00CA7577" w:rsidRPr="00ED0D1E" w:rsidRDefault="009620CF" w:rsidP="00CA7577">
      <w:pPr>
        <w:tabs>
          <w:tab w:val="left" w:pos="3969"/>
        </w:tabs>
        <w:spacing w:after="0" w:line="240" w:lineRule="auto"/>
        <w:ind w:right="-284"/>
        <w:rPr>
          <w:rFonts w:ascii="Calibri" w:eastAsia="MS Mincho" w:hAnsi="Calibri" w:cs="Segoe UI Light"/>
        </w:rPr>
      </w:pPr>
      <w:r w:rsidRPr="00ED0D1E">
        <w:rPr>
          <w:rFonts w:ascii="Calibri" w:eastAsia="MS Mincho" w:hAnsi="Calibri" w:cs="Segoe UI Light"/>
        </w:rPr>
        <w:t>Director Corporate Communications</w:t>
      </w:r>
      <w:r w:rsidRPr="00ED0D1E">
        <w:rPr>
          <w:rFonts w:ascii="Calibri" w:eastAsia="MS Mincho" w:hAnsi="Calibri" w:cs="Segoe UI Light"/>
        </w:rPr>
        <w:tab/>
      </w:r>
      <w:r w:rsidRPr="00ED0D1E">
        <w:rPr>
          <w:rFonts w:ascii="Calibri" w:eastAsia="MS Mincho" w:hAnsi="Calibri" w:cs="Segoe UI Light"/>
        </w:rPr>
        <w:tab/>
        <w:t>Niederlassungsleiter</w:t>
      </w:r>
    </w:p>
    <w:p w:rsidR="00CA7577" w:rsidRPr="00ED0D1E" w:rsidRDefault="009620CF" w:rsidP="00CA7577">
      <w:pPr>
        <w:tabs>
          <w:tab w:val="left" w:pos="3969"/>
          <w:tab w:val="left" w:pos="4248"/>
          <w:tab w:val="left" w:pos="4956"/>
          <w:tab w:val="left" w:pos="5664"/>
          <w:tab w:val="left" w:pos="8593"/>
        </w:tabs>
        <w:spacing w:after="0" w:line="240" w:lineRule="auto"/>
        <w:ind w:right="-284"/>
        <w:rPr>
          <w:rFonts w:ascii="Calibri" w:eastAsia="MS Mincho" w:hAnsi="Calibri" w:cs="Segoe UI Light"/>
          <w:color w:val="0000FF"/>
          <w:u w:val="single"/>
        </w:rPr>
      </w:pPr>
      <w:r w:rsidRPr="00ED0D1E">
        <w:rPr>
          <w:rFonts w:ascii="Calibri" w:eastAsia="MS Mincho" w:hAnsi="Calibri" w:cs="Segoe UI Light"/>
        </w:rPr>
        <w:t>Baarerstrasse 125</w:t>
      </w:r>
      <w:r w:rsidRPr="00ED0D1E">
        <w:rPr>
          <w:rFonts w:ascii="Calibri" w:eastAsia="MS Mincho" w:hAnsi="Calibri" w:cs="Segoe UI Light"/>
        </w:rPr>
        <w:tab/>
      </w:r>
      <w:r w:rsidRPr="00ED0D1E">
        <w:rPr>
          <w:rFonts w:ascii="Calibri" w:eastAsia="MS Mincho" w:hAnsi="Calibri" w:cs="Segoe UI Light"/>
        </w:rPr>
        <w:tab/>
        <w:t>Hirslanderstrasse 51</w:t>
      </w:r>
      <w:r w:rsidRPr="00ED0D1E">
        <w:rPr>
          <w:rFonts w:ascii="Calibri" w:eastAsia="MS Mincho" w:hAnsi="Calibri" w:cs="Segoe UI Light"/>
        </w:rPr>
        <w:tab/>
      </w:r>
      <w:r w:rsidRPr="00ED0D1E">
        <w:rPr>
          <w:rFonts w:ascii="Calibri" w:eastAsia="MS Mincho" w:hAnsi="Calibri" w:cs="Segoe UI Light"/>
        </w:rPr>
        <w:br/>
        <w:t>6300 Zug</w:t>
      </w:r>
      <w:r w:rsidRPr="00ED0D1E">
        <w:rPr>
          <w:rFonts w:ascii="Calibri" w:eastAsia="MS Mincho" w:hAnsi="Calibri" w:cs="Segoe UI Light"/>
        </w:rPr>
        <w:tab/>
      </w:r>
      <w:r w:rsidRPr="00ED0D1E">
        <w:rPr>
          <w:rFonts w:ascii="Calibri" w:eastAsia="MS Mincho" w:hAnsi="Calibri" w:cs="Segoe UI Light"/>
        </w:rPr>
        <w:tab/>
        <w:t>8032 Zürich</w:t>
      </w:r>
      <w:r w:rsidRPr="00ED0D1E">
        <w:rPr>
          <w:rFonts w:ascii="Calibri" w:eastAsia="MS Mincho" w:hAnsi="Calibri" w:cs="Segoe UI Light"/>
        </w:rPr>
        <w:br/>
        <w:t>T: +</w:t>
      </w:r>
      <w:r>
        <w:rPr>
          <w:rFonts w:ascii="Calibri" w:eastAsia="MS Mincho" w:hAnsi="Calibri" w:cs="Segoe UI Light"/>
        </w:rPr>
        <w:t xml:space="preserve">41 44 720 37 37 </w:t>
      </w:r>
      <w:r w:rsidRPr="00ED0D1E">
        <w:rPr>
          <w:rFonts w:ascii="Calibri" w:eastAsia="MS Mincho" w:hAnsi="Calibri" w:cs="Segoe UI Light"/>
        </w:rPr>
        <w:tab/>
      </w:r>
      <w:r w:rsidRPr="00ED0D1E">
        <w:rPr>
          <w:rFonts w:ascii="Calibri" w:eastAsia="MS Mincho" w:hAnsi="Calibri" w:cs="Segoe UI Light"/>
        </w:rPr>
        <w:tab/>
        <w:t>T: +</w:t>
      </w:r>
      <w:r>
        <w:rPr>
          <w:rFonts w:ascii="Calibri" w:eastAsia="MS Mincho" w:hAnsi="Calibri" w:cs="Segoe UI Light"/>
        </w:rPr>
        <w:t>41 43</w:t>
      </w:r>
      <w:r w:rsidRPr="00ED0D1E">
        <w:rPr>
          <w:rFonts w:ascii="Calibri" w:eastAsia="MS Mincho" w:hAnsi="Calibri" w:cs="Segoe UI Light"/>
        </w:rPr>
        <w:t xml:space="preserve"> 344 58 65</w:t>
      </w:r>
      <w:r w:rsidRPr="00ED0D1E">
        <w:rPr>
          <w:rFonts w:ascii="Calibri" w:eastAsia="MS Mincho" w:hAnsi="Calibri" w:cs="Segoe UI Light"/>
        </w:rPr>
        <w:br/>
        <w:t>F: +</w:t>
      </w:r>
      <w:r>
        <w:rPr>
          <w:rFonts w:ascii="Calibri" w:eastAsia="MS Mincho" w:hAnsi="Calibri" w:cs="Segoe UI Light"/>
        </w:rPr>
        <w:t>41 44 720 37 35</w:t>
      </w:r>
      <w:r w:rsidRPr="00ED0D1E">
        <w:rPr>
          <w:rFonts w:ascii="Calibri" w:eastAsia="MS Mincho" w:hAnsi="Calibri" w:cs="Segoe UI Light"/>
        </w:rPr>
        <w:tab/>
      </w:r>
      <w:r w:rsidRPr="00ED0D1E">
        <w:rPr>
          <w:rFonts w:ascii="Calibri" w:eastAsia="MS Mincho" w:hAnsi="Calibri" w:cs="Segoe UI Light"/>
        </w:rPr>
        <w:tab/>
        <w:t>F: +</w:t>
      </w:r>
      <w:r>
        <w:rPr>
          <w:rFonts w:ascii="Calibri" w:eastAsia="MS Mincho" w:hAnsi="Calibri" w:cs="Segoe UI Light"/>
        </w:rPr>
        <w:t>41 43</w:t>
      </w:r>
      <w:r w:rsidRPr="00ED0D1E">
        <w:rPr>
          <w:rFonts w:ascii="Calibri" w:eastAsia="MS Mincho" w:hAnsi="Calibri" w:cs="Segoe UI Light"/>
        </w:rPr>
        <w:t xml:space="preserve"> 344 58 69</w:t>
      </w:r>
    </w:p>
    <w:p w:rsidR="00CA7577" w:rsidRPr="00ED0D1E" w:rsidRDefault="00107709" w:rsidP="00CA7577">
      <w:pPr>
        <w:tabs>
          <w:tab w:val="left" w:pos="3969"/>
        </w:tabs>
        <w:spacing w:after="0" w:line="240" w:lineRule="auto"/>
        <w:ind w:right="-284"/>
        <w:rPr>
          <w:rFonts w:ascii="Calibri" w:hAnsi="Calibri" w:cs="Segoe UI Light"/>
        </w:rPr>
      </w:pPr>
      <w:hyperlink r:id="rId9" w:history="1">
        <w:r w:rsidR="009620CF" w:rsidRPr="00ED0D1E">
          <w:rPr>
            <w:rStyle w:val="Link"/>
            <w:rFonts w:ascii="Calibri" w:eastAsia="MS Mincho" w:hAnsi="Calibri" w:cs="Segoe UI Light"/>
          </w:rPr>
          <w:t>presse@brainloop.com</w:t>
        </w:r>
      </w:hyperlink>
      <w:r w:rsidR="009620CF" w:rsidRPr="00ED0D1E">
        <w:rPr>
          <w:rFonts w:ascii="Calibri" w:eastAsia="MS Mincho" w:hAnsi="Calibri" w:cs="Segoe UI Light"/>
        </w:rPr>
        <w:tab/>
      </w:r>
      <w:r w:rsidR="009620CF" w:rsidRPr="00ED0D1E">
        <w:rPr>
          <w:rFonts w:ascii="Calibri" w:eastAsia="MS Mincho" w:hAnsi="Calibri" w:cs="Segoe UI Light"/>
        </w:rPr>
        <w:tab/>
      </w:r>
      <w:hyperlink r:id="rId10" w:history="1">
        <w:r w:rsidR="009620CF" w:rsidRPr="00ED0D1E">
          <w:rPr>
            <w:rFonts w:ascii="Calibri" w:eastAsia="MS Mincho" w:hAnsi="Calibri" w:cs="Segoe UI Light"/>
            <w:color w:val="0000FF"/>
            <w:u w:val="single"/>
          </w:rPr>
          <w:t>mh@press-n-relations.ch</w:t>
        </w:r>
      </w:hyperlink>
    </w:p>
    <w:p w:rsidR="00DD6130" w:rsidRDefault="00E2276E" w:rsidP="0019720B">
      <w:pPr>
        <w:pStyle w:val="TextAA"/>
        <w:tabs>
          <w:tab w:val="left" w:pos="3969"/>
        </w:tabs>
        <w:spacing w:after="0" w:line="240" w:lineRule="auto"/>
        <w:rPr>
          <w:lang w:val="de-DE"/>
        </w:rPr>
      </w:pPr>
    </w:p>
    <w:p w:rsidR="00DD6130" w:rsidRDefault="00E2276E" w:rsidP="00DD6130">
      <w:pPr>
        <w:pStyle w:val="TextAA"/>
        <w:tabs>
          <w:tab w:val="left" w:pos="3969"/>
        </w:tabs>
        <w:spacing w:after="0" w:line="240" w:lineRule="auto"/>
        <w:rPr>
          <w:lang w:val="de-DE"/>
        </w:rPr>
      </w:pPr>
    </w:p>
    <w:tbl>
      <w:tblPr>
        <w:tblW w:w="8613" w:type="dxa"/>
        <w:tblLayout w:type="fixed"/>
        <w:tblLook w:val="04A0"/>
      </w:tblPr>
      <w:tblGrid>
        <w:gridCol w:w="3085"/>
        <w:gridCol w:w="5528"/>
      </w:tblGrid>
      <w:tr w:rsidR="00DD6130" w:rsidRPr="00ED0D1E">
        <w:trPr>
          <w:trHeight w:val="2263"/>
        </w:trPr>
        <w:tc>
          <w:tcPr>
            <w:tcW w:w="3085" w:type="dxa"/>
            <w:shd w:val="clear" w:color="auto" w:fill="auto"/>
          </w:tcPr>
          <w:p w:rsidR="00DD6130" w:rsidRPr="00ED0D1E" w:rsidRDefault="009620CF" w:rsidP="00DC62B5">
            <w:pPr>
              <w:widowControl w:val="0"/>
              <w:tabs>
                <w:tab w:val="left" w:pos="2977"/>
                <w:tab w:val="left" w:pos="4111"/>
              </w:tabs>
              <w:autoSpaceDE w:val="0"/>
              <w:autoSpaceDN w:val="0"/>
              <w:adjustRightInd w:val="0"/>
              <w:spacing w:line="220" w:lineRule="atLeast"/>
              <w:ind w:right="176"/>
              <w:rPr>
                <w:rFonts w:ascii="Calibri" w:hAnsi="Calibri" w:cs="Calibri"/>
                <w:sz w:val="16"/>
                <w:szCs w:val="26"/>
                <w:lang w:val="de-CH"/>
              </w:rPr>
            </w:pPr>
            <w:r w:rsidRPr="00ED0D1E">
              <w:rPr>
                <w:rFonts w:ascii="Calibri" w:hAnsi="Calibri" w:cs="Calibri"/>
                <w:noProof/>
                <w:sz w:val="16"/>
                <w:szCs w:val="26"/>
              </w:rPr>
              <w:drawing>
                <wp:anchor distT="0" distB="0" distL="114300" distR="114300" simplePos="0" relativeHeight="251659264" behindDoc="0" locked="0" layoutInCell="1" allowOverlap="1">
                  <wp:simplePos x="929752" y="904352"/>
                  <wp:positionH relativeFrom="column">
                    <wp:posOffset>98425</wp:posOffset>
                  </wp:positionH>
                  <wp:positionV relativeFrom="paragraph">
                    <wp:posOffset>5080</wp:posOffset>
                  </wp:positionV>
                  <wp:extent cx="916605" cy="1366575"/>
                  <wp:effectExtent l="25400" t="0" r="0" b="0"/>
                  <wp:wrapNone/>
                  <wp:docPr id="3" name="Bild 1" descr=":::BRA BILDER:GABRIEL GABRIEL:BRA Gabriel Gabriel Portrait 1 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 BILDER:GABRIEL GABRIEL:BRA Gabriel Gabriel Portrait 1 lowres.jpg"/>
                          <pic:cNvPicPr>
                            <a:picLocks noChangeAspect="1" noChangeArrowheads="1"/>
                          </pic:cNvPicPr>
                        </pic:nvPicPr>
                        <pic:blipFill>
                          <a:blip r:embed="rId11"/>
                          <a:srcRect/>
                          <a:stretch>
                            <a:fillRect/>
                          </a:stretch>
                        </pic:blipFill>
                        <pic:spPr bwMode="auto">
                          <a:xfrm>
                            <a:off x="0" y="0"/>
                            <a:ext cx="916605" cy="1366575"/>
                          </a:xfrm>
                          <a:prstGeom prst="rect">
                            <a:avLst/>
                          </a:prstGeom>
                          <a:noFill/>
                          <a:ln w="9525">
                            <a:noFill/>
                            <a:miter lim="800000"/>
                            <a:headEnd/>
                            <a:tailEnd/>
                          </a:ln>
                        </pic:spPr>
                      </pic:pic>
                    </a:graphicData>
                  </a:graphic>
                </wp:anchor>
              </w:drawing>
            </w:r>
          </w:p>
        </w:tc>
        <w:tc>
          <w:tcPr>
            <w:tcW w:w="5528" w:type="dxa"/>
            <w:shd w:val="clear" w:color="auto" w:fill="auto"/>
          </w:tcPr>
          <w:p w:rsidR="00DD6130" w:rsidRPr="00ED0D1E" w:rsidRDefault="00E2276E" w:rsidP="00DC62B5">
            <w:pPr>
              <w:widowControl w:val="0"/>
              <w:autoSpaceDE w:val="0"/>
              <w:autoSpaceDN w:val="0"/>
              <w:adjustRightInd w:val="0"/>
              <w:spacing w:line="220" w:lineRule="atLeast"/>
              <w:ind w:left="34" w:right="742"/>
              <w:rPr>
                <w:rFonts w:ascii="Calibri" w:hAnsi="Calibri" w:cs="Calibri"/>
                <w:sz w:val="16"/>
                <w:szCs w:val="26"/>
                <w:lang w:val="de-CH"/>
              </w:rPr>
            </w:pPr>
          </w:p>
          <w:p w:rsidR="00DD6130" w:rsidRPr="00ED0D1E" w:rsidRDefault="00E2276E" w:rsidP="00DC62B5">
            <w:pPr>
              <w:pStyle w:val="Titel"/>
              <w:rPr>
                <w:rFonts w:ascii="Calibri" w:eastAsia="Cambria" w:hAnsi="Calibri" w:cs="Calibri"/>
                <w:bCs w:val="0"/>
                <w:sz w:val="16"/>
                <w:szCs w:val="26"/>
              </w:rPr>
            </w:pPr>
          </w:p>
          <w:p w:rsidR="00DD6130" w:rsidRPr="00ED0D1E" w:rsidRDefault="00E2276E" w:rsidP="00DC62B5">
            <w:pPr>
              <w:pStyle w:val="Titel"/>
              <w:rPr>
                <w:rFonts w:ascii="Calibri" w:eastAsia="Cambria" w:hAnsi="Calibri" w:cs="Calibri"/>
                <w:bCs w:val="0"/>
                <w:sz w:val="16"/>
                <w:szCs w:val="26"/>
              </w:rPr>
            </w:pPr>
          </w:p>
          <w:p w:rsidR="00DD6130" w:rsidRPr="00ED0D1E" w:rsidRDefault="00E2276E" w:rsidP="00DC62B5">
            <w:pPr>
              <w:pStyle w:val="Titel"/>
              <w:rPr>
                <w:rFonts w:ascii="Calibri" w:eastAsia="Cambria" w:hAnsi="Calibri" w:cs="Calibri"/>
                <w:bCs w:val="0"/>
                <w:sz w:val="16"/>
                <w:szCs w:val="26"/>
              </w:rPr>
            </w:pPr>
          </w:p>
          <w:p w:rsidR="00DD6130" w:rsidRPr="00ED0D1E" w:rsidRDefault="00E2276E" w:rsidP="00DC62B5">
            <w:pPr>
              <w:pStyle w:val="Titel"/>
              <w:rPr>
                <w:rFonts w:ascii="Calibri" w:eastAsia="Cambria" w:hAnsi="Calibri" w:cs="Calibri"/>
                <w:bCs w:val="0"/>
                <w:sz w:val="16"/>
                <w:szCs w:val="26"/>
              </w:rPr>
            </w:pPr>
          </w:p>
          <w:p w:rsidR="00DD6130" w:rsidRPr="00ED0D1E" w:rsidRDefault="00E2276E" w:rsidP="00DC62B5">
            <w:pPr>
              <w:pStyle w:val="Titel"/>
              <w:rPr>
                <w:rFonts w:ascii="Calibri" w:eastAsia="Cambria" w:hAnsi="Calibri" w:cs="Calibri"/>
                <w:bCs w:val="0"/>
                <w:sz w:val="16"/>
                <w:szCs w:val="26"/>
              </w:rPr>
            </w:pPr>
          </w:p>
          <w:p w:rsidR="00DD6130" w:rsidRPr="00ED0D1E" w:rsidRDefault="009620CF" w:rsidP="00DC62B5">
            <w:pPr>
              <w:pStyle w:val="Titel"/>
              <w:rPr>
                <w:rFonts w:ascii="Calibri" w:eastAsia="Cambria" w:hAnsi="Calibri" w:cs="Calibri"/>
                <w:bCs w:val="0"/>
                <w:sz w:val="16"/>
                <w:szCs w:val="26"/>
              </w:rPr>
            </w:pPr>
            <w:r w:rsidRPr="00ED0D1E">
              <w:rPr>
                <w:rFonts w:ascii="Calibri" w:eastAsia="Cambria" w:hAnsi="Calibri" w:cs="Calibri"/>
                <w:bCs w:val="0"/>
                <w:sz w:val="16"/>
                <w:szCs w:val="26"/>
              </w:rPr>
              <w:t xml:space="preserve">Gabriel Gabriel, Regional Vice President Sales Brainloop AG und Managing Director Brainloop Switzerland AG </w:t>
            </w:r>
          </w:p>
        </w:tc>
      </w:tr>
    </w:tbl>
    <w:p w:rsidR="00DD6130" w:rsidRPr="00ED0D1E" w:rsidRDefault="009620CF" w:rsidP="00DD6130">
      <w:pPr>
        <w:tabs>
          <w:tab w:val="left" w:pos="3969"/>
        </w:tabs>
        <w:spacing w:after="0" w:line="240" w:lineRule="auto"/>
        <w:ind w:right="-284"/>
        <w:rPr>
          <w:rFonts w:ascii="Calibri" w:hAnsi="Calibri" w:cs="Segoe UI Light"/>
          <w:sz w:val="16"/>
        </w:rPr>
      </w:pPr>
      <w:r w:rsidRPr="00ED0D1E">
        <w:rPr>
          <w:rFonts w:ascii="Calibri" w:hAnsi="Calibri" w:cs="Segoe UI Light"/>
          <w:sz w:val="16"/>
        </w:rPr>
        <w:t xml:space="preserve">Das Bidmaterial steht auf </w:t>
      </w:r>
      <w:hyperlink r:id="rId12" w:history="1">
        <w:r w:rsidRPr="00ED0D1E">
          <w:rPr>
            <w:rStyle w:val="Link"/>
            <w:rFonts w:ascii="Calibri" w:hAnsi="Calibri" w:cs="Segoe UI Light"/>
            <w:sz w:val="16"/>
          </w:rPr>
          <w:t>www.press-n-relations.ch</w:t>
        </w:r>
      </w:hyperlink>
      <w:r w:rsidRPr="00ED0D1E">
        <w:rPr>
          <w:rFonts w:ascii="Calibri" w:hAnsi="Calibri" w:cs="Segoe UI Light"/>
          <w:sz w:val="16"/>
        </w:rPr>
        <w:t xml:space="preserve"> zum Download bereit (beim dort veröffentlichten Text).</w:t>
      </w:r>
    </w:p>
    <w:p w:rsidR="003418F3" w:rsidRPr="00ED61B9" w:rsidRDefault="00E2276E" w:rsidP="0019720B">
      <w:pPr>
        <w:pStyle w:val="TextAA"/>
        <w:tabs>
          <w:tab w:val="left" w:pos="3969"/>
        </w:tabs>
        <w:spacing w:after="0" w:line="240" w:lineRule="auto"/>
        <w:rPr>
          <w:lang w:val="de-DE"/>
        </w:rPr>
      </w:pPr>
    </w:p>
    <w:sectPr w:rsidR="003418F3" w:rsidRPr="00ED61B9" w:rsidSect="001616D1">
      <w:headerReference w:type="first" r:id="rId13"/>
      <w:pgSz w:w="11906" w:h="16838"/>
      <w:pgMar w:top="1417" w:right="1417" w:bottom="1134" w:left="1417" w:header="708" w:footer="708" w:gutter="0"/>
      <w:cols w:space="708"/>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0CF" w:rsidRDefault="009620CF" w:rsidP="006C00EE">
      <w:pPr>
        <w:spacing w:after="0" w:line="240" w:lineRule="auto"/>
      </w:pPr>
      <w:r>
        <w:separator/>
      </w:r>
    </w:p>
  </w:endnote>
  <w:endnote w:type="continuationSeparator" w:id="0">
    <w:p w:rsidR="009620CF" w:rsidRDefault="009620CF" w:rsidP="006C0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egoe UI">
    <w:altName w:val="Times New Roman"/>
    <w:charset w:val="00"/>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egoe UI Light">
    <w:altName w:val="Arial Unicode MS"/>
    <w:charset w:val="00"/>
    <w:family w:val="swiss"/>
    <w:pitch w:val="variable"/>
    <w:sig w:usb0="E00002FF" w:usb1="4000A47B" w:usb2="00000001" w:usb3="00000000" w:csb0="0000019F"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0CF" w:rsidRDefault="009620CF" w:rsidP="006C00EE">
      <w:pPr>
        <w:spacing w:after="0" w:line="240" w:lineRule="auto"/>
      </w:pPr>
      <w:r>
        <w:separator/>
      </w:r>
    </w:p>
  </w:footnote>
  <w:footnote w:type="continuationSeparator" w:id="0">
    <w:p w:rsidR="009620CF" w:rsidRDefault="009620CF" w:rsidP="006C00EE">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289" w:rsidRDefault="009620CF" w:rsidP="001616D1">
    <w:pPr>
      <w:pStyle w:val="Kopfzeile"/>
      <w:jc w:val="right"/>
    </w:pPr>
    <w:r w:rsidRPr="00AA3767">
      <w:rPr>
        <w:noProof/>
      </w:rPr>
      <w:drawing>
        <wp:inline distT="0" distB="0" distL="0" distR="0">
          <wp:extent cx="1813284" cy="70485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loop Logo EPS-black on white.png"/>
                  <pic:cNvPicPr/>
                </pic:nvPicPr>
                <pic:blipFill>
                  <a:blip r:embed="rId1"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820706" cy="707735"/>
                  </a:xfrm>
                  <a:prstGeom prst="rect">
                    <a:avLst/>
                  </a:prstGeom>
                </pic:spPr>
              </pic:pic>
            </a:graphicData>
          </a:graphic>
        </wp:inline>
      </w:drawing>
    </w:r>
  </w:p>
  <w:p w:rsidR="00363289" w:rsidRDefault="00E2276E" w:rsidP="001616D1">
    <w:pPr>
      <w:pStyle w:val="Kopfzeile"/>
      <w:jc w:val="right"/>
    </w:pPr>
  </w:p>
  <w:p w:rsidR="00363289" w:rsidRDefault="00E2276E" w:rsidP="001616D1">
    <w:pPr>
      <w:pStyle w:val="Kopfzeile"/>
      <w:jc w:val="right"/>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91F13"/>
    <w:multiLevelType w:val="hybridMultilevel"/>
    <w:tmpl w:val="F0A81350"/>
    <w:lvl w:ilvl="0" w:tplc="82A2EDBC">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oNotTrackMoves/>
  <w:defaultTabStop w:val="708"/>
  <w:hyphenationZone w:val="425"/>
  <w:characterSpacingControl w:val="doNotCompress"/>
  <w:footnotePr>
    <w:footnote w:id="-1"/>
    <w:footnote w:id="0"/>
  </w:footnotePr>
  <w:endnotePr>
    <w:endnote w:id="-1"/>
    <w:endnote w:id="0"/>
  </w:endnotePr>
  <w:compat>
    <w:useFELayout/>
  </w:compat>
  <w:rsids>
    <w:rsidRoot w:val="003B34F3"/>
    <w:rsid w:val="00107709"/>
    <w:rsid w:val="003B34F3"/>
    <w:rsid w:val="009620CF"/>
    <w:rsid w:val="00E2276E"/>
  </w:rsids>
  <m:mathPr>
    <m:mathFont m:val="Impact"/>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0" w:defSemiHidden="0" w:defUnhideWhenUsed="0" w:defQFormat="0" w:count="276"/>
  <w:style w:type="paragraph" w:default="1" w:styleId="Standard">
    <w:name w:val="Normal"/>
    <w:qFormat/>
    <w:rsid w:val="00D356AB"/>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styleId="Link">
    <w:name w:val="Hyperlink"/>
    <w:basedOn w:val="Absatzstandardschriftart"/>
    <w:uiPriority w:val="99"/>
    <w:unhideWhenUsed/>
    <w:rsid w:val="003B34F3"/>
    <w:rPr>
      <w:color w:val="0000FF"/>
      <w:u w:val="single"/>
    </w:rPr>
  </w:style>
  <w:style w:type="paragraph" w:customStyle="1" w:styleId="7BLstandard">
    <w:name w:val="7 BL standard"/>
    <w:basedOn w:val="Standard"/>
    <w:link w:val="7BLstandardZchn"/>
    <w:qFormat/>
    <w:rsid w:val="003B34F3"/>
    <w:pPr>
      <w:tabs>
        <w:tab w:val="left" w:pos="1701"/>
      </w:tabs>
      <w:spacing w:after="0"/>
      <w:ind w:right="-1"/>
    </w:pPr>
    <w:rPr>
      <w:rFonts w:ascii="Arial" w:hAnsi="Arial" w:cs="Arial"/>
      <w:color w:val="4C575F"/>
      <w:sz w:val="20"/>
      <w:szCs w:val="20"/>
    </w:rPr>
  </w:style>
  <w:style w:type="character" w:customStyle="1" w:styleId="7BLstandardZchn">
    <w:name w:val="7 BL standard Zchn"/>
    <w:basedOn w:val="Absatzstandardschriftart"/>
    <w:link w:val="7BLstandard"/>
    <w:rsid w:val="003B34F3"/>
    <w:rPr>
      <w:rFonts w:ascii="Arial" w:hAnsi="Arial" w:cs="Arial"/>
      <w:color w:val="4C575F"/>
      <w:sz w:val="20"/>
      <w:szCs w:val="20"/>
    </w:rPr>
  </w:style>
  <w:style w:type="paragraph" w:styleId="Kopfzeile">
    <w:name w:val="header"/>
    <w:basedOn w:val="Standard"/>
    <w:link w:val="KopfzeileZeichen"/>
    <w:uiPriority w:val="99"/>
    <w:unhideWhenUsed/>
    <w:rsid w:val="003B34F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3B34F3"/>
  </w:style>
  <w:style w:type="paragraph" w:styleId="Sprechblasentext">
    <w:name w:val="Balloon Text"/>
    <w:basedOn w:val="Standard"/>
    <w:link w:val="SprechblasentextZeichen"/>
    <w:uiPriority w:val="99"/>
    <w:semiHidden/>
    <w:unhideWhenUsed/>
    <w:rsid w:val="003B34F3"/>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3B34F3"/>
    <w:rPr>
      <w:rFonts w:ascii="Tahoma" w:hAnsi="Tahoma" w:cs="Tahoma"/>
      <w:sz w:val="16"/>
      <w:szCs w:val="16"/>
    </w:rPr>
  </w:style>
  <w:style w:type="character" w:styleId="Kommentarzeichen">
    <w:name w:val="annotation reference"/>
    <w:basedOn w:val="Absatzstandardschriftart"/>
    <w:uiPriority w:val="99"/>
    <w:semiHidden/>
    <w:unhideWhenUsed/>
    <w:rsid w:val="00603F6E"/>
    <w:rPr>
      <w:sz w:val="16"/>
      <w:szCs w:val="16"/>
    </w:rPr>
  </w:style>
  <w:style w:type="paragraph" w:styleId="Kommentartext">
    <w:name w:val="annotation text"/>
    <w:basedOn w:val="Standard"/>
    <w:link w:val="KommentartextZeichen"/>
    <w:uiPriority w:val="99"/>
    <w:semiHidden/>
    <w:unhideWhenUsed/>
    <w:rsid w:val="00603F6E"/>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603F6E"/>
    <w:rPr>
      <w:sz w:val="20"/>
      <w:szCs w:val="20"/>
    </w:rPr>
  </w:style>
  <w:style w:type="paragraph" w:styleId="Kommentarthema">
    <w:name w:val="annotation subject"/>
    <w:basedOn w:val="Kommentartext"/>
    <w:next w:val="Kommentartext"/>
    <w:link w:val="KommentarthemaZeichen"/>
    <w:uiPriority w:val="99"/>
    <w:semiHidden/>
    <w:unhideWhenUsed/>
    <w:rsid w:val="00603F6E"/>
    <w:rPr>
      <w:b/>
      <w:bCs/>
    </w:rPr>
  </w:style>
  <w:style w:type="character" w:customStyle="1" w:styleId="KommentarthemaZeichen">
    <w:name w:val="Kommentarthema Zeichen"/>
    <w:basedOn w:val="KommentartextZeichen"/>
    <w:link w:val="Kommentarthema"/>
    <w:uiPriority w:val="99"/>
    <w:semiHidden/>
    <w:rsid w:val="00603F6E"/>
    <w:rPr>
      <w:b/>
      <w:bCs/>
      <w:sz w:val="20"/>
      <w:szCs w:val="20"/>
    </w:rPr>
  </w:style>
  <w:style w:type="paragraph" w:styleId="Bearbeitung">
    <w:name w:val="Revision"/>
    <w:hidden/>
    <w:uiPriority w:val="99"/>
    <w:semiHidden/>
    <w:rsid w:val="003A7958"/>
    <w:pPr>
      <w:spacing w:after="0" w:line="240" w:lineRule="auto"/>
    </w:pPr>
  </w:style>
  <w:style w:type="paragraph" w:styleId="Listenabsatz">
    <w:name w:val="List Paragraph"/>
    <w:basedOn w:val="Standard"/>
    <w:uiPriority w:val="34"/>
    <w:qFormat/>
    <w:rsid w:val="00417373"/>
    <w:pPr>
      <w:spacing w:after="0" w:line="240" w:lineRule="auto"/>
      <w:ind w:left="720"/>
    </w:pPr>
    <w:rPr>
      <w:rFonts w:ascii="Segoe UI" w:hAnsi="Segoe UI" w:cs="Segoe UI"/>
    </w:rPr>
  </w:style>
  <w:style w:type="paragraph" w:styleId="Funotentext">
    <w:name w:val="footnote text"/>
    <w:basedOn w:val="Standard"/>
    <w:link w:val="FunotentextZeichen"/>
    <w:uiPriority w:val="99"/>
    <w:semiHidden/>
    <w:unhideWhenUsed/>
    <w:rsid w:val="00E52DFA"/>
    <w:pPr>
      <w:spacing w:after="0" w:line="240" w:lineRule="auto"/>
    </w:pPr>
    <w:rPr>
      <w:sz w:val="20"/>
      <w:szCs w:val="20"/>
    </w:rPr>
  </w:style>
  <w:style w:type="character" w:customStyle="1" w:styleId="FunotentextZeichen">
    <w:name w:val="Fußnotentext Zeichen"/>
    <w:basedOn w:val="Absatzstandardschriftart"/>
    <w:link w:val="Funotentext"/>
    <w:uiPriority w:val="99"/>
    <w:semiHidden/>
    <w:rsid w:val="00E52DFA"/>
    <w:rPr>
      <w:sz w:val="20"/>
      <w:szCs w:val="20"/>
    </w:rPr>
  </w:style>
  <w:style w:type="character" w:styleId="Funotenzeichen">
    <w:name w:val="footnote reference"/>
    <w:basedOn w:val="Absatzstandardschriftart"/>
    <w:uiPriority w:val="99"/>
    <w:semiHidden/>
    <w:unhideWhenUsed/>
    <w:rsid w:val="00E52DFA"/>
    <w:rPr>
      <w:vertAlign w:val="superscript"/>
    </w:rPr>
  </w:style>
  <w:style w:type="character" w:styleId="GesichteterLink">
    <w:name w:val="FollowedHyperlink"/>
    <w:basedOn w:val="Absatzstandardschriftart"/>
    <w:uiPriority w:val="99"/>
    <w:semiHidden/>
    <w:unhideWhenUsed/>
    <w:rsid w:val="00BB4436"/>
    <w:rPr>
      <w:color w:val="800080" w:themeColor="followedHyperlink"/>
      <w:u w:val="single"/>
    </w:rPr>
  </w:style>
  <w:style w:type="paragraph" w:styleId="Fuzeile">
    <w:name w:val="footer"/>
    <w:basedOn w:val="Standard"/>
    <w:link w:val="FuzeileZeichen"/>
    <w:uiPriority w:val="99"/>
    <w:unhideWhenUsed/>
    <w:rsid w:val="00FC4BE9"/>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FC4BE9"/>
  </w:style>
  <w:style w:type="paragraph" w:customStyle="1" w:styleId="TextA">
    <w:name w:val="Text A"/>
    <w:rsid w:val="003418F3"/>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US"/>
    </w:rPr>
  </w:style>
  <w:style w:type="paragraph" w:customStyle="1" w:styleId="TextAA">
    <w:name w:val="Text A A"/>
    <w:rsid w:val="003418F3"/>
    <w:pPr>
      <w:pBdr>
        <w:top w:val="nil"/>
        <w:left w:val="nil"/>
        <w:bottom w:val="nil"/>
        <w:right w:val="nil"/>
        <w:between w:val="nil"/>
        <w:bar w:val="nil"/>
      </w:pBdr>
    </w:pPr>
    <w:rPr>
      <w:rFonts w:ascii="Calibri" w:eastAsia="Calibri" w:hAnsi="Calibri" w:cs="Calibri"/>
      <w:color w:val="000000"/>
      <w:u w:color="000000"/>
      <w:bdr w:val="nil"/>
      <w:lang w:val="en-US" w:eastAsia="en-US"/>
    </w:rPr>
  </w:style>
  <w:style w:type="character" w:customStyle="1" w:styleId="Hyperlink0">
    <w:name w:val="Hyperlink.0"/>
    <w:basedOn w:val="Absatzstandardschriftart"/>
    <w:rsid w:val="003418F3"/>
    <w:rPr>
      <w:rFonts w:ascii="Segoe UI Light" w:eastAsia="Segoe UI Light" w:hAnsi="Segoe UI Light" w:cs="Segoe UI Light"/>
      <w:color w:val="0000FF"/>
      <w:sz w:val="22"/>
      <w:szCs w:val="22"/>
      <w:u w:val="single" w:color="0000FF"/>
    </w:rPr>
  </w:style>
  <w:style w:type="character" w:customStyle="1" w:styleId="Hyperlink1">
    <w:name w:val="Hyperlink.1"/>
    <w:basedOn w:val="Absatzstandardschriftart"/>
    <w:rsid w:val="003418F3"/>
    <w:rPr>
      <w:rFonts w:ascii="Segoe UI Light" w:eastAsia="Segoe UI Light" w:hAnsi="Segoe UI Light" w:cs="Segoe UI Light"/>
      <w:lang w:val="de-DE"/>
    </w:rPr>
  </w:style>
  <w:style w:type="paragraph" w:styleId="Titel">
    <w:name w:val="Title"/>
    <w:basedOn w:val="Standard"/>
    <w:link w:val="TitelZeichen"/>
    <w:qFormat/>
    <w:rsid w:val="0019720B"/>
    <w:pPr>
      <w:spacing w:after="60" w:line="240" w:lineRule="auto"/>
      <w:outlineLvl w:val="0"/>
    </w:pPr>
    <w:rPr>
      <w:rFonts w:ascii="Verdana" w:eastAsia="Times New Roman" w:hAnsi="Verdana" w:cs="Arial"/>
      <w:b/>
      <w:bCs/>
      <w:sz w:val="24"/>
      <w:szCs w:val="32"/>
      <w:lang w:val="de-CH"/>
    </w:rPr>
  </w:style>
  <w:style w:type="character" w:customStyle="1" w:styleId="TitelZeichen">
    <w:name w:val="Titel Zeichen"/>
    <w:basedOn w:val="Absatzstandardschriftart"/>
    <w:link w:val="Titel"/>
    <w:rsid w:val="0019720B"/>
    <w:rPr>
      <w:rFonts w:ascii="Verdana" w:eastAsia="Times New Roman" w:hAnsi="Verdana" w:cs="Arial"/>
      <w:b/>
      <w:bCs/>
      <w:sz w:val="24"/>
      <w:szCs w:val="32"/>
      <w:lang w:val="de-CH"/>
    </w:rPr>
  </w:style>
  <w:style w:type="paragraph" w:customStyle="1" w:styleId="Text">
    <w:name w:val="Text"/>
    <w:rsid w:val="00DC62B5"/>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GB" w:eastAsia="en-US"/>
    </w:rPr>
  </w:style>
  <w:style w:type="paragraph" w:styleId="StandardWeb">
    <w:name w:val="Normal (Web)"/>
    <w:basedOn w:val="Standard"/>
    <w:uiPriority w:val="99"/>
    <w:rsid w:val="00DC62B5"/>
    <w:pPr>
      <w:spacing w:beforeLines="1" w:afterLines="1" w:line="240" w:lineRule="auto"/>
    </w:pPr>
    <w:rPr>
      <w:rFonts w:ascii="Times" w:hAnsi="Times" w:cs="Times New Roman"/>
      <w:sz w:val="20"/>
      <w:szCs w:val="20"/>
    </w:rPr>
  </w:style>
  <w:style w:type="character" w:customStyle="1" w:styleId="Ohne">
    <w:name w:val="Ohne"/>
    <w:rsid w:val="00DD6130"/>
  </w:style>
  <w:style w:type="character" w:customStyle="1" w:styleId="Hyperlink3">
    <w:name w:val="Hyperlink.3"/>
    <w:basedOn w:val="Ohne"/>
    <w:rsid w:val="00DD6130"/>
    <w:rPr>
      <w:rFonts w:ascii="Segoe UI Light" w:eastAsia="Segoe UI Light" w:hAnsi="Segoe UI Light" w:cs="Segoe UI Light"/>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B34F3"/>
    <w:rPr>
      <w:color w:val="0000FF"/>
      <w:u w:val="single"/>
    </w:rPr>
  </w:style>
  <w:style w:type="paragraph" w:customStyle="1" w:styleId="7BLstandard">
    <w:name w:val="7 BL standard"/>
    <w:basedOn w:val="Standard"/>
    <w:link w:val="7BLstandardZchn"/>
    <w:qFormat/>
    <w:rsid w:val="003B34F3"/>
    <w:pPr>
      <w:tabs>
        <w:tab w:val="left" w:pos="1701"/>
      </w:tabs>
      <w:spacing w:after="0"/>
      <w:ind w:right="-1"/>
    </w:pPr>
    <w:rPr>
      <w:rFonts w:ascii="Arial" w:hAnsi="Arial" w:cs="Arial"/>
      <w:color w:val="4C575F"/>
      <w:sz w:val="20"/>
      <w:szCs w:val="20"/>
    </w:rPr>
  </w:style>
  <w:style w:type="character" w:customStyle="1" w:styleId="7BLstandardZchn">
    <w:name w:val="7 BL standard Zchn"/>
    <w:basedOn w:val="Absatz-Standardschriftart"/>
    <w:link w:val="7BLstandard"/>
    <w:rsid w:val="003B34F3"/>
    <w:rPr>
      <w:rFonts w:ascii="Arial" w:hAnsi="Arial" w:cs="Arial"/>
      <w:color w:val="4C575F"/>
      <w:sz w:val="20"/>
      <w:szCs w:val="20"/>
    </w:rPr>
  </w:style>
  <w:style w:type="paragraph" w:styleId="Kopfzeile">
    <w:name w:val="header"/>
    <w:basedOn w:val="Standard"/>
    <w:link w:val="KopfzeileZchn"/>
    <w:uiPriority w:val="99"/>
    <w:unhideWhenUsed/>
    <w:rsid w:val="003B34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34F3"/>
  </w:style>
  <w:style w:type="paragraph" w:styleId="Sprechblasentext">
    <w:name w:val="Balloon Text"/>
    <w:basedOn w:val="Standard"/>
    <w:link w:val="SprechblasentextZchn"/>
    <w:uiPriority w:val="99"/>
    <w:semiHidden/>
    <w:unhideWhenUsed/>
    <w:rsid w:val="003B34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34F3"/>
    <w:rPr>
      <w:rFonts w:ascii="Tahoma" w:hAnsi="Tahoma" w:cs="Tahoma"/>
      <w:sz w:val="16"/>
      <w:szCs w:val="16"/>
    </w:rPr>
  </w:style>
  <w:style w:type="character" w:styleId="Kommentarzeichen">
    <w:name w:val="annotation reference"/>
    <w:basedOn w:val="Absatz-Standardschriftart"/>
    <w:uiPriority w:val="99"/>
    <w:semiHidden/>
    <w:unhideWhenUsed/>
    <w:rsid w:val="00603F6E"/>
    <w:rPr>
      <w:sz w:val="16"/>
      <w:szCs w:val="16"/>
    </w:rPr>
  </w:style>
  <w:style w:type="paragraph" w:styleId="Kommentartext">
    <w:name w:val="annotation text"/>
    <w:basedOn w:val="Standard"/>
    <w:link w:val="KommentartextZchn"/>
    <w:uiPriority w:val="99"/>
    <w:semiHidden/>
    <w:unhideWhenUsed/>
    <w:rsid w:val="00603F6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3F6E"/>
    <w:rPr>
      <w:sz w:val="20"/>
      <w:szCs w:val="20"/>
    </w:rPr>
  </w:style>
  <w:style w:type="paragraph" w:styleId="Kommentarthema">
    <w:name w:val="annotation subject"/>
    <w:basedOn w:val="Kommentartext"/>
    <w:next w:val="Kommentartext"/>
    <w:link w:val="KommentarthemaZchn"/>
    <w:uiPriority w:val="99"/>
    <w:semiHidden/>
    <w:unhideWhenUsed/>
    <w:rsid w:val="00603F6E"/>
    <w:rPr>
      <w:b/>
      <w:bCs/>
    </w:rPr>
  </w:style>
  <w:style w:type="character" w:customStyle="1" w:styleId="KommentarthemaZchn">
    <w:name w:val="Kommentarthema Zchn"/>
    <w:basedOn w:val="KommentartextZchn"/>
    <w:link w:val="Kommentarthema"/>
    <w:uiPriority w:val="99"/>
    <w:semiHidden/>
    <w:rsid w:val="00603F6E"/>
    <w:rPr>
      <w:b/>
      <w:bCs/>
      <w:sz w:val="20"/>
      <w:szCs w:val="20"/>
    </w:rPr>
  </w:style>
  <w:style w:type="paragraph" w:styleId="berarbeitung">
    <w:name w:val="Revision"/>
    <w:hidden/>
    <w:uiPriority w:val="99"/>
    <w:semiHidden/>
    <w:rsid w:val="003A7958"/>
    <w:pPr>
      <w:spacing w:after="0" w:line="240" w:lineRule="auto"/>
    </w:pPr>
  </w:style>
  <w:style w:type="paragraph" w:styleId="Listenabsatz">
    <w:name w:val="List Paragraph"/>
    <w:basedOn w:val="Standard"/>
    <w:uiPriority w:val="34"/>
    <w:qFormat/>
    <w:rsid w:val="00417373"/>
    <w:pPr>
      <w:spacing w:after="0" w:line="240" w:lineRule="auto"/>
      <w:ind w:left="720"/>
    </w:pPr>
    <w:rPr>
      <w:rFonts w:ascii="Segoe UI" w:hAnsi="Segoe UI" w:cs="Segoe UI"/>
    </w:rPr>
  </w:style>
  <w:style w:type="paragraph" w:styleId="Funotentext">
    <w:name w:val="footnote text"/>
    <w:basedOn w:val="Standard"/>
    <w:link w:val="FunotentextZchn"/>
    <w:uiPriority w:val="99"/>
    <w:semiHidden/>
    <w:unhideWhenUsed/>
    <w:rsid w:val="00E52DF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52DFA"/>
    <w:rPr>
      <w:sz w:val="20"/>
      <w:szCs w:val="20"/>
    </w:rPr>
  </w:style>
  <w:style w:type="character" w:styleId="Funotenzeichen">
    <w:name w:val="footnote reference"/>
    <w:basedOn w:val="Absatz-Standardschriftart"/>
    <w:uiPriority w:val="99"/>
    <w:semiHidden/>
    <w:unhideWhenUsed/>
    <w:rsid w:val="00E52DFA"/>
    <w:rPr>
      <w:vertAlign w:val="superscript"/>
    </w:rPr>
  </w:style>
  <w:style w:type="character" w:styleId="BesuchterHyperlink">
    <w:name w:val="FollowedHyperlink"/>
    <w:basedOn w:val="Absatz-Standardschriftart"/>
    <w:uiPriority w:val="99"/>
    <w:semiHidden/>
    <w:unhideWhenUsed/>
    <w:rsid w:val="00BB4436"/>
    <w:rPr>
      <w:color w:val="800080" w:themeColor="followedHyperlink"/>
      <w:u w:val="single"/>
    </w:rPr>
  </w:style>
  <w:style w:type="paragraph" w:styleId="Fuzeile">
    <w:name w:val="footer"/>
    <w:basedOn w:val="Standard"/>
    <w:link w:val="FuzeileZchn"/>
    <w:uiPriority w:val="99"/>
    <w:unhideWhenUsed/>
    <w:rsid w:val="00FC4B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4BE9"/>
  </w:style>
  <w:style w:type="paragraph" w:customStyle="1" w:styleId="TextA">
    <w:name w:val="Text A"/>
    <w:rsid w:val="003418F3"/>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US"/>
    </w:rPr>
  </w:style>
  <w:style w:type="paragraph" w:customStyle="1" w:styleId="TextAA">
    <w:name w:val="Text A A"/>
    <w:rsid w:val="003418F3"/>
    <w:pPr>
      <w:pBdr>
        <w:top w:val="nil"/>
        <w:left w:val="nil"/>
        <w:bottom w:val="nil"/>
        <w:right w:val="nil"/>
        <w:between w:val="nil"/>
        <w:bar w:val="nil"/>
      </w:pBdr>
    </w:pPr>
    <w:rPr>
      <w:rFonts w:ascii="Calibri" w:eastAsia="Calibri" w:hAnsi="Calibri" w:cs="Calibri"/>
      <w:color w:val="000000"/>
      <w:u w:color="000000"/>
      <w:bdr w:val="nil"/>
      <w:lang w:val="en-US" w:eastAsia="en-US"/>
    </w:rPr>
  </w:style>
  <w:style w:type="character" w:customStyle="1" w:styleId="Hyperlink0">
    <w:name w:val="Hyperlink.0"/>
    <w:basedOn w:val="Absatz-Standardschriftart"/>
    <w:rsid w:val="003418F3"/>
    <w:rPr>
      <w:rFonts w:ascii="Segoe UI Light" w:eastAsia="Segoe UI Light" w:hAnsi="Segoe UI Light" w:cs="Segoe UI Light"/>
      <w:color w:val="0000FF"/>
      <w:sz w:val="22"/>
      <w:szCs w:val="22"/>
      <w:u w:val="single" w:color="0000FF"/>
    </w:rPr>
  </w:style>
  <w:style w:type="character" w:customStyle="1" w:styleId="Hyperlink1">
    <w:name w:val="Hyperlink.1"/>
    <w:basedOn w:val="Absatz-Standardschriftart"/>
    <w:rsid w:val="003418F3"/>
    <w:rPr>
      <w:rFonts w:ascii="Segoe UI Light" w:eastAsia="Segoe UI Light" w:hAnsi="Segoe UI Light" w:cs="Segoe UI Light"/>
      <w:lang w:val="de-DE"/>
    </w:rPr>
  </w:style>
</w:styles>
</file>

<file path=word/webSettings.xml><?xml version="1.0" encoding="utf-8"?>
<w:webSettings xmlns:r="http://schemas.openxmlformats.org/officeDocument/2006/relationships" xmlns:w="http://schemas.openxmlformats.org/wordprocessingml/2006/main">
  <w:divs>
    <w:div w:id="732318787">
      <w:bodyDiv w:val="1"/>
      <w:marLeft w:val="0"/>
      <w:marRight w:val="0"/>
      <w:marTop w:val="0"/>
      <w:marBottom w:val="0"/>
      <w:divBdr>
        <w:top w:val="none" w:sz="0" w:space="0" w:color="auto"/>
        <w:left w:val="none" w:sz="0" w:space="0" w:color="auto"/>
        <w:bottom w:val="none" w:sz="0" w:space="0" w:color="auto"/>
        <w:right w:val="none" w:sz="0" w:space="0" w:color="auto"/>
      </w:divBdr>
    </w:div>
    <w:div w:id="1687050599">
      <w:bodyDiv w:val="1"/>
      <w:marLeft w:val="0"/>
      <w:marRight w:val="0"/>
      <w:marTop w:val="0"/>
      <w:marBottom w:val="0"/>
      <w:divBdr>
        <w:top w:val="none" w:sz="0" w:space="0" w:color="auto"/>
        <w:left w:val="none" w:sz="0" w:space="0" w:color="auto"/>
        <w:bottom w:val="none" w:sz="0" w:space="0" w:color="auto"/>
        <w:right w:val="none" w:sz="0" w:space="0" w:color="auto"/>
      </w:divBdr>
      <w:divsChild>
        <w:div w:id="2077509753">
          <w:marLeft w:val="0"/>
          <w:marRight w:val="0"/>
          <w:marTop w:val="0"/>
          <w:marBottom w:val="0"/>
          <w:divBdr>
            <w:top w:val="none" w:sz="0" w:space="0" w:color="auto"/>
            <w:left w:val="none" w:sz="0" w:space="0" w:color="auto"/>
            <w:bottom w:val="none" w:sz="0" w:space="0" w:color="auto"/>
            <w:right w:val="none" w:sz="0" w:space="0" w:color="auto"/>
          </w:divBdr>
        </w:div>
      </w:divsChild>
    </w:div>
    <w:div w:id="1882160156">
      <w:bodyDiv w:val="1"/>
      <w:marLeft w:val="0"/>
      <w:marRight w:val="0"/>
      <w:marTop w:val="0"/>
      <w:marBottom w:val="0"/>
      <w:divBdr>
        <w:top w:val="none" w:sz="0" w:space="0" w:color="auto"/>
        <w:left w:val="none" w:sz="0" w:space="0" w:color="auto"/>
        <w:bottom w:val="none" w:sz="0" w:space="0" w:color="auto"/>
        <w:right w:val="none" w:sz="0" w:space="0" w:color="auto"/>
      </w:divBdr>
    </w:div>
    <w:div w:id="1988127605">
      <w:bodyDiv w:val="1"/>
      <w:marLeft w:val="0"/>
      <w:marRight w:val="0"/>
      <w:marTop w:val="0"/>
      <w:marBottom w:val="0"/>
      <w:divBdr>
        <w:top w:val="none" w:sz="0" w:space="0" w:color="auto"/>
        <w:left w:val="none" w:sz="0" w:space="0" w:color="auto"/>
        <w:bottom w:val="none" w:sz="0" w:space="0" w:color="auto"/>
        <w:right w:val="none" w:sz="0" w:space="0" w:color="auto"/>
      </w:divBdr>
      <w:divsChild>
        <w:div w:id="33190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hyperlink" Target="http://www.press-n-relations.ch"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8"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brainloop.com/de/news-events/aktuelles/artikel/article/geistiges-eigentum-deutscher-firmen-auf-dem-praesentierteller/" TargetMode="External"/><Relationship Id="rId8" Type="http://schemas.openxmlformats.org/officeDocument/2006/relationships/hyperlink" Target="http://www.brainloop.com" TargetMode="External"/><Relationship Id="rId9" Type="http://schemas.openxmlformats.org/officeDocument/2006/relationships/hyperlink" Target="mailto:gabriel.gabriel@brainloop.com" TargetMode="External"/><Relationship Id="rId10" Type="http://schemas.openxmlformats.org/officeDocument/2006/relationships/hyperlink" Target="mailto:brainloop@vibri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1157</Words>
  <Characters>6596</Characters>
  <Application>Microsoft Macintosh Word</Application>
  <DocSecurity>0</DocSecurity>
  <Lines>54</Lines>
  <Paragraphs>13</Paragraphs>
  <ScaleCrop>false</ScaleCrop>
  <Company/>
  <LinksUpToDate>false</LinksUpToDate>
  <CharactersWithSpaces>8100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SaschaS</dc:creator>
  <cp:lastModifiedBy>Markus Häfliger</cp:lastModifiedBy>
  <cp:revision>2</cp:revision>
  <cp:lastPrinted>2015-04-09T15:57:00Z</cp:lastPrinted>
  <dcterms:created xsi:type="dcterms:W3CDTF">2016-01-13T08:59:00Z</dcterms:created>
  <dcterms:modified xsi:type="dcterms:W3CDTF">2016-01-13T08:59:00Z</dcterms:modified>
</cp:coreProperties>
</file>