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77777777" w:rsidR="00DE7518" w:rsidRPr="00FB2D24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z w:val="26"/>
          <w:szCs w:val="26"/>
        </w:rPr>
      </w:pPr>
      <w:r w:rsidRPr="00FB2D24">
        <w:rPr>
          <w:b/>
          <w:bCs/>
          <w:color w:val="7F7F7F" w:themeColor="text1" w:themeTint="80"/>
          <w:sz w:val="26"/>
          <w:szCs w:val="26"/>
        </w:rPr>
        <w:t>Presseinformation</w:t>
      </w:r>
    </w:p>
    <w:p w14:paraId="56ECC7EB" w14:textId="1B77FD80" w:rsidR="00DE7518" w:rsidRPr="007477D8" w:rsidRDefault="00FD0E02" w:rsidP="00443AE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Korntal-Münchingen</w:t>
      </w:r>
      <w:r w:rsidR="00F70542" w:rsidRPr="007477D8">
        <w:t xml:space="preserve">, </w:t>
      </w:r>
      <w:r w:rsidR="00051F02">
        <w:rPr>
          <w:color w:val="595959" w:themeColor="text1" w:themeTint="A6"/>
        </w:rPr>
        <w:t>9</w:t>
      </w:r>
      <w:r w:rsidR="00957B88">
        <w:t>. </w:t>
      </w:r>
      <w:r w:rsidR="007417AC">
        <w:t xml:space="preserve">Dezember </w:t>
      </w:r>
      <w:r w:rsidR="009211B3">
        <w:t>2015</w:t>
      </w:r>
    </w:p>
    <w:p w14:paraId="27369266" w14:textId="7F289FBE" w:rsidR="002D1CAF" w:rsidRPr="00841336" w:rsidRDefault="002D1CAF" w:rsidP="006C5147">
      <w:pPr>
        <w:spacing w:after="120" w:line="288" w:lineRule="auto"/>
        <w:ind w:right="397"/>
        <w:rPr>
          <w:rFonts w:ascii="Helvetica" w:hAnsi="Helvetica"/>
          <w:b/>
          <w:bCs/>
          <w:i/>
          <w:iCs/>
          <w:spacing w:val="4"/>
          <w:sz w:val="22"/>
          <w:szCs w:val="22"/>
          <w:u w:val="single"/>
        </w:rPr>
      </w:pPr>
      <w:bookmarkStart w:id="0" w:name="OLE_LINK3"/>
      <w:r w:rsidRPr="00841336">
        <w:rPr>
          <w:rFonts w:ascii="Helvetica" w:hAnsi="Helvetica"/>
          <w:b/>
          <w:bCs/>
          <w:i/>
          <w:iCs/>
          <w:spacing w:val="4"/>
          <w:sz w:val="22"/>
          <w:szCs w:val="22"/>
          <w:u w:val="single"/>
        </w:rPr>
        <w:t xml:space="preserve">Blue Tree Systems </w:t>
      </w:r>
      <w:r w:rsidR="00B575D4" w:rsidRPr="00841336">
        <w:rPr>
          <w:rFonts w:ascii="Helvetica" w:hAnsi="Helvetica"/>
          <w:b/>
          <w:bCs/>
          <w:i/>
          <w:iCs/>
          <w:spacing w:val="4"/>
          <w:sz w:val="22"/>
          <w:szCs w:val="22"/>
          <w:u w:val="single"/>
        </w:rPr>
        <w:t xml:space="preserve">präsentiert </w:t>
      </w:r>
      <w:r w:rsidR="00D70E26" w:rsidRPr="00841336">
        <w:rPr>
          <w:rFonts w:ascii="Helvetica" w:hAnsi="Helvetica"/>
          <w:b/>
          <w:bCs/>
          <w:i/>
          <w:iCs/>
          <w:spacing w:val="4"/>
          <w:sz w:val="22"/>
          <w:szCs w:val="22"/>
          <w:u w:val="single"/>
        </w:rPr>
        <w:t xml:space="preserve">Whitepaper </w:t>
      </w:r>
      <w:r w:rsidR="006C5147" w:rsidRPr="00841336">
        <w:rPr>
          <w:rFonts w:ascii="Helvetica" w:hAnsi="Helvetica"/>
          <w:b/>
          <w:bCs/>
          <w:i/>
          <w:iCs/>
          <w:spacing w:val="4"/>
          <w:sz w:val="22"/>
          <w:szCs w:val="22"/>
          <w:u w:val="single"/>
        </w:rPr>
        <w:t>zu temperaturgefüh</w:t>
      </w:r>
      <w:r w:rsidR="006C5147" w:rsidRPr="00841336">
        <w:rPr>
          <w:rFonts w:ascii="Helvetica" w:hAnsi="Helvetica"/>
          <w:b/>
          <w:bCs/>
          <w:i/>
          <w:iCs/>
          <w:spacing w:val="4"/>
          <w:sz w:val="22"/>
          <w:szCs w:val="22"/>
          <w:u w:val="single"/>
        </w:rPr>
        <w:t>r</w:t>
      </w:r>
      <w:r w:rsidR="006C5147" w:rsidRPr="00841336">
        <w:rPr>
          <w:rFonts w:ascii="Helvetica" w:hAnsi="Helvetica"/>
          <w:b/>
          <w:bCs/>
          <w:i/>
          <w:iCs/>
          <w:spacing w:val="4"/>
          <w:sz w:val="22"/>
          <w:szCs w:val="22"/>
          <w:u w:val="single"/>
        </w:rPr>
        <w:t>ten Transporten</w:t>
      </w:r>
    </w:p>
    <w:p w14:paraId="24FE5FA3" w14:textId="6582C1FF" w:rsidR="00DE7518" w:rsidRPr="00841336" w:rsidRDefault="00180588" w:rsidP="00841336">
      <w:pPr>
        <w:spacing w:after="120" w:line="288" w:lineRule="auto"/>
        <w:rPr>
          <w:rFonts w:ascii="Helvetica" w:hAnsi="Helvetica"/>
          <w:b/>
          <w:bCs/>
          <w:spacing w:val="4"/>
          <w:sz w:val="28"/>
          <w:szCs w:val="28"/>
        </w:rPr>
      </w:pPr>
      <w:r w:rsidRPr="00841336">
        <w:rPr>
          <w:rFonts w:ascii="Helvetica" w:hAnsi="Helvetica"/>
          <w:b/>
          <w:bCs/>
          <w:spacing w:val="4"/>
          <w:sz w:val="28"/>
          <w:szCs w:val="28"/>
        </w:rPr>
        <w:t xml:space="preserve">Wie lassen sich </w:t>
      </w:r>
      <w:r w:rsidR="004457D9" w:rsidRPr="00841336">
        <w:rPr>
          <w:rFonts w:ascii="Helvetica" w:hAnsi="Helvetica"/>
          <w:b/>
          <w:bCs/>
          <w:spacing w:val="4"/>
          <w:sz w:val="28"/>
          <w:szCs w:val="28"/>
        </w:rPr>
        <w:t>Annahmeverweigerungen temper</w:t>
      </w:r>
      <w:r w:rsidR="004457D9" w:rsidRPr="00841336">
        <w:rPr>
          <w:rFonts w:ascii="Helvetica" w:hAnsi="Helvetica"/>
          <w:b/>
          <w:bCs/>
          <w:spacing w:val="4"/>
          <w:sz w:val="28"/>
          <w:szCs w:val="28"/>
        </w:rPr>
        <w:t>a</w:t>
      </w:r>
      <w:r w:rsidR="004457D9" w:rsidRPr="00841336">
        <w:rPr>
          <w:rFonts w:ascii="Helvetica" w:hAnsi="Helvetica"/>
          <w:b/>
          <w:bCs/>
          <w:spacing w:val="4"/>
          <w:sz w:val="28"/>
          <w:szCs w:val="28"/>
        </w:rPr>
        <w:t xml:space="preserve">turempfindlicher </w:t>
      </w:r>
      <w:r w:rsidR="0059026C" w:rsidRPr="00841336">
        <w:rPr>
          <w:rFonts w:ascii="Helvetica" w:hAnsi="Helvetica"/>
          <w:b/>
          <w:bCs/>
          <w:spacing w:val="4"/>
          <w:sz w:val="28"/>
          <w:szCs w:val="28"/>
        </w:rPr>
        <w:t xml:space="preserve">Ladungen </w:t>
      </w:r>
      <w:r w:rsidR="004457D9" w:rsidRPr="00841336">
        <w:rPr>
          <w:rFonts w:ascii="Helvetica" w:hAnsi="Helvetica"/>
          <w:b/>
          <w:bCs/>
          <w:spacing w:val="4"/>
          <w:sz w:val="28"/>
          <w:szCs w:val="28"/>
        </w:rPr>
        <w:t>vermeiden</w:t>
      </w:r>
      <w:r w:rsidR="00AC7061" w:rsidRPr="00841336">
        <w:rPr>
          <w:rFonts w:ascii="Helvetica" w:hAnsi="Helvetica"/>
          <w:b/>
          <w:bCs/>
          <w:spacing w:val="4"/>
          <w:sz w:val="28"/>
          <w:szCs w:val="28"/>
        </w:rPr>
        <w:t>?</w:t>
      </w:r>
      <w:r w:rsidR="00310636" w:rsidRPr="00841336">
        <w:rPr>
          <w:rFonts w:ascii="Helvetica" w:hAnsi="Helvetica"/>
          <w:b/>
          <w:bCs/>
          <w:spacing w:val="4"/>
          <w:sz w:val="28"/>
          <w:szCs w:val="28"/>
        </w:rPr>
        <w:t xml:space="preserve"> </w:t>
      </w:r>
    </w:p>
    <w:p w14:paraId="4818C0F7" w14:textId="2417FDD8" w:rsidR="0098504A" w:rsidRPr="0098504A" w:rsidRDefault="00911B5E" w:rsidP="0098504A">
      <w:pPr>
        <w:widowControl w:val="0"/>
        <w:spacing w:after="240" w:line="288" w:lineRule="auto"/>
        <w:rPr>
          <w:rFonts w:ascii="Helvetica" w:hAnsi="Helvetica"/>
          <w:spacing w:val="2"/>
          <w:szCs w:val="24"/>
        </w:rPr>
      </w:pPr>
      <w:r>
        <w:rPr>
          <w:rFonts w:ascii="Helvetica" w:hAnsi="Helvetica"/>
          <w:spacing w:val="2"/>
          <w:szCs w:val="24"/>
        </w:rPr>
        <w:t>Lückenlose</w:t>
      </w:r>
      <w:r w:rsidR="00B37582">
        <w:rPr>
          <w:rFonts w:ascii="Helvetica" w:hAnsi="Helvetica"/>
          <w:spacing w:val="2"/>
          <w:szCs w:val="24"/>
        </w:rPr>
        <w:t>s</w:t>
      </w:r>
      <w:r>
        <w:rPr>
          <w:rFonts w:ascii="Helvetica" w:hAnsi="Helvetica"/>
          <w:spacing w:val="2"/>
          <w:szCs w:val="24"/>
        </w:rPr>
        <w:t>, differenzierte</w:t>
      </w:r>
      <w:r w:rsidR="00B37582">
        <w:rPr>
          <w:rFonts w:ascii="Helvetica" w:hAnsi="Helvetica"/>
          <w:spacing w:val="2"/>
          <w:szCs w:val="24"/>
        </w:rPr>
        <w:t>s</w:t>
      </w:r>
      <w:r w:rsidR="0098504A" w:rsidRPr="0098504A">
        <w:rPr>
          <w:rFonts w:ascii="Helvetica" w:hAnsi="Helvetica"/>
          <w:spacing w:val="2"/>
          <w:szCs w:val="24"/>
        </w:rPr>
        <w:t xml:space="preserve"> und aktuelle</w:t>
      </w:r>
      <w:r w:rsidR="00B37582">
        <w:rPr>
          <w:rFonts w:ascii="Helvetica" w:hAnsi="Helvetica"/>
          <w:spacing w:val="2"/>
          <w:szCs w:val="24"/>
        </w:rPr>
        <w:t>s</w:t>
      </w:r>
      <w:r w:rsidR="0098504A" w:rsidRPr="0098504A">
        <w:rPr>
          <w:rFonts w:ascii="Helvetica" w:hAnsi="Helvetica"/>
          <w:spacing w:val="2"/>
          <w:szCs w:val="24"/>
        </w:rPr>
        <w:t xml:space="preserve"> </w:t>
      </w:r>
      <w:r w:rsidR="00B37582">
        <w:rPr>
          <w:rFonts w:ascii="Helvetica" w:hAnsi="Helvetica"/>
          <w:spacing w:val="2"/>
          <w:szCs w:val="24"/>
        </w:rPr>
        <w:t xml:space="preserve">Monitoring </w:t>
      </w:r>
      <w:r w:rsidR="00D2551D">
        <w:rPr>
          <w:rFonts w:ascii="Helvetica" w:hAnsi="Helvetica"/>
          <w:spacing w:val="2"/>
          <w:szCs w:val="24"/>
        </w:rPr>
        <w:t>unerlässlich</w:t>
      </w:r>
    </w:p>
    <w:p w14:paraId="629A0685" w14:textId="67F64236" w:rsidR="00EE2B29" w:rsidRPr="00CE2AF0" w:rsidRDefault="005F7980" w:rsidP="00A634DE">
      <w:pPr>
        <w:widowControl w:val="0"/>
        <w:spacing w:after="180" w:line="288" w:lineRule="auto"/>
        <w:rPr>
          <w:rFonts w:ascii="Helvetica" w:hAnsi="Helvetica"/>
          <w:b/>
          <w:bCs/>
          <w:spacing w:val="3"/>
          <w:sz w:val="22"/>
          <w:szCs w:val="22"/>
        </w:rPr>
      </w:pPr>
      <w:r w:rsidRPr="00011C01">
        <w:rPr>
          <w:rFonts w:ascii="Helvetica" w:hAnsi="Helvetica"/>
          <w:b/>
          <w:bCs/>
          <w:spacing w:val="4"/>
          <w:sz w:val="22"/>
          <w:szCs w:val="22"/>
        </w:rPr>
        <w:t>Der in Europa und Nordamerika tätige Anbieter von Flottenm</w:t>
      </w:r>
      <w:r w:rsidRPr="00011C01">
        <w:rPr>
          <w:rFonts w:ascii="Helvetica" w:hAnsi="Helvetica"/>
          <w:b/>
          <w:bCs/>
          <w:spacing w:val="4"/>
          <w:sz w:val="22"/>
          <w:szCs w:val="22"/>
        </w:rPr>
        <w:t>a</w:t>
      </w:r>
      <w:r w:rsidRPr="00011C01">
        <w:rPr>
          <w:rFonts w:ascii="Helvetica" w:hAnsi="Helvetica"/>
          <w:b/>
          <w:bCs/>
          <w:spacing w:val="4"/>
          <w:sz w:val="22"/>
          <w:szCs w:val="22"/>
        </w:rPr>
        <w:t>nagement</w:t>
      </w:r>
      <w:r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-Lösungen </w:t>
      </w:r>
      <w:r w:rsidR="00E02676" w:rsidRPr="00CE2AF0">
        <w:rPr>
          <w:rFonts w:ascii="Helvetica" w:hAnsi="Helvetica"/>
          <w:b/>
          <w:bCs/>
          <w:spacing w:val="3"/>
          <w:sz w:val="22"/>
          <w:szCs w:val="22"/>
        </w:rPr>
        <w:t>Blue Tree Systems hat jetzt ein Whitepaper veröffentlicht, das sich s</w:t>
      </w:r>
      <w:r w:rsidRPr="00CE2AF0">
        <w:rPr>
          <w:rFonts w:ascii="Helvetica" w:hAnsi="Helvetica"/>
          <w:b/>
          <w:bCs/>
          <w:spacing w:val="3"/>
          <w:sz w:val="22"/>
          <w:szCs w:val="22"/>
        </w:rPr>
        <w:t>peziell an Logistik- und Speditionsunte</w:t>
      </w:r>
      <w:r w:rsidRPr="00CE2AF0">
        <w:rPr>
          <w:rFonts w:ascii="Helvetica" w:hAnsi="Helvetica"/>
          <w:b/>
          <w:bCs/>
          <w:spacing w:val="3"/>
          <w:sz w:val="22"/>
          <w:szCs w:val="22"/>
        </w:rPr>
        <w:t>r</w:t>
      </w:r>
      <w:r w:rsidRPr="00CE2AF0">
        <w:rPr>
          <w:rFonts w:ascii="Helvetica" w:hAnsi="Helvetica"/>
          <w:b/>
          <w:bCs/>
          <w:spacing w:val="3"/>
          <w:sz w:val="22"/>
          <w:szCs w:val="22"/>
        </w:rPr>
        <w:t>nehmen</w:t>
      </w:r>
      <w:r w:rsidR="00E02676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88176A" w:rsidRPr="00CE2AF0">
        <w:rPr>
          <w:rFonts w:ascii="Helvetica" w:hAnsi="Helvetica"/>
          <w:b/>
          <w:bCs/>
          <w:spacing w:val="3"/>
          <w:sz w:val="22"/>
          <w:szCs w:val="22"/>
        </w:rPr>
        <w:t>wendet</w:t>
      </w:r>
      <w:r w:rsidRPr="00CE2AF0">
        <w:rPr>
          <w:rFonts w:ascii="Helvetica" w:hAnsi="Helvetica"/>
          <w:b/>
          <w:bCs/>
          <w:spacing w:val="3"/>
          <w:sz w:val="22"/>
          <w:szCs w:val="22"/>
        </w:rPr>
        <w:t>, die Lebensmittel oder hochwertige Pharmaerzeu</w:t>
      </w:r>
      <w:r w:rsidRPr="00CE2AF0">
        <w:rPr>
          <w:rFonts w:ascii="Helvetica" w:hAnsi="Helvetica"/>
          <w:b/>
          <w:bCs/>
          <w:spacing w:val="3"/>
          <w:sz w:val="22"/>
          <w:szCs w:val="22"/>
        </w:rPr>
        <w:t>g</w:t>
      </w:r>
      <w:r w:rsidRPr="00CE2AF0">
        <w:rPr>
          <w:rFonts w:ascii="Helvetica" w:hAnsi="Helvetica"/>
          <w:b/>
          <w:bCs/>
          <w:spacing w:val="3"/>
          <w:sz w:val="22"/>
          <w:szCs w:val="22"/>
        </w:rPr>
        <w:t>nisse transportieren.</w:t>
      </w:r>
      <w:r w:rsidR="00B575D4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„Sieben zentrale Herausforderungen </w:t>
      </w:r>
      <w:r w:rsidR="00590526" w:rsidRPr="00CE2AF0">
        <w:rPr>
          <w:rFonts w:ascii="Helvetica" w:hAnsi="Helvetica"/>
          <w:b/>
          <w:bCs/>
          <w:spacing w:val="3"/>
          <w:sz w:val="22"/>
          <w:szCs w:val="22"/>
        </w:rPr>
        <w:t>an te</w:t>
      </w:r>
      <w:r w:rsidR="00590526" w:rsidRPr="00CE2AF0">
        <w:rPr>
          <w:rFonts w:ascii="Helvetica" w:hAnsi="Helvetica"/>
          <w:b/>
          <w:bCs/>
          <w:spacing w:val="3"/>
          <w:sz w:val="22"/>
          <w:szCs w:val="22"/>
        </w:rPr>
        <w:t>m</w:t>
      </w:r>
      <w:r w:rsidR="00590526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peraturgeführte Transporte“ </w:t>
      </w:r>
      <w:r w:rsidR="00D37A85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fassen </w:t>
      </w:r>
      <w:r w:rsidR="00B86D83" w:rsidRPr="00CE2AF0">
        <w:rPr>
          <w:rFonts w:ascii="Helvetica" w:hAnsi="Helvetica"/>
          <w:b/>
          <w:bCs/>
          <w:spacing w:val="3"/>
          <w:sz w:val="22"/>
          <w:szCs w:val="22"/>
        </w:rPr>
        <w:t>die wichtigsten Faktoren z</w:t>
      </w:r>
      <w:r w:rsidR="00B86D83" w:rsidRPr="00CE2AF0">
        <w:rPr>
          <w:rFonts w:ascii="Helvetica" w:hAnsi="Helvetica"/>
          <w:b/>
          <w:bCs/>
          <w:spacing w:val="3"/>
          <w:sz w:val="22"/>
          <w:szCs w:val="22"/>
        </w:rPr>
        <w:t>u</w:t>
      </w:r>
      <w:r w:rsidR="00B86D83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sammen, die </w:t>
      </w:r>
      <w:r w:rsidR="00BA109B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es zu berücksichtigen gilt, um </w:t>
      </w:r>
      <w:r w:rsidR="00B86D83" w:rsidRPr="00CE2AF0">
        <w:rPr>
          <w:rFonts w:ascii="Helvetica" w:hAnsi="Helvetica"/>
          <w:b/>
          <w:bCs/>
          <w:spacing w:val="3"/>
          <w:sz w:val="22"/>
          <w:szCs w:val="22"/>
        </w:rPr>
        <w:t>Proble</w:t>
      </w:r>
      <w:r w:rsidR="00BA109B" w:rsidRPr="00CE2AF0">
        <w:rPr>
          <w:rFonts w:ascii="Helvetica" w:hAnsi="Helvetica"/>
          <w:b/>
          <w:bCs/>
          <w:spacing w:val="3"/>
          <w:sz w:val="22"/>
          <w:szCs w:val="22"/>
        </w:rPr>
        <w:t>me</w:t>
      </w:r>
      <w:r w:rsidR="00B86D83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und Störu</w:t>
      </w:r>
      <w:r w:rsidR="00B86D83" w:rsidRPr="00CE2AF0">
        <w:rPr>
          <w:rFonts w:ascii="Helvetica" w:hAnsi="Helvetica"/>
          <w:b/>
          <w:bCs/>
          <w:spacing w:val="3"/>
          <w:sz w:val="22"/>
          <w:szCs w:val="22"/>
        </w:rPr>
        <w:t>n</w:t>
      </w:r>
      <w:r w:rsidR="00B86D83" w:rsidRPr="00CE2AF0">
        <w:rPr>
          <w:rFonts w:ascii="Helvetica" w:hAnsi="Helvetica"/>
          <w:b/>
          <w:bCs/>
          <w:spacing w:val="3"/>
          <w:sz w:val="22"/>
          <w:szCs w:val="22"/>
        </w:rPr>
        <w:t>gen</w:t>
      </w:r>
      <w:r w:rsidR="00B00E89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beim Einhalten </w:t>
      </w:r>
      <w:r w:rsidR="00F4795B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der erforderlichen </w:t>
      </w:r>
      <w:r w:rsidR="005B699D" w:rsidRPr="00CE2AF0">
        <w:rPr>
          <w:rFonts w:ascii="Helvetica" w:hAnsi="Helvetica"/>
          <w:b/>
          <w:bCs/>
          <w:spacing w:val="3"/>
          <w:sz w:val="22"/>
          <w:szCs w:val="22"/>
        </w:rPr>
        <w:t>Transportt</w:t>
      </w:r>
      <w:r w:rsidR="00F4795B" w:rsidRPr="00CE2AF0">
        <w:rPr>
          <w:rFonts w:ascii="Helvetica" w:hAnsi="Helvetica"/>
          <w:b/>
          <w:bCs/>
          <w:spacing w:val="3"/>
          <w:sz w:val="22"/>
          <w:szCs w:val="22"/>
        </w:rPr>
        <w:t>emperatur</w:t>
      </w:r>
      <w:r w:rsidR="00B00E89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5B699D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zu </w:t>
      </w:r>
      <w:r w:rsidR="005B699D" w:rsidRPr="00B14A3A">
        <w:rPr>
          <w:rFonts w:ascii="Helvetica" w:hAnsi="Helvetica"/>
          <w:b/>
          <w:bCs/>
          <w:sz w:val="22"/>
          <w:szCs w:val="22"/>
        </w:rPr>
        <w:t>ve</w:t>
      </w:r>
      <w:r w:rsidR="005B699D" w:rsidRPr="00B14A3A">
        <w:rPr>
          <w:rFonts w:ascii="Helvetica" w:hAnsi="Helvetica"/>
          <w:b/>
          <w:bCs/>
          <w:sz w:val="22"/>
          <w:szCs w:val="22"/>
        </w:rPr>
        <w:t>r</w:t>
      </w:r>
      <w:r w:rsidR="005B699D" w:rsidRPr="00B14A3A">
        <w:rPr>
          <w:rFonts w:ascii="Helvetica" w:hAnsi="Helvetica"/>
          <w:b/>
          <w:bCs/>
          <w:sz w:val="22"/>
          <w:szCs w:val="22"/>
        </w:rPr>
        <w:t>hindern</w:t>
      </w:r>
      <w:r w:rsidR="00844B91" w:rsidRPr="00B14A3A">
        <w:rPr>
          <w:rFonts w:ascii="Helvetica" w:hAnsi="Helvetica"/>
          <w:b/>
          <w:bCs/>
          <w:sz w:val="22"/>
          <w:szCs w:val="22"/>
        </w:rPr>
        <w:t xml:space="preserve"> und zu beheben</w:t>
      </w:r>
      <w:r w:rsidR="005B699D" w:rsidRPr="00B14A3A">
        <w:rPr>
          <w:rFonts w:ascii="Helvetica" w:hAnsi="Helvetica"/>
          <w:b/>
          <w:bCs/>
          <w:sz w:val="22"/>
          <w:szCs w:val="22"/>
        </w:rPr>
        <w:t xml:space="preserve">. </w:t>
      </w:r>
      <w:r w:rsidR="00E5271A" w:rsidRPr="00B14A3A">
        <w:rPr>
          <w:rFonts w:ascii="Helvetica" w:hAnsi="Helvetica"/>
          <w:b/>
          <w:bCs/>
          <w:sz w:val="22"/>
          <w:szCs w:val="22"/>
        </w:rPr>
        <w:t xml:space="preserve">Dabei kann es sich um </w:t>
      </w:r>
      <w:r w:rsidR="005C0C6E" w:rsidRPr="00B14A3A">
        <w:rPr>
          <w:rFonts w:ascii="Helvetica" w:hAnsi="Helvetica"/>
          <w:b/>
          <w:bCs/>
          <w:sz w:val="22"/>
          <w:szCs w:val="22"/>
        </w:rPr>
        <w:t xml:space="preserve">unsachgemäß </w:t>
      </w:r>
      <w:r w:rsidR="00EE2B29" w:rsidRPr="00B14A3A">
        <w:rPr>
          <w:rFonts w:ascii="Helvetica" w:hAnsi="Helvetica"/>
          <w:b/>
          <w:bCs/>
          <w:sz w:val="22"/>
          <w:szCs w:val="22"/>
        </w:rPr>
        <w:t>te</w:t>
      </w:r>
      <w:r w:rsidR="00EE2B29" w:rsidRPr="00B14A3A">
        <w:rPr>
          <w:rFonts w:ascii="Helvetica" w:hAnsi="Helvetica"/>
          <w:b/>
          <w:bCs/>
          <w:sz w:val="22"/>
          <w:szCs w:val="22"/>
        </w:rPr>
        <w:t>m</w:t>
      </w:r>
      <w:r w:rsidR="00EE2B29" w:rsidRPr="00B14A3A">
        <w:rPr>
          <w:rFonts w:ascii="Helvetica" w:hAnsi="Helvetica"/>
          <w:b/>
          <w:bCs/>
          <w:sz w:val="22"/>
          <w:szCs w:val="22"/>
        </w:rPr>
        <w:t>periert</w:t>
      </w:r>
      <w:r w:rsidR="00EE2B29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verlade</w:t>
      </w:r>
      <w:r w:rsidR="005C0C6E" w:rsidRPr="00CE2AF0">
        <w:rPr>
          <w:rFonts w:ascii="Helvetica" w:hAnsi="Helvetica"/>
          <w:b/>
          <w:bCs/>
          <w:spacing w:val="3"/>
          <w:sz w:val="22"/>
          <w:szCs w:val="22"/>
        </w:rPr>
        <w:t>ne</w:t>
      </w:r>
      <w:r w:rsidR="00EE2B29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Wa</w:t>
      </w:r>
      <w:r w:rsidR="005C0C6E" w:rsidRPr="00CE2AF0">
        <w:rPr>
          <w:rFonts w:ascii="Helvetica" w:hAnsi="Helvetica"/>
          <w:b/>
          <w:bCs/>
          <w:spacing w:val="3"/>
          <w:sz w:val="22"/>
          <w:szCs w:val="22"/>
        </w:rPr>
        <w:t>ren</w:t>
      </w:r>
      <w:r w:rsidR="00830D89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, </w:t>
      </w:r>
      <w:r w:rsidR="00EE2B29" w:rsidRPr="00CE2AF0">
        <w:rPr>
          <w:rFonts w:ascii="Helvetica" w:hAnsi="Helvetica"/>
          <w:b/>
          <w:bCs/>
          <w:spacing w:val="3"/>
          <w:sz w:val="22"/>
          <w:szCs w:val="22"/>
        </w:rPr>
        <w:t>techni</w:t>
      </w:r>
      <w:r w:rsidR="005C0C6E" w:rsidRPr="00CE2AF0">
        <w:rPr>
          <w:rFonts w:ascii="Helvetica" w:hAnsi="Helvetica"/>
          <w:b/>
          <w:bCs/>
          <w:spacing w:val="3"/>
          <w:sz w:val="22"/>
          <w:szCs w:val="22"/>
        </w:rPr>
        <w:t>sche</w:t>
      </w:r>
      <w:r w:rsidR="00EE2B29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Störungen der Kühlgeräte </w:t>
      </w:r>
      <w:r w:rsidR="00830D89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oder </w:t>
      </w:r>
      <w:r w:rsidR="00EE2B29" w:rsidRPr="00CE2AF0">
        <w:rPr>
          <w:rFonts w:ascii="Helvetica" w:hAnsi="Helvetica"/>
          <w:b/>
          <w:bCs/>
          <w:spacing w:val="3"/>
          <w:sz w:val="22"/>
          <w:szCs w:val="22"/>
        </w:rPr>
        <w:t>vom Fahrpersonal verursachte Fehler</w:t>
      </w:r>
      <w:r w:rsidR="00830D89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handeln</w:t>
      </w:r>
      <w:r w:rsidR="005C0C6E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. </w:t>
      </w:r>
      <w:r w:rsidR="00D37A85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Ebenso werden </w:t>
      </w:r>
      <w:r w:rsidR="00D37A85" w:rsidRPr="00CE2AF0">
        <w:rPr>
          <w:rFonts w:ascii="Helvetica" w:hAnsi="Helvetica"/>
          <w:b/>
          <w:bCs/>
          <w:spacing w:val="2"/>
          <w:sz w:val="22"/>
          <w:szCs w:val="22"/>
        </w:rPr>
        <w:t xml:space="preserve">zu </w:t>
      </w:r>
      <w:r w:rsidR="00EE2B29" w:rsidRPr="00CE2AF0">
        <w:rPr>
          <w:rFonts w:ascii="Helvetica" w:hAnsi="Helvetica"/>
          <w:b/>
          <w:bCs/>
          <w:spacing w:val="2"/>
          <w:sz w:val="22"/>
          <w:szCs w:val="22"/>
        </w:rPr>
        <w:t>späte Benachr</w:t>
      </w:r>
      <w:r w:rsidR="00D37A85" w:rsidRPr="00CE2AF0">
        <w:rPr>
          <w:rFonts w:ascii="Helvetica" w:hAnsi="Helvetica"/>
          <w:b/>
          <w:bCs/>
          <w:spacing w:val="2"/>
          <w:sz w:val="22"/>
          <w:szCs w:val="22"/>
        </w:rPr>
        <w:t>ichtigungen und nichtverfügbare</w:t>
      </w:r>
      <w:r w:rsidR="00EE2B29" w:rsidRPr="00CE2AF0">
        <w:rPr>
          <w:rFonts w:ascii="Helvetica" w:hAnsi="Helvetica"/>
          <w:b/>
          <w:bCs/>
          <w:spacing w:val="2"/>
          <w:sz w:val="22"/>
          <w:szCs w:val="22"/>
        </w:rPr>
        <w:t xml:space="preserve"> Tempera</w:t>
      </w:r>
      <w:r w:rsidR="00D37A85" w:rsidRPr="00CE2AF0">
        <w:rPr>
          <w:rFonts w:ascii="Helvetica" w:hAnsi="Helvetica"/>
          <w:b/>
          <w:bCs/>
          <w:spacing w:val="2"/>
          <w:sz w:val="22"/>
          <w:szCs w:val="22"/>
        </w:rPr>
        <w:t>turnac</w:t>
      </w:r>
      <w:r w:rsidR="00D37A85" w:rsidRPr="00CE2AF0">
        <w:rPr>
          <w:rFonts w:ascii="Helvetica" w:hAnsi="Helvetica"/>
          <w:b/>
          <w:bCs/>
          <w:spacing w:val="2"/>
          <w:sz w:val="22"/>
          <w:szCs w:val="22"/>
        </w:rPr>
        <w:t>h</w:t>
      </w:r>
      <w:r w:rsidR="00D37A85" w:rsidRPr="00CE2AF0">
        <w:rPr>
          <w:rFonts w:ascii="Helvetica" w:hAnsi="Helvetica"/>
          <w:b/>
          <w:bCs/>
          <w:spacing w:val="2"/>
          <w:sz w:val="22"/>
          <w:szCs w:val="22"/>
        </w:rPr>
        <w:t>weise</w:t>
      </w:r>
      <w:r w:rsidR="00D37A85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EE2B29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bei Lieferungen </w:t>
      </w:r>
      <w:r w:rsidR="00830D89" w:rsidRPr="00CE2AF0">
        <w:rPr>
          <w:rFonts w:ascii="Helvetica" w:hAnsi="Helvetica"/>
          <w:b/>
          <w:bCs/>
          <w:spacing w:val="3"/>
          <w:sz w:val="22"/>
          <w:szCs w:val="22"/>
        </w:rPr>
        <w:t>thematisiert</w:t>
      </w:r>
      <w:r w:rsidR="00AA7870" w:rsidRPr="00CE2AF0">
        <w:rPr>
          <w:rFonts w:ascii="Helvetica" w:hAnsi="Helvetica"/>
          <w:b/>
          <w:bCs/>
          <w:spacing w:val="3"/>
          <w:sz w:val="22"/>
          <w:szCs w:val="22"/>
        </w:rPr>
        <w:t xml:space="preserve">. </w:t>
      </w:r>
      <w:r w:rsidR="00A634DE" w:rsidRPr="00CE2AF0">
        <w:rPr>
          <w:rFonts w:ascii="Helvetica" w:hAnsi="Helvetica"/>
          <w:b/>
          <w:bCs/>
          <w:spacing w:val="3"/>
          <w:sz w:val="22"/>
          <w:szCs w:val="22"/>
        </w:rPr>
        <w:t>Lückenhafte Dokumentationen zur Einhaltung von Vorschriften und fehlende Ferneingriffsmöglic</w:t>
      </w:r>
      <w:r w:rsidR="00A634DE" w:rsidRPr="00CE2AF0">
        <w:rPr>
          <w:rFonts w:ascii="Helvetica" w:hAnsi="Helvetica"/>
          <w:b/>
          <w:bCs/>
          <w:spacing w:val="3"/>
          <w:sz w:val="22"/>
          <w:szCs w:val="22"/>
        </w:rPr>
        <w:t>h</w:t>
      </w:r>
      <w:r w:rsidR="00A634DE" w:rsidRPr="00CE2AF0">
        <w:rPr>
          <w:rFonts w:ascii="Helvetica" w:hAnsi="Helvetica"/>
          <w:b/>
          <w:bCs/>
          <w:spacing w:val="3"/>
          <w:sz w:val="22"/>
          <w:szCs w:val="22"/>
        </w:rPr>
        <w:t>keiten komplettieren die Gefährdungspalette.</w:t>
      </w:r>
    </w:p>
    <w:p w14:paraId="49F0FB1B" w14:textId="55688AAD" w:rsidR="00F33C9E" w:rsidRPr="008449F4" w:rsidRDefault="00CB11D3" w:rsidP="008B62EF">
      <w:pPr>
        <w:widowControl w:val="0"/>
        <w:spacing w:after="180" w:line="288" w:lineRule="auto"/>
        <w:rPr>
          <w:rFonts w:ascii="Helvetica" w:hAnsi="Helvetica"/>
          <w:spacing w:val="2"/>
          <w:sz w:val="22"/>
          <w:szCs w:val="22"/>
        </w:rPr>
      </w:pPr>
      <w:r w:rsidRPr="00D824A7">
        <w:rPr>
          <w:rFonts w:ascii="Helvetica" w:hAnsi="Helvetica"/>
          <w:spacing w:val="1"/>
          <w:sz w:val="22"/>
          <w:szCs w:val="22"/>
        </w:rPr>
        <w:t>„</w:t>
      </w:r>
      <w:r w:rsidR="00361D4D" w:rsidRPr="00D824A7">
        <w:rPr>
          <w:rFonts w:ascii="Helvetica" w:hAnsi="Helvetica"/>
          <w:spacing w:val="1"/>
          <w:sz w:val="22"/>
          <w:szCs w:val="22"/>
        </w:rPr>
        <w:t>Die Regularien zu Lebensmittelschutz werden ständig strenger, die Ku</w:t>
      </w:r>
      <w:r w:rsidR="00361D4D" w:rsidRPr="00D824A7">
        <w:rPr>
          <w:rFonts w:ascii="Helvetica" w:hAnsi="Helvetica"/>
          <w:spacing w:val="1"/>
          <w:sz w:val="22"/>
          <w:szCs w:val="22"/>
        </w:rPr>
        <w:t>n</w:t>
      </w:r>
      <w:r w:rsidR="00361D4D" w:rsidRPr="00D824A7">
        <w:rPr>
          <w:rFonts w:ascii="Helvetica" w:hAnsi="Helvetica"/>
          <w:spacing w:val="1"/>
          <w:sz w:val="22"/>
          <w:szCs w:val="22"/>
        </w:rPr>
        <w:t>den sind anspruchsvoller</w:t>
      </w:r>
      <w:r w:rsidR="00C04FFA" w:rsidRPr="00D824A7">
        <w:rPr>
          <w:rFonts w:ascii="Helvetica" w:hAnsi="Helvetica"/>
          <w:spacing w:val="1"/>
          <w:sz w:val="22"/>
          <w:szCs w:val="22"/>
        </w:rPr>
        <w:t xml:space="preserve"> hinsichtlich der Qualität bei Lieferungsannahme. </w:t>
      </w:r>
      <w:r w:rsidR="000A3FDD" w:rsidRPr="00D824A7">
        <w:rPr>
          <w:rFonts w:ascii="Helvetica" w:hAnsi="Helvetica"/>
          <w:spacing w:val="1"/>
          <w:sz w:val="22"/>
          <w:szCs w:val="22"/>
        </w:rPr>
        <w:t>Und a</w:t>
      </w:r>
      <w:r w:rsidR="00C04FFA" w:rsidRPr="00D824A7">
        <w:rPr>
          <w:rFonts w:ascii="Helvetica" w:hAnsi="Helvetica"/>
          <w:spacing w:val="1"/>
          <w:sz w:val="22"/>
          <w:szCs w:val="22"/>
        </w:rPr>
        <w:t>ngesichts der Komplexität</w:t>
      </w:r>
      <w:r w:rsidR="00371A6B" w:rsidRPr="00D824A7">
        <w:rPr>
          <w:rFonts w:ascii="Helvetica" w:hAnsi="Helvetica"/>
          <w:spacing w:val="1"/>
          <w:sz w:val="22"/>
          <w:szCs w:val="22"/>
        </w:rPr>
        <w:t xml:space="preserve"> heutiger Kühlfahrzeuge und </w:t>
      </w:r>
      <w:r w:rsidR="000A3FDD" w:rsidRPr="00D824A7">
        <w:rPr>
          <w:rFonts w:ascii="Helvetica" w:hAnsi="Helvetica"/>
          <w:spacing w:val="1"/>
          <w:sz w:val="22"/>
          <w:szCs w:val="22"/>
        </w:rPr>
        <w:t>-</w:t>
      </w:r>
      <w:r w:rsidR="00371A6B" w:rsidRPr="00D824A7">
        <w:rPr>
          <w:rFonts w:ascii="Helvetica" w:hAnsi="Helvetica"/>
          <w:spacing w:val="1"/>
          <w:sz w:val="22"/>
          <w:szCs w:val="22"/>
        </w:rPr>
        <w:t xml:space="preserve">einheiten benötigt man </w:t>
      </w:r>
      <w:r w:rsidR="00D87C00" w:rsidRPr="00D824A7">
        <w:rPr>
          <w:rFonts w:ascii="Helvetica" w:hAnsi="Helvetica"/>
          <w:spacing w:val="1"/>
          <w:sz w:val="22"/>
          <w:szCs w:val="22"/>
        </w:rPr>
        <w:t xml:space="preserve">zur Spezifikation </w:t>
      </w:r>
      <w:r w:rsidR="008E18C2" w:rsidRPr="00D824A7">
        <w:rPr>
          <w:rFonts w:ascii="Helvetica" w:hAnsi="Helvetica"/>
          <w:spacing w:val="1"/>
          <w:sz w:val="22"/>
          <w:szCs w:val="22"/>
        </w:rPr>
        <w:t xml:space="preserve">heute </w:t>
      </w:r>
      <w:r w:rsidR="00371A6B" w:rsidRPr="00D824A7">
        <w:rPr>
          <w:rFonts w:ascii="Helvetica" w:hAnsi="Helvetica"/>
          <w:spacing w:val="1"/>
          <w:sz w:val="22"/>
          <w:szCs w:val="22"/>
        </w:rPr>
        <w:t>beinahe ein Diplom in Thermodyn</w:t>
      </w:r>
      <w:r w:rsidR="00371A6B" w:rsidRPr="00D824A7">
        <w:rPr>
          <w:rFonts w:ascii="Helvetica" w:hAnsi="Helvetica"/>
          <w:spacing w:val="1"/>
          <w:sz w:val="22"/>
          <w:szCs w:val="22"/>
        </w:rPr>
        <w:t>a</w:t>
      </w:r>
      <w:r w:rsidR="00371A6B" w:rsidRPr="00D824A7">
        <w:rPr>
          <w:rFonts w:ascii="Helvetica" w:hAnsi="Helvetica"/>
          <w:spacing w:val="1"/>
          <w:sz w:val="22"/>
          <w:szCs w:val="22"/>
        </w:rPr>
        <w:t>mik</w:t>
      </w:r>
      <w:r w:rsidR="000A3FDD" w:rsidRPr="00D824A7">
        <w:rPr>
          <w:rFonts w:ascii="Helvetica" w:hAnsi="Helvetica"/>
          <w:spacing w:val="1"/>
          <w:sz w:val="22"/>
          <w:szCs w:val="22"/>
        </w:rPr>
        <w:t xml:space="preserve">. Kurz: </w:t>
      </w:r>
      <w:r w:rsidR="009A4435" w:rsidRPr="00D824A7">
        <w:rPr>
          <w:rFonts w:ascii="Helvetica" w:hAnsi="Helvetica"/>
          <w:spacing w:val="1"/>
          <w:sz w:val="22"/>
          <w:szCs w:val="22"/>
        </w:rPr>
        <w:t>In der täglichen Praxis wird der Transport von Kühlware i</w:t>
      </w:r>
      <w:r w:rsidR="009A4435" w:rsidRPr="00D824A7">
        <w:rPr>
          <w:rFonts w:ascii="Helvetica" w:hAnsi="Helvetica"/>
          <w:spacing w:val="1"/>
          <w:sz w:val="22"/>
          <w:szCs w:val="22"/>
        </w:rPr>
        <w:t>m</w:t>
      </w:r>
      <w:r w:rsidR="009A4435" w:rsidRPr="00D824A7">
        <w:rPr>
          <w:rFonts w:ascii="Helvetica" w:hAnsi="Helvetica"/>
          <w:spacing w:val="1"/>
          <w:sz w:val="22"/>
          <w:szCs w:val="22"/>
        </w:rPr>
        <w:t xml:space="preserve">mer </w:t>
      </w:r>
      <w:r w:rsidR="009A4435" w:rsidRPr="00135FC9">
        <w:rPr>
          <w:rFonts w:ascii="Helvetica" w:hAnsi="Helvetica"/>
          <w:spacing w:val="-4"/>
          <w:sz w:val="22"/>
          <w:szCs w:val="22"/>
        </w:rPr>
        <w:t>mehr zu einer Wissenschaft.</w:t>
      </w:r>
      <w:r w:rsidR="00E5019D" w:rsidRPr="00135FC9">
        <w:rPr>
          <w:rFonts w:ascii="Helvetica" w:hAnsi="Helvetica"/>
          <w:spacing w:val="-4"/>
          <w:sz w:val="22"/>
          <w:szCs w:val="22"/>
        </w:rPr>
        <w:t xml:space="preserve"> </w:t>
      </w:r>
      <w:r w:rsidR="00F33C9E" w:rsidRPr="00135FC9">
        <w:rPr>
          <w:rFonts w:ascii="Helvetica" w:hAnsi="Helvetica"/>
          <w:spacing w:val="-4"/>
          <w:sz w:val="22"/>
          <w:szCs w:val="22"/>
        </w:rPr>
        <w:t xml:space="preserve">Unser </w:t>
      </w:r>
      <w:r w:rsidR="00E5019D" w:rsidRPr="00135FC9">
        <w:rPr>
          <w:rFonts w:ascii="Helvetica" w:hAnsi="Helvetica"/>
          <w:spacing w:val="-4"/>
          <w:sz w:val="22"/>
          <w:szCs w:val="22"/>
        </w:rPr>
        <w:t xml:space="preserve">Whitepaper </w:t>
      </w:r>
      <w:r w:rsidR="00F33C9E" w:rsidRPr="00135FC9">
        <w:rPr>
          <w:rFonts w:ascii="Helvetica" w:hAnsi="Helvetica"/>
          <w:spacing w:val="-4"/>
          <w:sz w:val="22"/>
          <w:szCs w:val="22"/>
        </w:rPr>
        <w:t xml:space="preserve">unterstützt </w:t>
      </w:r>
      <w:r w:rsidR="00E5019D" w:rsidRPr="00135FC9">
        <w:rPr>
          <w:rFonts w:ascii="Helvetica" w:hAnsi="Helvetica"/>
          <w:spacing w:val="-4"/>
          <w:sz w:val="22"/>
          <w:szCs w:val="22"/>
        </w:rPr>
        <w:t>Transpor</w:t>
      </w:r>
      <w:r w:rsidR="00F33C9E" w:rsidRPr="00135FC9">
        <w:rPr>
          <w:rFonts w:ascii="Helvetica" w:hAnsi="Helvetica"/>
          <w:spacing w:val="-4"/>
          <w:sz w:val="22"/>
          <w:szCs w:val="22"/>
        </w:rPr>
        <w:t>tunte</w:t>
      </w:r>
      <w:r w:rsidR="00F33C9E" w:rsidRPr="00135FC9">
        <w:rPr>
          <w:rFonts w:ascii="Helvetica" w:hAnsi="Helvetica"/>
          <w:spacing w:val="-4"/>
          <w:sz w:val="22"/>
          <w:szCs w:val="22"/>
        </w:rPr>
        <w:t>r</w:t>
      </w:r>
      <w:r w:rsidR="00F33C9E" w:rsidRPr="00135FC9">
        <w:rPr>
          <w:rFonts w:ascii="Helvetica" w:hAnsi="Helvetica"/>
          <w:spacing w:val="-4"/>
          <w:sz w:val="22"/>
          <w:szCs w:val="22"/>
        </w:rPr>
        <w:t>neh</w:t>
      </w:r>
      <w:r w:rsidR="00135FC9">
        <w:rPr>
          <w:rFonts w:ascii="Helvetica" w:hAnsi="Helvetica"/>
          <w:spacing w:val="-4"/>
          <w:sz w:val="22"/>
          <w:szCs w:val="22"/>
        </w:rPr>
        <w:softHyphen/>
      </w:r>
      <w:r w:rsidR="00F33C9E" w:rsidRPr="00135FC9">
        <w:rPr>
          <w:rFonts w:ascii="Helvetica" w:hAnsi="Helvetica"/>
          <w:sz w:val="22"/>
          <w:szCs w:val="22"/>
        </w:rPr>
        <w:t xml:space="preserve">men </w:t>
      </w:r>
      <w:r w:rsidR="008E18C2" w:rsidRPr="00135FC9">
        <w:rPr>
          <w:rFonts w:ascii="Helvetica" w:hAnsi="Helvetica"/>
          <w:sz w:val="22"/>
          <w:szCs w:val="22"/>
        </w:rPr>
        <w:t xml:space="preserve">nicht nur </w:t>
      </w:r>
      <w:r w:rsidR="00F33C9E" w:rsidRPr="00135FC9">
        <w:rPr>
          <w:rFonts w:ascii="Helvetica" w:hAnsi="Helvetica"/>
          <w:sz w:val="22"/>
          <w:szCs w:val="22"/>
        </w:rPr>
        <w:t xml:space="preserve">bei </w:t>
      </w:r>
      <w:r w:rsidR="00C16D97" w:rsidRPr="00135FC9">
        <w:rPr>
          <w:rFonts w:ascii="Helvetica" w:hAnsi="Helvetica"/>
          <w:sz w:val="22"/>
          <w:szCs w:val="22"/>
        </w:rPr>
        <w:t>der</w:t>
      </w:r>
      <w:r w:rsidR="00F33C9E" w:rsidRPr="00135FC9">
        <w:rPr>
          <w:rFonts w:ascii="Helvetica" w:hAnsi="Helvetica"/>
          <w:sz w:val="22"/>
          <w:szCs w:val="22"/>
        </w:rPr>
        <w:t xml:space="preserve"> realistischen Einschätzung</w:t>
      </w:r>
      <w:r w:rsidR="00974F3B" w:rsidRPr="00135FC9">
        <w:rPr>
          <w:rFonts w:ascii="Helvetica" w:hAnsi="Helvetica"/>
          <w:sz w:val="22"/>
          <w:szCs w:val="22"/>
        </w:rPr>
        <w:t xml:space="preserve"> dieser prekären Situat</w:t>
      </w:r>
      <w:r w:rsidR="00974F3B" w:rsidRPr="00135FC9">
        <w:rPr>
          <w:rFonts w:ascii="Helvetica" w:hAnsi="Helvetica"/>
          <w:sz w:val="22"/>
          <w:szCs w:val="22"/>
        </w:rPr>
        <w:t>i</w:t>
      </w:r>
      <w:r w:rsidR="00974F3B" w:rsidRPr="00135FC9">
        <w:rPr>
          <w:rFonts w:ascii="Helvetica" w:hAnsi="Helvetica"/>
          <w:sz w:val="22"/>
          <w:szCs w:val="22"/>
        </w:rPr>
        <w:t>on</w:t>
      </w:r>
      <w:r w:rsidR="00C16D97" w:rsidRPr="00135FC9">
        <w:rPr>
          <w:rFonts w:ascii="Helvetica" w:hAnsi="Helvetica"/>
          <w:sz w:val="22"/>
          <w:szCs w:val="22"/>
        </w:rPr>
        <w:t xml:space="preserve">, </w:t>
      </w:r>
      <w:r w:rsidR="00C16D97" w:rsidRPr="008449F4">
        <w:rPr>
          <w:rFonts w:ascii="Helvetica" w:hAnsi="Helvetica"/>
          <w:spacing w:val="2"/>
          <w:sz w:val="22"/>
          <w:szCs w:val="22"/>
        </w:rPr>
        <w:t xml:space="preserve">sondern zeigt auch Lösungswege aus </w:t>
      </w:r>
      <w:r w:rsidR="00974F3B" w:rsidRPr="008449F4">
        <w:rPr>
          <w:rFonts w:ascii="Helvetica" w:hAnsi="Helvetica"/>
          <w:spacing w:val="2"/>
          <w:sz w:val="22"/>
          <w:szCs w:val="22"/>
        </w:rPr>
        <w:t>diesen Herausforderungen</w:t>
      </w:r>
      <w:r w:rsidR="00C77689" w:rsidRPr="008449F4">
        <w:rPr>
          <w:rFonts w:ascii="Helvetica" w:hAnsi="Helvetica"/>
          <w:spacing w:val="2"/>
          <w:sz w:val="22"/>
          <w:szCs w:val="22"/>
        </w:rPr>
        <w:t>“, so Stephan Grimm, Business Development Manager der Blue Tree Systems GmbH</w:t>
      </w:r>
      <w:r w:rsidR="00942D20" w:rsidRPr="008449F4">
        <w:rPr>
          <w:rFonts w:ascii="Helvetica" w:hAnsi="Helvetica"/>
          <w:spacing w:val="2"/>
          <w:sz w:val="22"/>
          <w:szCs w:val="22"/>
        </w:rPr>
        <w:t>, zu</w:t>
      </w:r>
      <w:bookmarkStart w:id="1" w:name="_GoBack"/>
      <w:bookmarkEnd w:id="1"/>
      <w:r w:rsidR="00752EAD">
        <w:rPr>
          <w:rFonts w:ascii="Helvetica" w:hAnsi="Helvetica"/>
          <w:spacing w:val="2"/>
          <w:sz w:val="22"/>
          <w:szCs w:val="22"/>
        </w:rPr>
        <w:t>r</w:t>
      </w:r>
      <w:r w:rsidR="00942D20" w:rsidRPr="008449F4">
        <w:rPr>
          <w:rFonts w:ascii="Helvetica" w:hAnsi="Helvetica"/>
          <w:spacing w:val="2"/>
          <w:sz w:val="22"/>
          <w:szCs w:val="22"/>
        </w:rPr>
        <w:t xml:space="preserve"> Vorstellung des neuen Whitepapers</w:t>
      </w:r>
      <w:r w:rsidR="00266F9D" w:rsidRPr="008449F4">
        <w:rPr>
          <w:rFonts w:ascii="Helvetica" w:hAnsi="Helvetica"/>
          <w:spacing w:val="2"/>
          <w:sz w:val="22"/>
          <w:szCs w:val="22"/>
        </w:rPr>
        <w:t>.</w:t>
      </w:r>
    </w:p>
    <w:p w14:paraId="2ABD5041" w14:textId="77777777" w:rsidR="007B3D41" w:rsidRPr="00666377" w:rsidRDefault="00BC6119" w:rsidP="00AC0B0B">
      <w:pPr>
        <w:widowControl w:val="0"/>
        <w:spacing w:after="60" w:line="288" w:lineRule="auto"/>
        <w:ind w:right="284"/>
        <w:rPr>
          <w:rFonts w:ascii="Helvetica" w:hAnsi="Helvetica"/>
          <w:b/>
          <w:bCs/>
          <w:iCs/>
          <w:sz w:val="22"/>
          <w:szCs w:val="22"/>
        </w:rPr>
      </w:pPr>
      <w:r w:rsidRPr="00666377">
        <w:rPr>
          <w:rFonts w:ascii="Helvetica" w:hAnsi="Helvetica"/>
          <w:b/>
          <w:bCs/>
          <w:iCs/>
          <w:sz w:val="22"/>
          <w:szCs w:val="22"/>
        </w:rPr>
        <w:t xml:space="preserve">Abgelehnte Ladungen – Berechtigt oder </w:t>
      </w:r>
      <w:r w:rsidR="007B3D41" w:rsidRPr="00666377">
        <w:rPr>
          <w:rFonts w:ascii="Helvetica" w:hAnsi="Helvetica"/>
          <w:b/>
          <w:bCs/>
          <w:iCs/>
          <w:sz w:val="22"/>
          <w:szCs w:val="22"/>
        </w:rPr>
        <w:t>nicht</w:t>
      </w:r>
    </w:p>
    <w:p w14:paraId="60108583" w14:textId="00C39AF2" w:rsidR="00193DFB" w:rsidRPr="00666377" w:rsidRDefault="004D28B8" w:rsidP="000C3074">
      <w:pPr>
        <w:widowControl w:val="0"/>
        <w:spacing w:after="180" w:line="288" w:lineRule="auto"/>
        <w:rPr>
          <w:rFonts w:ascii="Helvetica" w:hAnsi="Helvetica"/>
          <w:spacing w:val="-2"/>
          <w:sz w:val="22"/>
          <w:szCs w:val="22"/>
        </w:rPr>
      </w:pPr>
      <w:r w:rsidRPr="00666377">
        <w:rPr>
          <w:rFonts w:ascii="Helvetica" w:hAnsi="Helvetica"/>
          <w:spacing w:val="-2"/>
          <w:sz w:val="22"/>
          <w:szCs w:val="22"/>
        </w:rPr>
        <w:t xml:space="preserve">Die steigende Zahl zurückgewiesener Ladungen zeigt, dass sich die Situation </w:t>
      </w:r>
      <w:r w:rsidRPr="00666377">
        <w:rPr>
          <w:rFonts w:ascii="Helvetica" w:hAnsi="Helvetica"/>
          <w:sz w:val="22"/>
          <w:szCs w:val="22"/>
        </w:rPr>
        <w:t>für Anbieter temperaturgeführter Transporte in den letzten Jahren enorm verschärft hat.</w:t>
      </w:r>
      <w:r w:rsidRPr="00666377">
        <w:rPr>
          <w:rFonts w:ascii="Helvetica" w:hAnsi="Helvetica"/>
          <w:spacing w:val="-2"/>
          <w:sz w:val="22"/>
          <w:szCs w:val="22"/>
        </w:rPr>
        <w:t xml:space="preserve"> </w:t>
      </w:r>
      <w:r w:rsidRPr="00666377">
        <w:rPr>
          <w:rFonts w:ascii="Helvetica" w:hAnsi="Helvetica"/>
          <w:bCs/>
          <w:iCs/>
          <w:sz w:val="22"/>
          <w:szCs w:val="22"/>
        </w:rPr>
        <w:t>So schätzen Branchen</w:t>
      </w:r>
      <w:r w:rsidR="004F696E">
        <w:rPr>
          <w:rFonts w:ascii="Helvetica" w:hAnsi="Helvetica"/>
          <w:bCs/>
          <w:iCs/>
          <w:sz w:val="22"/>
          <w:szCs w:val="22"/>
        </w:rPr>
        <w:t>experten</w:t>
      </w:r>
      <w:r w:rsidRPr="00666377">
        <w:rPr>
          <w:rFonts w:ascii="Helvetica" w:hAnsi="Helvetica"/>
          <w:bCs/>
          <w:iCs/>
          <w:sz w:val="22"/>
          <w:szCs w:val="22"/>
        </w:rPr>
        <w:t>, dass ci</w:t>
      </w:r>
      <w:r w:rsidR="008B62EF" w:rsidRPr="00666377">
        <w:rPr>
          <w:rFonts w:ascii="Helvetica" w:hAnsi="Helvetica"/>
          <w:bCs/>
          <w:iCs/>
          <w:sz w:val="22"/>
          <w:szCs w:val="22"/>
        </w:rPr>
        <w:t>rca 32 </w:t>
      </w:r>
      <w:r w:rsidRPr="00666377">
        <w:rPr>
          <w:rFonts w:ascii="Helvetica" w:hAnsi="Helvetica"/>
          <w:bCs/>
          <w:iCs/>
          <w:sz w:val="22"/>
          <w:szCs w:val="22"/>
        </w:rPr>
        <w:t xml:space="preserve">Prozent aller </w:t>
      </w:r>
      <w:r w:rsidRPr="00666377">
        <w:rPr>
          <w:rFonts w:ascii="Helvetica" w:hAnsi="Helvetica"/>
          <w:spacing w:val="-2"/>
          <w:sz w:val="22"/>
          <w:szCs w:val="22"/>
        </w:rPr>
        <w:t>auf Kühlfahrzeugen transportierten Ladungen zum Be- bzw. Umladezeitpunkt</w:t>
      </w:r>
      <w:r w:rsidRPr="00666377">
        <w:rPr>
          <w:rFonts w:ascii="Helvetica" w:hAnsi="Helvetica"/>
          <w:bCs/>
          <w:iCs/>
          <w:sz w:val="22"/>
          <w:szCs w:val="22"/>
        </w:rPr>
        <w:t xml:space="preserve"> </w:t>
      </w:r>
      <w:r w:rsidRPr="00666377">
        <w:rPr>
          <w:rFonts w:ascii="Helvetica" w:hAnsi="Helvetica"/>
          <w:bCs/>
          <w:iCs/>
          <w:sz w:val="22"/>
          <w:szCs w:val="22"/>
        </w:rPr>
        <w:lastRenderedPageBreak/>
        <w:t xml:space="preserve">nicht die richtige Temperatur aufweisen: In den meisten Fällen ist die Fracht wärmer als vorgeschrieben. </w:t>
      </w:r>
      <w:r w:rsidRPr="00666377">
        <w:rPr>
          <w:rFonts w:ascii="Helvetica" w:hAnsi="Helvetica"/>
          <w:spacing w:val="-2"/>
          <w:sz w:val="22"/>
          <w:szCs w:val="22"/>
        </w:rPr>
        <w:t xml:space="preserve">Stellt sich dann heraus, dass die Spedition eine </w:t>
      </w:r>
      <w:r w:rsidRPr="00666377">
        <w:rPr>
          <w:rFonts w:ascii="Helvetica" w:hAnsi="Helvetica"/>
          <w:spacing w:val="-4"/>
          <w:sz w:val="22"/>
          <w:szCs w:val="22"/>
        </w:rPr>
        <w:t>Ladung m</w:t>
      </w:r>
      <w:r w:rsidR="000C3074" w:rsidRPr="00666377">
        <w:rPr>
          <w:rFonts w:ascii="Helvetica" w:hAnsi="Helvetica"/>
          <w:spacing w:val="-4"/>
          <w:sz w:val="22"/>
          <w:szCs w:val="22"/>
        </w:rPr>
        <w:t>it der falschen Tempe</w:t>
      </w:r>
      <w:r w:rsidRPr="00666377">
        <w:rPr>
          <w:rFonts w:ascii="Helvetica" w:hAnsi="Helvetica"/>
          <w:spacing w:val="-4"/>
          <w:sz w:val="22"/>
          <w:szCs w:val="22"/>
        </w:rPr>
        <w:t>ratur transportiert hat, löst dies oft eine Kosten</w:t>
      </w:r>
      <w:r w:rsidR="001E073C" w:rsidRPr="00666377">
        <w:rPr>
          <w:rFonts w:ascii="Helvetica" w:hAnsi="Helvetica"/>
          <w:spacing w:val="-4"/>
          <w:sz w:val="22"/>
          <w:szCs w:val="22"/>
        </w:rPr>
        <w:softHyphen/>
      </w:r>
      <w:r w:rsidRPr="00666377">
        <w:rPr>
          <w:rFonts w:ascii="Helvetica" w:hAnsi="Helvetica"/>
          <w:spacing w:val="-4"/>
          <w:sz w:val="22"/>
          <w:szCs w:val="22"/>
        </w:rPr>
        <w:t>spirale</w:t>
      </w:r>
      <w:r w:rsidRPr="00666377">
        <w:rPr>
          <w:rFonts w:ascii="Helvetica" w:hAnsi="Helvetica"/>
          <w:spacing w:val="-3"/>
          <w:sz w:val="22"/>
          <w:szCs w:val="22"/>
        </w:rPr>
        <w:t xml:space="preserve"> aus, die den Rechnungswert des urprünglichen Transportauftrags weit übersteigt.</w:t>
      </w:r>
      <w:r w:rsidRPr="00666377">
        <w:rPr>
          <w:rFonts w:ascii="Helvetica" w:hAnsi="Helvetica"/>
          <w:spacing w:val="-2"/>
          <w:sz w:val="22"/>
          <w:szCs w:val="22"/>
        </w:rPr>
        <w:t xml:space="preserve"> Neben diesen materiellen Kosten entstehen zusätzliche Nachteile </w:t>
      </w:r>
      <w:r w:rsidRPr="00666377">
        <w:rPr>
          <w:rFonts w:ascii="Helvetica" w:hAnsi="Helvetica"/>
          <w:spacing w:val="-3"/>
          <w:sz w:val="22"/>
          <w:szCs w:val="22"/>
        </w:rPr>
        <w:t>durch Ruf- und Imageschädigung, die bis zu Auftrags- und Kundenverlust füh</w:t>
      </w:r>
      <w:r w:rsidR="00551B78" w:rsidRPr="00666377">
        <w:rPr>
          <w:rFonts w:ascii="Helvetica" w:hAnsi="Helvetica"/>
          <w:spacing w:val="-3"/>
          <w:sz w:val="22"/>
          <w:szCs w:val="22"/>
        </w:rPr>
        <w:softHyphen/>
      </w:r>
      <w:r w:rsidRPr="00666377">
        <w:rPr>
          <w:rFonts w:ascii="Helvetica" w:hAnsi="Helvetica"/>
          <w:spacing w:val="-3"/>
          <w:sz w:val="22"/>
          <w:szCs w:val="22"/>
        </w:rPr>
        <w:t>ren können.</w:t>
      </w:r>
      <w:r w:rsidRPr="00666377">
        <w:rPr>
          <w:rFonts w:ascii="Helvetica" w:hAnsi="Helvetica"/>
          <w:spacing w:val="-2"/>
          <w:sz w:val="22"/>
          <w:szCs w:val="22"/>
        </w:rPr>
        <w:t xml:space="preserve"> </w:t>
      </w:r>
      <w:r w:rsidRPr="00666377">
        <w:rPr>
          <w:rFonts w:ascii="Helvetica" w:hAnsi="Helvetica"/>
          <w:spacing w:val="-4"/>
          <w:sz w:val="22"/>
          <w:szCs w:val="22"/>
        </w:rPr>
        <w:t xml:space="preserve">Stephan Grimm: “Um derartige Szenarien zu verhindern, reichen herkömmliche </w:t>
      </w:r>
      <w:r w:rsidRPr="00666377">
        <w:rPr>
          <w:rFonts w:ascii="Helvetica" w:hAnsi="Helvetica"/>
          <w:spacing w:val="-2"/>
          <w:sz w:val="22"/>
          <w:szCs w:val="22"/>
        </w:rPr>
        <w:t>Methoden nicht aus. Auch wenn die Flottenausrüstung regel</w:t>
      </w:r>
      <w:r w:rsidR="00551B78" w:rsidRPr="00666377">
        <w:rPr>
          <w:rFonts w:ascii="Helvetica" w:hAnsi="Helvetica"/>
          <w:spacing w:val="-2"/>
          <w:sz w:val="22"/>
          <w:szCs w:val="22"/>
        </w:rPr>
        <w:softHyphen/>
      </w:r>
      <w:r w:rsidRPr="00666377">
        <w:rPr>
          <w:rFonts w:ascii="Helvetica" w:hAnsi="Helvetica"/>
          <w:spacing w:val="-2"/>
          <w:sz w:val="22"/>
          <w:szCs w:val="22"/>
        </w:rPr>
        <w:t xml:space="preserve">mäßig </w:t>
      </w:r>
      <w:r w:rsidRPr="001B278D">
        <w:rPr>
          <w:rFonts w:ascii="Helvetica" w:hAnsi="Helvetica"/>
          <w:spacing w:val="-4"/>
          <w:sz w:val="22"/>
          <w:szCs w:val="22"/>
        </w:rPr>
        <w:t xml:space="preserve">erneuert wird, </w:t>
      </w:r>
      <w:r w:rsidR="00BA034D" w:rsidRPr="001B278D">
        <w:rPr>
          <w:rFonts w:ascii="Helvetica" w:hAnsi="Helvetica"/>
          <w:spacing w:val="-4"/>
          <w:sz w:val="22"/>
          <w:szCs w:val="22"/>
        </w:rPr>
        <w:t xml:space="preserve">kontinuierliche </w:t>
      </w:r>
      <w:r w:rsidRPr="001B278D">
        <w:rPr>
          <w:rFonts w:ascii="Helvetica" w:hAnsi="Helvetica"/>
          <w:spacing w:val="-4"/>
          <w:sz w:val="22"/>
          <w:szCs w:val="22"/>
        </w:rPr>
        <w:t>Fahrerschulungen durchgeführt und Tem</w:t>
      </w:r>
      <w:r w:rsidR="00B91B55" w:rsidRPr="001B278D">
        <w:rPr>
          <w:rFonts w:ascii="Helvetica" w:hAnsi="Helvetica"/>
          <w:spacing w:val="-4"/>
          <w:sz w:val="22"/>
          <w:szCs w:val="22"/>
        </w:rPr>
        <w:softHyphen/>
      </w:r>
      <w:r w:rsidRPr="001B278D">
        <w:rPr>
          <w:rFonts w:ascii="Helvetica" w:hAnsi="Helvetica"/>
          <w:spacing w:val="-4"/>
          <w:sz w:val="22"/>
          <w:szCs w:val="22"/>
        </w:rPr>
        <w:t>peratur</w:t>
      </w:r>
      <w:r w:rsidRPr="00666377">
        <w:rPr>
          <w:rFonts w:ascii="Helvetica" w:hAnsi="Helvetica"/>
          <w:spacing w:val="-2"/>
          <w:sz w:val="22"/>
          <w:szCs w:val="22"/>
        </w:rPr>
        <w:t xml:space="preserve">-Datenlogger montiert werden, einen Komplettschutz bieten diese </w:t>
      </w:r>
      <w:r w:rsidRPr="00666377">
        <w:rPr>
          <w:rFonts w:ascii="Helvetica" w:hAnsi="Helvetica"/>
          <w:spacing w:val="-3"/>
          <w:sz w:val="22"/>
          <w:szCs w:val="22"/>
        </w:rPr>
        <w:t xml:space="preserve">Maßnahmen </w:t>
      </w:r>
      <w:r w:rsidRPr="00666377">
        <w:rPr>
          <w:rFonts w:ascii="Helvetica" w:hAnsi="Helvetica"/>
          <w:spacing w:val="-4"/>
          <w:sz w:val="22"/>
          <w:szCs w:val="22"/>
        </w:rPr>
        <w:t>nicht</w:t>
      </w:r>
      <w:r w:rsidRPr="00666377">
        <w:rPr>
          <w:rFonts w:ascii="Helvetica" w:hAnsi="Helvetica"/>
          <w:spacing w:val="-8"/>
          <w:sz w:val="22"/>
          <w:szCs w:val="22"/>
        </w:rPr>
        <w:t xml:space="preserve"> – </w:t>
      </w:r>
      <w:r w:rsidRPr="00666377">
        <w:rPr>
          <w:rFonts w:ascii="Helvetica" w:hAnsi="Helvetica"/>
          <w:spacing w:val="-4"/>
          <w:sz w:val="22"/>
          <w:szCs w:val="22"/>
        </w:rPr>
        <w:t>von der regelmäßigen Zahlung der</w:t>
      </w:r>
      <w:r w:rsidRPr="00666377">
        <w:rPr>
          <w:rFonts w:ascii="Helvetica" w:hAnsi="Helvetica"/>
          <w:spacing w:val="-3"/>
          <w:sz w:val="22"/>
          <w:szCs w:val="22"/>
        </w:rPr>
        <w:t xml:space="preserve"> Versicherungsbeiträge</w:t>
      </w:r>
      <w:r w:rsidRPr="00666377">
        <w:rPr>
          <w:rFonts w:ascii="Helvetica" w:hAnsi="Helvetica"/>
          <w:spacing w:val="-2"/>
          <w:sz w:val="22"/>
          <w:szCs w:val="22"/>
        </w:rPr>
        <w:t xml:space="preserve"> ganz zu schweigen.”</w:t>
      </w:r>
    </w:p>
    <w:p w14:paraId="49568B0E" w14:textId="45720CC0" w:rsidR="00AF1DF0" w:rsidRPr="00666377" w:rsidRDefault="00215583" w:rsidP="00FB45B4">
      <w:pPr>
        <w:widowControl w:val="0"/>
        <w:spacing w:after="120" w:line="288" w:lineRule="auto"/>
        <w:ind w:right="284"/>
        <w:rPr>
          <w:rFonts w:ascii="Helvetica" w:hAnsi="Helvetica"/>
          <w:b/>
          <w:bCs/>
          <w:iCs/>
          <w:sz w:val="22"/>
          <w:szCs w:val="22"/>
        </w:rPr>
      </w:pPr>
      <w:r w:rsidRPr="00666377">
        <w:rPr>
          <w:rFonts w:ascii="Helvetica" w:hAnsi="Helvetica"/>
          <w:b/>
          <w:bCs/>
          <w:iCs/>
          <w:sz w:val="22"/>
          <w:szCs w:val="22"/>
        </w:rPr>
        <w:t>Kompletter Schutz erforderlich</w:t>
      </w:r>
    </w:p>
    <w:p w14:paraId="292E0A11" w14:textId="5FC081DA" w:rsidR="007238D9" w:rsidRPr="00AC0B0B" w:rsidRDefault="00836BA7" w:rsidP="00AA346A">
      <w:pPr>
        <w:widowControl w:val="0"/>
        <w:spacing w:after="180" w:line="288" w:lineRule="auto"/>
        <w:rPr>
          <w:rFonts w:ascii="Helvetica" w:hAnsi="Helvetica"/>
          <w:spacing w:val="-2"/>
          <w:sz w:val="22"/>
          <w:szCs w:val="22"/>
        </w:rPr>
      </w:pPr>
      <w:r w:rsidRPr="00666377">
        <w:rPr>
          <w:rFonts w:ascii="Helvetica" w:hAnsi="Helvetica"/>
          <w:spacing w:val="-2"/>
          <w:sz w:val="22"/>
          <w:szCs w:val="22"/>
        </w:rPr>
        <w:t>Das Whitepaper “</w:t>
      </w:r>
      <w:r w:rsidRPr="0059545E">
        <w:rPr>
          <w:rFonts w:ascii="Helvetica" w:hAnsi="Helvetica"/>
          <w:spacing w:val="-2"/>
          <w:sz w:val="22"/>
          <w:szCs w:val="22"/>
        </w:rPr>
        <w:t>Sieben zentrale Herausforderungen an temperaturgeführte</w:t>
      </w:r>
      <w:r w:rsidRPr="00AA346A">
        <w:rPr>
          <w:rFonts w:ascii="Helvetica" w:hAnsi="Helvetica"/>
          <w:sz w:val="22"/>
          <w:szCs w:val="22"/>
        </w:rPr>
        <w:t xml:space="preserve"> </w:t>
      </w:r>
      <w:r w:rsidRPr="00697300">
        <w:rPr>
          <w:rFonts w:ascii="Helvetica" w:hAnsi="Helvetica"/>
          <w:spacing w:val="-2"/>
          <w:sz w:val="22"/>
          <w:szCs w:val="22"/>
        </w:rPr>
        <w:t>Transporte“</w:t>
      </w:r>
      <w:r w:rsidRPr="00AC0B0B">
        <w:rPr>
          <w:rFonts w:ascii="Helvetica" w:hAnsi="Helvetica"/>
          <w:spacing w:val="-2"/>
          <w:sz w:val="22"/>
          <w:szCs w:val="22"/>
        </w:rPr>
        <w:t xml:space="preserve"> </w:t>
      </w:r>
      <w:r w:rsidR="00901418" w:rsidRPr="00AC0B0B">
        <w:rPr>
          <w:rFonts w:ascii="Helvetica" w:hAnsi="Helvetica"/>
          <w:spacing w:val="-2"/>
          <w:sz w:val="22"/>
          <w:szCs w:val="22"/>
        </w:rPr>
        <w:t xml:space="preserve">listet nicht nur die problematischen </w:t>
      </w:r>
      <w:r w:rsidR="008A3717" w:rsidRPr="00AC0B0B">
        <w:rPr>
          <w:rFonts w:ascii="Helvetica" w:hAnsi="Helvetica"/>
          <w:spacing w:val="-2"/>
          <w:sz w:val="22"/>
          <w:szCs w:val="22"/>
        </w:rPr>
        <w:t>Punkte der täglichen Trans</w:t>
      </w:r>
      <w:r w:rsidR="00697300" w:rsidRPr="00AC0B0B">
        <w:rPr>
          <w:rFonts w:ascii="Helvetica" w:hAnsi="Helvetica"/>
          <w:spacing w:val="-2"/>
          <w:sz w:val="22"/>
          <w:szCs w:val="22"/>
        </w:rPr>
        <w:softHyphen/>
      </w:r>
      <w:r w:rsidR="008A3717" w:rsidRPr="00AC0B0B">
        <w:rPr>
          <w:rFonts w:ascii="Helvetica" w:hAnsi="Helvetica"/>
          <w:spacing w:val="-2"/>
          <w:sz w:val="22"/>
          <w:szCs w:val="22"/>
        </w:rPr>
        <w:t>portpraxis</w:t>
      </w:r>
      <w:r w:rsidR="00901418" w:rsidRPr="00AC0B0B">
        <w:rPr>
          <w:rFonts w:ascii="Helvetica" w:hAnsi="Helvetica"/>
          <w:spacing w:val="-2"/>
          <w:sz w:val="22"/>
          <w:szCs w:val="22"/>
        </w:rPr>
        <w:t xml:space="preserve"> auf, sondern bietet auch </w:t>
      </w:r>
      <w:r w:rsidR="008A3717" w:rsidRPr="00AC0B0B">
        <w:rPr>
          <w:rFonts w:ascii="Helvetica" w:hAnsi="Helvetica"/>
          <w:spacing w:val="-2"/>
          <w:sz w:val="22"/>
          <w:szCs w:val="22"/>
        </w:rPr>
        <w:t>Wege, wie diese</w:t>
      </w:r>
      <w:r w:rsidR="007238D9" w:rsidRPr="00AC0B0B">
        <w:rPr>
          <w:rFonts w:ascii="Helvetica" w:hAnsi="Helvetica"/>
          <w:spacing w:val="-2"/>
          <w:sz w:val="22"/>
          <w:szCs w:val="22"/>
        </w:rPr>
        <w:t>n Aufgaben begegnet werden kann:</w:t>
      </w:r>
      <w:r w:rsidR="000B4DE3" w:rsidRPr="00AC0B0B">
        <w:rPr>
          <w:rFonts w:ascii="Helvetica" w:hAnsi="Helvetica"/>
          <w:spacing w:val="-2"/>
          <w:sz w:val="22"/>
          <w:szCs w:val="22"/>
        </w:rPr>
        <w:t xml:space="preserve"> </w:t>
      </w:r>
    </w:p>
    <w:p w14:paraId="6B832FD9" w14:textId="37B22BAD" w:rsidR="002D3729" w:rsidRPr="00AC0B0B" w:rsidRDefault="006B2A2E" w:rsidP="004149D0">
      <w:pPr>
        <w:pStyle w:val="Listenabsatz"/>
        <w:widowControl w:val="0"/>
        <w:numPr>
          <w:ilvl w:val="0"/>
          <w:numId w:val="11"/>
        </w:numPr>
        <w:spacing w:before="60" w:after="20" w:line="288" w:lineRule="auto"/>
        <w:ind w:left="714" w:hanging="357"/>
        <w:contextualSpacing w:val="0"/>
        <w:rPr>
          <w:rFonts w:ascii="Helvetica" w:hAnsi="Helvetica"/>
          <w:spacing w:val="-2"/>
          <w:sz w:val="22"/>
          <w:szCs w:val="22"/>
        </w:rPr>
      </w:pPr>
      <w:r w:rsidRPr="00AC0B0B">
        <w:rPr>
          <w:rFonts w:ascii="Helvetica" w:hAnsi="Helvetica"/>
          <w:spacing w:val="-2"/>
          <w:sz w:val="22"/>
          <w:szCs w:val="22"/>
        </w:rPr>
        <w:t xml:space="preserve">Erweiterte Temperaturüberwachung zum </w:t>
      </w:r>
      <w:r w:rsidR="000B4DE3" w:rsidRPr="00AC0B0B">
        <w:rPr>
          <w:rFonts w:ascii="Helvetica" w:hAnsi="Helvetica"/>
          <w:spacing w:val="-2"/>
          <w:sz w:val="22"/>
          <w:szCs w:val="22"/>
        </w:rPr>
        <w:t>Vermeiden von bereits falsch temperiert verladenen Waren</w:t>
      </w:r>
    </w:p>
    <w:p w14:paraId="06F66F7C" w14:textId="5475A024" w:rsidR="00912DC2" w:rsidRPr="00AC0B0B" w:rsidRDefault="00912DC2" w:rsidP="004149D0">
      <w:pPr>
        <w:pStyle w:val="Listenabsatz"/>
        <w:widowControl w:val="0"/>
        <w:numPr>
          <w:ilvl w:val="0"/>
          <w:numId w:val="11"/>
        </w:numPr>
        <w:spacing w:before="60" w:after="20" w:line="288" w:lineRule="auto"/>
        <w:ind w:left="714" w:right="113" w:hanging="357"/>
        <w:contextualSpacing w:val="0"/>
        <w:rPr>
          <w:rFonts w:ascii="Helvetica" w:hAnsi="Helvetica"/>
          <w:spacing w:val="-2"/>
          <w:sz w:val="22"/>
          <w:szCs w:val="22"/>
        </w:rPr>
      </w:pPr>
      <w:r w:rsidRPr="00AC0B0B">
        <w:rPr>
          <w:rFonts w:ascii="Helvetica" w:hAnsi="Helvetica"/>
          <w:spacing w:val="-2"/>
          <w:sz w:val="22"/>
          <w:szCs w:val="22"/>
        </w:rPr>
        <w:t>Intelligente Alarme zum schnellen Aufspüren technischer Störungen der Kühlgeräte</w:t>
      </w:r>
    </w:p>
    <w:p w14:paraId="371FA7D0" w14:textId="5BC76432" w:rsidR="00912DC2" w:rsidRPr="00AC0B0B" w:rsidRDefault="008C2FA0" w:rsidP="004149D0">
      <w:pPr>
        <w:pStyle w:val="Listenabsatz"/>
        <w:widowControl w:val="0"/>
        <w:numPr>
          <w:ilvl w:val="0"/>
          <w:numId w:val="11"/>
        </w:numPr>
        <w:spacing w:before="60" w:after="20" w:line="288" w:lineRule="auto"/>
        <w:contextualSpacing w:val="0"/>
        <w:rPr>
          <w:rFonts w:ascii="Helvetica" w:hAnsi="Helvetica"/>
          <w:spacing w:val="-2"/>
          <w:sz w:val="22"/>
          <w:szCs w:val="22"/>
        </w:rPr>
      </w:pPr>
      <w:r w:rsidRPr="00AC0B0B">
        <w:rPr>
          <w:rFonts w:ascii="Helvetica" w:hAnsi="Helvetica"/>
          <w:spacing w:val="-2"/>
          <w:sz w:val="22"/>
          <w:szCs w:val="22"/>
        </w:rPr>
        <w:t xml:space="preserve">Automatische Fehlererkennung zum </w:t>
      </w:r>
      <w:r w:rsidR="006B2A2E" w:rsidRPr="00AC0B0B">
        <w:rPr>
          <w:rFonts w:ascii="Helvetica" w:hAnsi="Helvetica"/>
          <w:spacing w:val="-2"/>
          <w:sz w:val="22"/>
          <w:szCs w:val="22"/>
        </w:rPr>
        <w:t xml:space="preserve">Beheben </w:t>
      </w:r>
      <w:r w:rsidR="004112AE" w:rsidRPr="00AC0B0B">
        <w:rPr>
          <w:rFonts w:ascii="Helvetica" w:hAnsi="Helvetica"/>
          <w:spacing w:val="-2"/>
          <w:sz w:val="22"/>
          <w:szCs w:val="22"/>
        </w:rPr>
        <w:t>versehentlicher B</w:t>
      </w:r>
      <w:r w:rsidR="004112AE" w:rsidRPr="00AC0B0B">
        <w:rPr>
          <w:rFonts w:ascii="Helvetica" w:hAnsi="Helvetica"/>
          <w:spacing w:val="-2"/>
          <w:sz w:val="22"/>
          <w:szCs w:val="22"/>
        </w:rPr>
        <w:t>e</w:t>
      </w:r>
      <w:r w:rsidR="004112AE" w:rsidRPr="00AC0B0B">
        <w:rPr>
          <w:rFonts w:ascii="Helvetica" w:hAnsi="Helvetica"/>
          <w:spacing w:val="-2"/>
          <w:sz w:val="22"/>
          <w:szCs w:val="22"/>
        </w:rPr>
        <w:t xml:space="preserve">dienfehler durch den </w:t>
      </w:r>
      <w:r w:rsidRPr="00AC0B0B">
        <w:rPr>
          <w:rFonts w:ascii="Helvetica" w:hAnsi="Helvetica"/>
          <w:spacing w:val="-2"/>
          <w:sz w:val="22"/>
          <w:szCs w:val="22"/>
        </w:rPr>
        <w:t xml:space="preserve">Fahrer </w:t>
      </w:r>
    </w:p>
    <w:p w14:paraId="0B5BC1D0" w14:textId="7CB593DE" w:rsidR="004112AE" w:rsidRPr="00F57E89" w:rsidRDefault="00262294" w:rsidP="00F57E89">
      <w:pPr>
        <w:pStyle w:val="Listenabsatz"/>
        <w:widowControl w:val="0"/>
        <w:numPr>
          <w:ilvl w:val="0"/>
          <w:numId w:val="11"/>
        </w:numPr>
        <w:spacing w:before="60" w:after="20" w:line="288" w:lineRule="auto"/>
        <w:ind w:left="714" w:right="170" w:hanging="357"/>
        <w:contextualSpacing w:val="0"/>
        <w:rPr>
          <w:rFonts w:ascii="Helvetica" w:hAnsi="Helvetica"/>
          <w:sz w:val="22"/>
          <w:szCs w:val="22"/>
        </w:rPr>
      </w:pPr>
      <w:r w:rsidRPr="00F57E89">
        <w:rPr>
          <w:rFonts w:ascii="Helvetica" w:hAnsi="Helvetica"/>
          <w:sz w:val="22"/>
          <w:szCs w:val="22"/>
        </w:rPr>
        <w:t xml:space="preserve">Echtzeitdatenerfassung und -übermittlung zum Verhindern </w:t>
      </w:r>
      <w:r w:rsidR="008449F4" w:rsidRPr="00F57E89">
        <w:rPr>
          <w:rFonts w:ascii="Helvetica" w:hAnsi="Helvetica"/>
          <w:sz w:val="22"/>
          <w:szCs w:val="22"/>
        </w:rPr>
        <w:t>versp</w:t>
      </w:r>
      <w:r w:rsidR="008449F4" w:rsidRPr="00F57E89">
        <w:rPr>
          <w:rFonts w:ascii="Helvetica" w:hAnsi="Helvetica"/>
          <w:sz w:val="22"/>
          <w:szCs w:val="22"/>
        </w:rPr>
        <w:t>ä</w:t>
      </w:r>
      <w:r w:rsidR="008449F4" w:rsidRPr="00F57E89">
        <w:rPr>
          <w:rFonts w:ascii="Helvetica" w:hAnsi="Helvetica"/>
          <w:sz w:val="22"/>
          <w:szCs w:val="22"/>
        </w:rPr>
        <w:t>teter</w:t>
      </w:r>
      <w:r w:rsidR="00A20EDB" w:rsidRPr="00F57E89">
        <w:rPr>
          <w:rFonts w:ascii="Helvetica" w:hAnsi="Helvetica"/>
          <w:sz w:val="22"/>
          <w:szCs w:val="22"/>
        </w:rPr>
        <w:t xml:space="preserve"> Benachrichtigungen</w:t>
      </w:r>
    </w:p>
    <w:p w14:paraId="08A65783" w14:textId="2D848E53" w:rsidR="00A20EDB" w:rsidRPr="00AC0B0B" w:rsidRDefault="004C317F" w:rsidP="004149D0">
      <w:pPr>
        <w:pStyle w:val="Listenabsatz"/>
        <w:widowControl w:val="0"/>
        <w:numPr>
          <w:ilvl w:val="0"/>
          <w:numId w:val="11"/>
        </w:numPr>
        <w:spacing w:before="60" w:after="20" w:line="288" w:lineRule="auto"/>
        <w:contextualSpacing w:val="0"/>
        <w:rPr>
          <w:rFonts w:ascii="Helvetica" w:hAnsi="Helvetica"/>
          <w:spacing w:val="-2"/>
          <w:sz w:val="22"/>
          <w:szCs w:val="22"/>
        </w:rPr>
      </w:pPr>
      <w:r w:rsidRPr="00AC0B0B">
        <w:rPr>
          <w:rFonts w:ascii="Helvetica" w:hAnsi="Helvetica"/>
          <w:spacing w:val="-2"/>
          <w:sz w:val="22"/>
          <w:szCs w:val="22"/>
        </w:rPr>
        <w:t>Aktueller und lückenloser Temperaturnachweis bei Warenausliefe</w:t>
      </w:r>
      <w:r w:rsidR="00A56406" w:rsidRPr="00AC0B0B">
        <w:rPr>
          <w:rFonts w:ascii="Helvetica" w:hAnsi="Helvetica"/>
          <w:spacing w:val="-2"/>
          <w:sz w:val="22"/>
          <w:szCs w:val="22"/>
        </w:rPr>
        <w:softHyphen/>
      </w:r>
      <w:r w:rsidRPr="00AC0B0B">
        <w:rPr>
          <w:rFonts w:ascii="Helvetica" w:hAnsi="Helvetica"/>
          <w:spacing w:val="-2"/>
          <w:sz w:val="22"/>
          <w:szCs w:val="22"/>
        </w:rPr>
        <w:t>rung zum Vermeiden</w:t>
      </w:r>
      <w:r w:rsidR="001D521B" w:rsidRPr="00AC0B0B">
        <w:rPr>
          <w:rFonts w:ascii="Helvetica" w:hAnsi="Helvetica"/>
          <w:spacing w:val="-2"/>
          <w:sz w:val="22"/>
          <w:szCs w:val="22"/>
        </w:rPr>
        <w:t xml:space="preserve"> von </w:t>
      </w:r>
      <w:r w:rsidR="004F696E">
        <w:rPr>
          <w:rFonts w:ascii="Helvetica" w:hAnsi="Helvetica"/>
          <w:spacing w:val="-2"/>
          <w:sz w:val="22"/>
          <w:szCs w:val="22"/>
        </w:rPr>
        <w:t>Annahme</w:t>
      </w:r>
      <w:r w:rsidR="001D521B" w:rsidRPr="00AC0B0B">
        <w:rPr>
          <w:rFonts w:ascii="Helvetica" w:hAnsi="Helvetica"/>
          <w:spacing w:val="-2"/>
          <w:sz w:val="22"/>
          <w:szCs w:val="22"/>
        </w:rPr>
        <w:t xml:space="preserve">verweigerungen und </w:t>
      </w:r>
      <w:r w:rsidRPr="00AC0B0B">
        <w:rPr>
          <w:rFonts w:ascii="Helvetica" w:hAnsi="Helvetica"/>
          <w:spacing w:val="-2"/>
          <w:sz w:val="22"/>
          <w:szCs w:val="22"/>
        </w:rPr>
        <w:t>Schadens</w:t>
      </w:r>
      <w:r w:rsidR="00A56406" w:rsidRPr="00AC0B0B">
        <w:rPr>
          <w:rFonts w:ascii="Helvetica" w:hAnsi="Helvetica"/>
          <w:spacing w:val="-2"/>
          <w:sz w:val="22"/>
          <w:szCs w:val="22"/>
        </w:rPr>
        <w:softHyphen/>
      </w:r>
      <w:r w:rsidRPr="00AC0B0B">
        <w:rPr>
          <w:rFonts w:ascii="Helvetica" w:hAnsi="Helvetica"/>
          <w:spacing w:val="-2"/>
          <w:sz w:val="22"/>
          <w:szCs w:val="22"/>
        </w:rPr>
        <w:t xml:space="preserve">ersatzansprüchen </w:t>
      </w:r>
    </w:p>
    <w:p w14:paraId="3AE3F596" w14:textId="5651601F" w:rsidR="001D521B" w:rsidRPr="00AC0B0B" w:rsidRDefault="001D521B" w:rsidP="004149D0">
      <w:pPr>
        <w:pStyle w:val="Listenabsatz"/>
        <w:widowControl w:val="0"/>
        <w:numPr>
          <w:ilvl w:val="0"/>
          <w:numId w:val="11"/>
        </w:numPr>
        <w:spacing w:before="60" w:after="20" w:line="288" w:lineRule="auto"/>
        <w:contextualSpacing w:val="0"/>
        <w:rPr>
          <w:rFonts w:ascii="Helvetica" w:hAnsi="Helvetica"/>
          <w:spacing w:val="-2"/>
          <w:sz w:val="22"/>
          <w:szCs w:val="22"/>
        </w:rPr>
      </w:pPr>
      <w:r w:rsidRPr="00AC0B0B">
        <w:rPr>
          <w:rFonts w:ascii="Helvetica" w:hAnsi="Helvetica"/>
          <w:spacing w:val="-2"/>
          <w:sz w:val="22"/>
          <w:szCs w:val="22"/>
        </w:rPr>
        <w:t>Umfassende Datensicherung und automatisierte Berichte zum exa</w:t>
      </w:r>
      <w:r w:rsidRPr="00AC0B0B">
        <w:rPr>
          <w:rFonts w:ascii="Helvetica" w:hAnsi="Helvetica"/>
          <w:spacing w:val="-2"/>
          <w:sz w:val="22"/>
          <w:szCs w:val="22"/>
        </w:rPr>
        <w:t>k</w:t>
      </w:r>
      <w:r w:rsidRPr="00AC0B0B">
        <w:rPr>
          <w:rFonts w:ascii="Helvetica" w:hAnsi="Helvetica"/>
          <w:spacing w:val="-2"/>
          <w:sz w:val="22"/>
          <w:szCs w:val="22"/>
        </w:rPr>
        <w:t>ten Einhalten der Vorschriften</w:t>
      </w:r>
    </w:p>
    <w:p w14:paraId="3C6A6B76" w14:textId="7F60FC15" w:rsidR="00E102B6" w:rsidRPr="00AC0B0B" w:rsidRDefault="00E102B6" w:rsidP="004149D0">
      <w:pPr>
        <w:pStyle w:val="Listenabsatz"/>
        <w:widowControl w:val="0"/>
        <w:numPr>
          <w:ilvl w:val="0"/>
          <w:numId w:val="11"/>
        </w:numPr>
        <w:spacing w:before="60" w:after="20" w:line="288" w:lineRule="auto"/>
        <w:ind w:left="714" w:hanging="357"/>
        <w:contextualSpacing w:val="0"/>
        <w:rPr>
          <w:rFonts w:ascii="Helvetica" w:hAnsi="Helvetica"/>
          <w:spacing w:val="-2"/>
          <w:sz w:val="22"/>
          <w:szCs w:val="22"/>
        </w:rPr>
      </w:pPr>
      <w:r w:rsidRPr="00AC0B0B">
        <w:rPr>
          <w:rFonts w:ascii="Helvetica" w:hAnsi="Helvetica"/>
          <w:spacing w:val="-2"/>
          <w:sz w:val="22"/>
          <w:szCs w:val="22"/>
        </w:rPr>
        <w:t>Benutzerdefinierte Zwei-Wege-Kommunikation für zeitnahe Fernei</w:t>
      </w:r>
      <w:r w:rsidRPr="00AC0B0B">
        <w:rPr>
          <w:rFonts w:ascii="Helvetica" w:hAnsi="Helvetica"/>
          <w:spacing w:val="-2"/>
          <w:sz w:val="22"/>
          <w:szCs w:val="22"/>
        </w:rPr>
        <w:t>n</w:t>
      </w:r>
      <w:r w:rsidRPr="00AC0B0B">
        <w:rPr>
          <w:rFonts w:ascii="Helvetica" w:hAnsi="Helvetica"/>
          <w:spacing w:val="-2"/>
          <w:sz w:val="22"/>
          <w:szCs w:val="22"/>
        </w:rPr>
        <w:t xml:space="preserve">griffmöglichkeiten </w:t>
      </w:r>
    </w:p>
    <w:p w14:paraId="6D0D7BDC" w14:textId="455D3F42" w:rsidR="007742A1" w:rsidRDefault="007742A1" w:rsidP="00B4606B">
      <w:pPr>
        <w:widowControl w:val="0"/>
        <w:spacing w:before="240" w:after="120" w:line="288" w:lineRule="auto"/>
        <w:ind w:right="284"/>
        <w:rPr>
          <w:rFonts w:ascii="Helvetica" w:hAnsi="Helvetica"/>
          <w:bCs/>
          <w:iCs/>
          <w:sz w:val="22"/>
          <w:szCs w:val="22"/>
        </w:rPr>
      </w:pPr>
      <w:r w:rsidRPr="007742A1">
        <w:rPr>
          <w:rFonts w:ascii="Helvetica" w:hAnsi="Helvetica"/>
          <w:bCs/>
          <w:iCs/>
          <w:sz w:val="22"/>
          <w:szCs w:val="22"/>
        </w:rPr>
        <w:t xml:space="preserve">Das </w:t>
      </w:r>
      <w:r>
        <w:rPr>
          <w:rFonts w:ascii="Helvetica" w:hAnsi="Helvetica"/>
          <w:bCs/>
          <w:iCs/>
          <w:sz w:val="22"/>
          <w:szCs w:val="22"/>
        </w:rPr>
        <w:t xml:space="preserve">vollständige </w:t>
      </w:r>
      <w:r w:rsidRPr="007742A1">
        <w:rPr>
          <w:rFonts w:ascii="Helvetica" w:hAnsi="Helvetica"/>
          <w:bCs/>
          <w:iCs/>
          <w:sz w:val="22"/>
          <w:szCs w:val="22"/>
        </w:rPr>
        <w:t>Whitepaper kann ab sofort unter</w:t>
      </w:r>
      <w:r w:rsidR="00B4606B">
        <w:rPr>
          <w:rFonts w:ascii="Helvetica" w:hAnsi="Helvetica"/>
          <w:bCs/>
          <w:iCs/>
          <w:sz w:val="22"/>
          <w:szCs w:val="22"/>
        </w:rPr>
        <w:t xml:space="preserve"> </w:t>
      </w:r>
      <w:hyperlink r:id="rId8" w:history="1">
        <w:r w:rsidR="00B4606B" w:rsidRPr="00050F9D">
          <w:rPr>
            <w:rStyle w:val="Link"/>
            <w:rFonts w:ascii="Helvetica" w:hAnsi="Helvetica"/>
            <w:bCs/>
            <w:iCs/>
            <w:sz w:val="22"/>
            <w:szCs w:val="22"/>
          </w:rPr>
          <w:t>www.bluetreesystems.com/?wpdmdl=8032</w:t>
        </w:r>
      </w:hyperlink>
      <w:r w:rsidR="00B4606B">
        <w:rPr>
          <w:rFonts w:ascii="Helvetica" w:hAnsi="Helvetica"/>
          <w:bCs/>
          <w:iCs/>
          <w:sz w:val="22"/>
          <w:szCs w:val="22"/>
        </w:rPr>
        <w:t xml:space="preserve"> </w:t>
      </w:r>
      <w:r w:rsidRPr="007742A1">
        <w:rPr>
          <w:rFonts w:ascii="Helvetica" w:hAnsi="Helvetica"/>
          <w:bCs/>
          <w:iCs/>
          <w:sz w:val="22"/>
          <w:szCs w:val="22"/>
        </w:rPr>
        <w:t>heruntergeladen werden.</w:t>
      </w:r>
    </w:p>
    <w:p w14:paraId="2D6CF893" w14:textId="77777777" w:rsidR="0074747E" w:rsidRDefault="0074747E" w:rsidP="00E36165">
      <w:pPr>
        <w:widowControl w:val="0"/>
        <w:spacing w:before="120" w:after="180" w:line="288" w:lineRule="auto"/>
        <w:ind w:right="284"/>
        <w:rPr>
          <w:rFonts w:ascii="Helvetica" w:hAnsi="Helvetica"/>
          <w:bCs/>
          <w:iCs/>
          <w:sz w:val="22"/>
          <w:szCs w:val="22"/>
        </w:rPr>
      </w:pPr>
    </w:p>
    <w:p w14:paraId="4888F233" w14:textId="77777777" w:rsidR="0074747E" w:rsidRDefault="0074747E" w:rsidP="00E36165">
      <w:pPr>
        <w:widowControl w:val="0"/>
        <w:spacing w:before="120" w:after="180" w:line="288" w:lineRule="auto"/>
        <w:ind w:right="284"/>
        <w:rPr>
          <w:rFonts w:ascii="Helvetica" w:hAnsi="Helvetica"/>
          <w:bCs/>
          <w:iCs/>
          <w:sz w:val="22"/>
          <w:szCs w:val="22"/>
        </w:rPr>
      </w:pPr>
    </w:p>
    <w:p w14:paraId="63A716C0" w14:textId="77777777" w:rsidR="0074747E" w:rsidRPr="007742A1" w:rsidRDefault="0074747E" w:rsidP="00E36165">
      <w:pPr>
        <w:widowControl w:val="0"/>
        <w:spacing w:before="120" w:after="180" w:line="288" w:lineRule="auto"/>
        <w:ind w:right="284"/>
        <w:rPr>
          <w:rFonts w:ascii="Helvetica" w:hAnsi="Helvetica"/>
          <w:bCs/>
          <w:iCs/>
          <w:sz w:val="22"/>
          <w:szCs w:val="22"/>
        </w:rPr>
      </w:pPr>
    </w:p>
    <w:p w14:paraId="753F1555" w14:textId="77777777" w:rsidR="007C15BE" w:rsidRDefault="007C15BE" w:rsidP="007C15BE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</w:p>
    <w:p w14:paraId="731966EE" w14:textId="77777777" w:rsidR="00383527" w:rsidRDefault="00383527" w:rsidP="007C15BE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  <w:sectPr w:rsidR="00383527" w:rsidSect="00DE671F">
          <w:headerReference w:type="default" r:id="rId9"/>
          <w:footerReference w:type="default" r:id="rId10"/>
          <w:pgSz w:w="11900" w:h="16840"/>
          <w:pgMar w:top="2098" w:right="3101" w:bottom="1276" w:left="1418" w:header="680" w:footer="544" w:gutter="0"/>
          <w:cols w:space="720"/>
          <w:noEndnote/>
        </w:sectPr>
      </w:pPr>
    </w:p>
    <w:p w14:paraId="2C8C76EC" w14:textId="7F002E43" w:rsidR="0066316C" w:rsidRPr="004046DA" w:rsidRDefault="0066316C" w:rsidP="001A3932">
      <w:pPr>
        <w:widowControl w:val="0"/>
        <w:spacing w:before="60" w:after="120" w:line="21" w:lineRule="atLeast"/>
        <w:rPr>
          <w:rFonts w:ascii="Helvetica" w:hAnsi="Helvetica"/>
          <w:sz w:val="18"/>
          <w:szCs w:val="18"/>
        </w:rPr>
      </w:pPr>
      <w:r w:rsidRPr="004046DA">
        <w:rPr>
          <w:rFonts w:ascii="Helvetica" w:hAnsi="Helvetica"/>
          <w:sz w:val="18"/>
          <w:szCs w:val="18"/>
        </w:rPr>
        <w:lastRenderedPageBreak/>
        <w:t>(</w:t>
      </w:r>
      <w:r w:rsidR="003940AE">
        <w:rPr>
          <w:rFonts w:ascii="Helvetica" w:hAnsi="Helvetica"/>
          <w:sz w:val="18"/>
          <w:szCs w:val="18"/>
        </w:rPr>
        <w:t>Grafik</w:t>
      </w:r>
      <w:r w:rsidRPr="004046DA">
        <w:rPr>
          <w:rFonts w:ascii="Helvetica" w:hAnsi="Helvetica"/>
          <w:sz w:val="18"/>
          <w:szCs w:val="18"/>
        </w:rPr>
        <w:t>:</w:t>
      </w:r>
      <w:r w:rsidR="008D281E">
        <w:rPr>
          <w:rFonts w:ascii="Helvetica" w:hAnsi="Helvetica"/>
          <w:sz w:val="18"/>
          <w:szCs w:val="18"/>
        </w:rPr>
        <w:t xml:space="preserve"> </w:t>
      </w:r>
      <w:r w:rsidR="00B751D4" w:rsidRPr="00B751D4">
        <w:rPr>
          <w:rFonts w:ascii="Helvetica" w:hAnsi="Helvetica"/>
          <w:sz w:val="18"/>
          <w:szCs w:val="18"/>
        </w:rPr>
        <w:t>BLU_WP_</w:t>
      </w:r>
      <w:r w:rsidR="008D281E">
        <w:rPr>
          <w:rFonts w:ascii="Helvetica" w:hAnsi="Helvetica"/>
          <w:sz w:val="18"/>
          <w:szCs w:val="18"/>
        </w:rPr>
        <w:t>Temp</w:t>
      </w:r>
      <w:r w:rsidR="00B751D4" w:rsidRPr="00B751D4">
        <w:rPr>
          <w:rFonts w:ascii="Helvetica" w:hAnsi="Helvetica"/>
          <w:sz w:val="18"/>
          <w:szCs w:val="18"/>
        </w:rPr>
        <w:t>_Transporte</w:t>
      </w:r>
      <w:r w:rsidRPr="004046DA">
        <w:rPr>
          <w:rFonts w:ascii="Helvetica" w:hAnsi="Helvetica"/>
          <w:sz w:val="18"/>
          <w:szCs w:val="18"/>
        </w:rPr>
        <w:t>.jpg)</w:t>
      </w:r>
    </w:p>
    <w:p w14:paraId="7461BE52" w14:textId="77777777" w:rsidR="00BC0583" w:rsidRDefault="0066316C" w:rsidP="005F50EA">
      <w:pPr>
        <w:widowControl w:val="0"/>
        <w:spacing w:before="60" w:after="120" w:line="252" w:lineRule="auto"/>
        <w:ind w:right="284"/>
        <w:rPr>
          <w:rFonts w:ascii="Helvetica" w:hAnsi="Helvetica"/>
          <w:sz w:val="18"/>
          <w:szCs w:val="18"/>
        </w:rPr>
      </w:pPr>
      <w:r>
        <w:rPr>
          <w:rFonts w:ascii="Helvetica" w:hAnsi="Helvetica"/>
          <w:noProof/>
          <w:sz w:val="18"/>
          <w:szCs w:val="18"/>
        </w:rPr>
        <w:drawing>
          <wp:inline distT="0" distB="0" distL="0" distR="0" wp14:anchorId="0BFBDA2C" wp14:editId="44EDED5B">
            <wp:extent cx="2083403" cy="2937600"/>
            <wp:effectExtent l="0" t="0" r="0" b="8890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Homescreen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3403" cy="293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FDAD0" w14:textId="572C957D" w:rsidR="00FB0836" w:rsidRDefault="00E14EE8" w:rsidP="005F50EA">
      <w:pPr>
        <w:widowControl w:val="0"/>
        <w:spacing w:before="60" w:after="240" w:line="252" w:lineRule="auto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t>Das neue Whitepaper von Blue Tree S</w:t>
      </w:r>
      <w:r>
        <w:rPr>
          <w:rFonts w:ascii="Helvetica" w:hAnsi="Helvetica"/>
          <w:sz w:val="18"/>
          <w:szCs w:val="18"/>
        </w:rPr>
        <w:t>y</w:t>
      </w:r>
      <w:r>
        <w:rPr>
          <w:rFonts w:ascii="Helvetica" w:hAnsi="Helvetica"/>
          <w:sz w:val="18"/>
          <w:szCs w:val="18"/>
        </w:rPr>
        <w:t>stems gibt w</w:t>
      </w:r>
      <w:r w:rsidR="00B679C4">
        <w:rPr>
          <w:rFonts w:ascii="Helvetica" w:hAnsi="Helvetica"/>
          <w:sz w:val="18"/>
          <w:szCs w:val="18"/>
        </w:rPr>
        <w:t xml:space="preserve">ertvolle Hinweise </w:t>
      </w:r>
      <w:r>
        <w:rPr>
          <w:rFonts w:ascii="Helvetica" w:hAnsi="Helvetica"/>
          <w:sz w:val="18"/>
          <w:szCs w:val="18"/>
        </w:rPr>
        <w:t>zur Siche</w:t>
      </w:r>
      <w:r>
        <w:rPr>
          <w:rFonts w:ascii="Helvetica" w:hAnsi="Helvetica"/>
          <w:sz w:val="18"/>
          <w:szCs w:val="18"/>
        </w:rPr>
        <w:t>r</w:t>
      </w:r>
      <w:r>
        <w:rPr>
          <w:rFonts w:ascii="Helvetica" w:hAnsi="Helvetica"/>
          <w:sz w:val="18"/>
          <w:szCs w:val="18"/>
        </w:rPr>
        <w:t>heit von temperaturgeführten Transporten</w:t>
      </w:r>
      <w:r w:rsidR="0066316C" w:rsidRPr="00AF7FA7">
        <w:rPr>
          <w:rFonts w:ascii="Helvetica" w:hAnsi="Helvetica"/>
          <w:sz w:val="18"/>
          <w:szCs w:val="18"/>
        </w:rPr>
        <w:t>. (</w:t>
      </w:r>
      <w:r w:rsidR="005B7063">
        <w:rPr>
          <w:rFonts w:ascii="Helvetica" w:hAnsi="Helvetica"/>
          <w:sz w:val="18"/>
          <w:szCs w:val="18"/>
        </w:rPr>
        <w:t>Grafik</w:t>
      </w:r>
      <w:r w:rsidR="0066316C" w:rsidRPr="00AF7FA7">
        <w:rPr>
          <w:rFonts w:ascii="Helvetica" w:hAnsi="Helvetica"/>
          <w:sz w:val="18"/>
          <w:szCs w:val="18"/>
        </w:rPr>
        <w:t>: Blue Tree Systems)</w:t>
      </w:r>
    </w:p>
    <w:p w14:paraId="15ED1C7E" w14:textId="0A0BDD39" w:rsidR="0066316C" w:rsidRPr="004046DA" w:rsidRDefault="008D281E" w:rsidP="006E2D41">
      <w:pPr>
        <w:widowControl w:val="0"/>
        <w:spacing w:before="60" w:after="120" w:line="21" w:lineRule="atLeast"/>
        <w:ind w:right="284"/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br w:type="column"/>
      </w:r>
      <w:r w:rsidR="0066316C" w:rsidRPr="004046DA">
        <w:rPr>
          <w:rFonts w:ascii="Helvetica" w:hAnsi="Helvetica"/>
          <w:sz w:val="18"/>
          <w:szCs w:val="18"/>
        </w:rPr>
        <w:lastRenderedPageBreak/>
        <w:t>(Foto: BLU_Stephan_Grimm.jpg)</w:t>
      </w:r>
    </w:p>
    <w:p w14:paraId="446AD64E" w14:textId="77777777" w:rsidR="0066316C" w:rsidRDefault="0066316C" w:rsidP="005F50EA">
      <w:pPr>
        <w:widowControl w:val="0"/>
        <w:spacing w:before="60" w:after="120" w:line="21" w:lineRule="atLeast"/>
        <w:ind w:right="284"/>
        <w:rPr>
          <w:rFonts w:ascii="Helvetica" w:hAnsi="Helvetica"/>
          <w:sz w:val="22"/>
          <w:szCs w:val="22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585CC366" wp14:editId="3D57896B">
            <wp:extent cx="2160000" cy="2937600"/>
            <wp:effectExtent l="0" t="0" r="0" b="889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Stephan.Grimm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93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C4195" w14:textId="77777777" w:rsidR="0066316C" w:rsidRPr="00AF7FA7" w:rsidRDefault="0066316C" w:rsidP="005F50EA">
      <w:pPr>
        <w:widowControl w:val="0"/>
        <w:spacing w:before="60" w:after="240" w:line="252" w:lineRule="auto"/>
        <w:rPr>
          <w:rFonts w:ascii="Helvetica" w:hAnsi="Helvetica"/>
          <w:sz w:val="18"/>
          <w:szCs w:val="18"/>
        </w:rPr>
      </w:pPr>
      <w:r w:rsidRPr="00AC0B0B">
        <w:rPr>
          <w:rFonts w:ascii="Helvetica" w:hAnsi="Helvetica"/>
          <w:sz w:val="18"/>
          <w:szCs w:val="18"/>
        </w:rPr>
        <w:t xml:space="preserve">Stephan Grimm, Business Development Manager DACH, Blue Tree Systems GmbH. </w:t>
      </w:r>
      <w:r w:rsidRPr="00AF7FA7">
        <w:rPr>
          <w:rFonts w:ascii="Helvetica" w:hAnsi="Helvetica"/>
          <w:sz w:val="18"/>
          <w:szCs w:val="18"/>
        </w:rPr>
        <w:t>(Foto: Blue Tree Systems)</w:t>
      </w:r>
    </w:p>
    <w:p w14:paraId="6D2CD0A4" w14:textId="77777777" w:rsidR="00383527" w:rsidRDefault="00383527">
      <w:pPr>
        <w:rPr>
          <w:rFonts w:ascii="Helvetica" w:hAnsi="Helvetica"/>
          <w:sz w:val="20"/>
          <w:szCs w:val="22"/>
          <w:lang w:val="x-none" w:eastAsia="x-none"/>
        </w:rPr>
        <w:sectPr w:rsidR="00383527" w:rsidSect="00383527">
          <w:type w:val="continuous"/>
          <w:pgSz w:w="11900" w:h="16840"/>
          <w:pgMar w:top="2098" w:right="3101" w:bottom="1276" w:left="1418" w:header="680" w:footer="544" w:gutter="0"/>
          <w:cols w:num="2" w:space="567"/>
          <w:noEndnote/>
        </w:sectPr>
      </w:pPr>
    </w:p>
    <w:p w14:paraId="2640752E" w14:textId="33E87B19" w:rsidR="00EB6DA7" w:rsidRDefault="00EB6DA7">
      <w:pPr>
        <w:rPr>
          <w:rFonts w:ascii="Helvetica" w:hAnsi="Helvetica"/>
          <w:sz w:val="20"/>
          <w:szCs w:val="22"/>
          <w:lang w:val="x-none" w:eastAsia="x-none"/>
        </w:rPr>
      </w:pPr>
    </w:p>
    <w:p w14:paraId="3716301B" w14:textId="77777777" w:rsidR="0015784B" w:rsidRPr="00865B58" w:rsidRDefault="0015784B" w:rsidP="0015784B">
      <w:pPr>
        <w:pStyle w:val="Kopfzeile"/>
        <w:spacing w:before="240"/>
        <w:rPr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4F696E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E3250A" w:rsidRDefault="00EE57FA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</w:rPr>
              <w:t>Blue Tree Systems</w:t>
            </w:r>
            <w:r w:rsidR="004E4BBD" w:rsidRPr="00E3250A">
              <w:rPr>
                <w:rFonts w:ascii="Helvetica" w:hAnsi="Helvetica"/>
                <w:spacing w:val="-4"/>
                <w:sz w:val="18"/>
              </w:rPr>
              <w:t xml:space="preserve"> GmbH</w:t>
            </w:r>
            <w:r w:rsidR="00665663" w:rsidRPr="00E3250A">
              <w:rPr>
                <w:rFonts w:ascii="Helvetica" w:hAnsi="Helvetica"/>
                <w:spacing w:val="-4"/>
                <w:sz w:val="18"/>
              </w:rPr>
              <w:t xml:space="preserve">, </w:t>
            </w:r>
            <w:r w:rsidRPr="00E3250A">
              <w:rPr>
                <w:rFonts w:ascii="Helvetica" w:hAnsi="Helvetica"/>
                <w:spacing w:val="-4"/>
                <w:sz w:val="18"/>
              </w:rPr>
              <w:t>Stephan Grimm</w:t>
            </w:r>
          </w:p>
          <w:p w14:paraId="6C261102" w14:textId="2D4ACEBC" w:rsidR="00DE7518" w:rsidRPr="001421EC" w:rsidRDefault="00BA6916" w:rsidP="004808E4">
            <w:pPr>
              <w:spacing w:line="264" w:lineRule="auto"/>
              <w:rPr>
                <w:rFonts w:ascii="Helvetica" w:hAnsi="Helvetica"/>
                <w:spacing w:val="-5"/>
                <w:sz w:val="18"/>
                <w:szCs w:val="18"/>
              </w:rPr>
            </w:pPr>
            <w:r w:rsidRPr="001421EC">
              <w:rPr>
                <w:rFonts w:ascii="Helvetica" w:hAnsi="Helvetica"/>
                <w:spacing w:val="-5"/>
                <w:sz w:val="18"/>
                <w:szCs w:val="18"/>
              </w:rPr>
              <w:t>Lingwiesenstraße 2</w:t>
            </w:r>
            <w:r w:rsidR="004E4BBD" w:rsidRPr="001421EC">
              <w:rPr>
                <w:rFonts w:ascii="Helvetica" w:hAnsi="Helvetica"/>
                <w:spacing w:val="-5"/>
                <w:sz w:val="18"/>
                <w:szCs w:val="18"/>
              </w:rPr>
              <w:t>, D-</w:t>
            </w:r>
            <w:r w:rsidRPr="001421EC">
              <w:rPr>
                <w:rFonts w:ascii="Helvetica" w:hAnsi="Helvetica"/>
                <w:spacing w:val="-5"/>
                <w:sz w:val="18"/>
                <w:szCs w:val="18"/>
              </w:rPr>
              <w:t>70825 Korntal-Münchingen</w:t>
            </w:r>
          </w:p>
          <w:p w14:paraId="0B677330" w14:textId="37E9D626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E3250A">
              <w:rPr>
                <w:rFonts w:ascii="Helvetica" w:hAnsi="Helvetica"/>
                <w:spacing w:val="-4"/>
                <w:sz w:val="18"/>
              </w:rPr>
              <w:t>+49 7150 35 19 567</w:t>
            </w:r>
          </w:p>
          <w:p w14:paraId="1ABABCDA" w14:textId="772C667E" w:rsidR="00DE7518" w:rsidRPr="00E3250A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E3250A">
              <w:rPr>
                <w:rFonts w:ascii="Helvetica" w:hAnsi="Helvetica"/>
                <w:spacing w:val="-4"/>
                <w:sz w:val="18"/>
              </w:rPr>
              <w:t>+49 7150 35 19 566</w:t>
            </w:r>
          </w:p>
          <w:p w14:paraId="3EE7CDD0" w14:textId="44EA0CFC" w:rsidR="002E724E" w:rsidRDefault="00876D4B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</w:rPr>
              <w:t xml:space="preserve">E-Mail: </w:t>
            </w:r>
            <w:hyperlink r:id="rId13" w:history="1">
              <w:r w:rsidR="001421EC" w:rsidRPr="00A77CD9">
                <w:rPr>
                  <w:rStyle w:val="Link"/>
                  <w:rFonts w:ascii="Helvetica" w:hAnsi="Helvetica"/>
                  <w:spacing w:val="-4"/>
                  <w:sz w:val="18"/>
                </w:rPr>
                <w:t>stephan.grimm@bluetreesystems.com</w:t>
              </w:r>
            </w:hyperlink>
          </w:p>
          <w:p w14:paraId="6E9EDA6B" w14:textId="5DCF873E" w:rsidR="00F53BED" w:rsidRPr="00E3250A" w:rsidRDefault="00F53BED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URL: </w:t>
            </w:r>
            <w:hyperlink r:id="rId14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455E34FF" w14:textId="77777777" w:rsidR="00193169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347D40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E3250A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</w:rPr>
              <w:t xml:space="preserve">Press’n’Relations GmbH, </w:t>
            </w:r>
            <w:r w:rsidR="00193169" w:rsidRPr="00E3250A">
              <w:rPr>
                <w:rFonts w:ascii="Helvetica" w:hAnsi="Helvetica"/>
                <w:color w:val="000000"/>
                <w:spacing w:val="-4"/>
                <w:sz w:val="18"/>
              </w:rPr>
              <w:t>Uwe Taeger</w:t>
            </w:r>
            <w:r w:rsidRPr="00E3250A">
              <w:rPr>
                <w:rFonts w:ascii="Helvetica" w:hAnsi="Helvetica"/>
                <w:color w:val="000000"/>
                <w:spacing w:val="-4"/>
                <w:sz w:val="18"/>
              </w:rPr>
              <w:t xml:space="preserve"> </w:t>
            </w:r>
          </w:p>
          <w:p w14:paraId="3FCD084D" w14:textId="77777777" w:rsidR="00DE7518" w:rsidRPr="00E3250A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825F89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5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825F89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6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2"/>
    <w:bookmarkEnd w:id="3"/>
    <w:p w14:paraId="39654AEA" w14:textId="56E0B10F" w:rsidR="00DE7518" w:rsidRPr="00600B8D" w:rsidRDefault="00DE7518" w:rsidP="00193169">
      <w:pPr>
        <w:spacing w:before="36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CF7AF1">
        <w:rPr>
          <w:rFonts w:ascii="Helvetica" w:hAnsi="Helvetica"/>
          <w:b/>
          <w:color w:val="000000"/>
          <w:sz w:val="18"/>
        </w:rPr>
        <w:t>Blue Tree Systems</w:t>
      </w:r>
    </w:p>
    <w:p w14:paraId="1A4A2B46" w14:textId="2A6AE616" w:rsidR="00957B88" w:rsidRPr="00400272" w:rsidRDefault="00136C2A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sectPr w:rsidR="00957B88" w:rsidRPr="00400272" w:rsidSect="00383527">
      <w:type w:val="continuous"/>
      <w:pgSz w:w="11900" w:h="16840"/>
      <w:pgMar w:top="2098" w:right="3101" w:bottom="1276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262602" w14:textId="77777777" w:rsidR="00752EAD" w:rsidRDefault="00752EAD">
      <w:r>
        <w:separator/>
      </w:r>
    </w:p>
  </w:endnote>
  <w:endnote w:type="continuationSeparator" w:id="0">
    <w:p w14:paraId="4522FA52" w14:textId="77777777" w:rsidR="00752EAD" w:rsidRDefault="00752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7777777" w:rsidR="00752EAD" w:rsidRPr="00584269" w:rsidRDefault="00752EAD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PAGE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CB610D">
      <w:rPr>
        <w:rFonts w:ascii="Helvetica Light" w:hAnsi="Helvetica Light"/>
        <w:noProof/>
        <w:sz w:val="16"/>
        <w:szCs w:val="16"/>
      </w:rPr>
      <w:t>2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NUMPAGES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CB610D">
      <w:rPr>
        <w:rFonts w:ascii="Helvetica Light" w:hAnsi="Helvetica Light"/>
        <w:noProof/>
        <w:sz w:val="16"/>
        <w:szCs w:val="16"/>
      </w:rPr>
      <w:t>3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F33340" w14:textId="77777777" w:rsidR="00752EAD" w:rsidRDefault="00752EAD">
      <w:r>
        <w:separator/>
      </w:r>
    </w:p>
  </w:footnote>
  <w:footnote w:type="continuationSeparator" w:id="0">
    <w:p w14:paraId="12074B7A" w14:textId="77777777" w:rsidR="00752EAD" w:rsidRDefault="00752EA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ED8F074" w:rsidR="00752EAD" w:rsidRDefault="00752EAD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686EB331">
          <wp:simplePos x="0" y="0"/>
          <wp:positionH relativeFrom="column">
            <wp:posOffset>4749165</wp:posOffset>
          </wp:positionH>
          <wp:positionV relativeFrom="paragraph">
            <wp:posOffset>-13970</wp:posOffset>
          </wp:positionV>
          <wp:extent cx="1553210" cy="503555"/>
          <wp:effectExtent l="0" t="0" r="0" b="4445"/>
          <wp:wrapTopAndBottom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1"/>
  </w:num>
  <w:num w:numId="5">
    <w:abstractNumId w:val="4"/>
  </w:num>
  <w:num w:numId="6">
    <w:abstractNumId w:val="10"/>
  </w:num>
  <w:num w:numId="7">
    <w:abstractNumId w:val="6"/>
  </w:num>
  <w:num w:numId="8">
    <w:abstractNumId w:val="5"/>
  </w:num>
  <w:num w:numId="9">
    <w:abstractNumId w:val="0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2CF2"/>
    <w:rsid w:val="00011C01"/>
    <w:rsid w:val="00011DC5"/>
    <w:rsid w:val="00016957"/>
    <w:rsid w:val="0001709C"/>
    <w:rsid w:val="00020200"/>
    <w:rsid w:val="00021926"/>
    <w:rsid w:val="0002631B"/>
    <w:rsid w:val="000320C6"/>
    <w:rsid w:val="00051F02"/>
    <w:rsid w:val="00052EC1"/>
    <w:rsid w:val="00053603"/>
    <w:rsid w:val="00055F88"/>
    <w:rsid w:val="00057809"/>
    <w:rsid w:val="00065F69"/>
    <w:rsid w:val="00072BEE"/>
    <w:rsid w:val="000801D1"/>
    <w:rsid w:val="0008582E"/>
    <w:rsid w:val="00086819"/>
    <w:rsid w:val="0008681E"/>
    <w:rsid w:val="00094CDC"/>
    <w:rsid w:val="00095434"/>
    <w:rsid w:val="000968BC"/>
    <w:rsid w:val="00096D26"/>
    <w:rsid w:val="000A3FDD"/>
    <w:rsid w:val="000A6BC7"/>
    <w:rsid w:val="000B1B60"/>
    <w:rsid w:val="000B4DE3"/>
    <w:rsid w:val="000B6620"/>
    <w:rsid w:val="000C1CAE"/>
    <w:rsid w:val="000C3074"/>
    <w:rsid w:val="000C362A"/>
    <w:rsid w:val="000D051F"/>
    <w:rsid w:val="000D0BD6"/>
    <w:rsid w:val="000D7330"/>
    <w:rsid w:val="000E309C"/>
    <w:rsid w:val="000E7743"/>
    <w:rsid w:val="000F0BE5"/>
    <w:rsid w:val="000F55DF"/>
    <w:rsid w:val="00104591"/>
    <w:rsid w:val="00112011"/>
    <w:rsid w:val="0011619A"/>
    <w:rsid w:val="00126B8A"/>
    <w:rsid w:val="0012726C"/>
    <w:rsid w:val="0013063E"/>
    <w:rsid w:val="001313E6"/>
    <w:rsid w:val="00135FC9"/>
    <w:rsid w:val="00136C2A"/>
    <w:rsid w:val="0014081B"/>
    <w:rsid w:val="001421EC"/>
    <w:rsid w:val="00142CC0"/>
    <w:rsid w:val="00146865"/>
    <w:rsid w:val="0015448F"/>
    <w:rsid w:val="001561F8"/>
    <w:rsid w:val="0015784B"/>
    <w:rsid w:val="00160E4A"/>
    <w:rsid w:val="00165CB4"/>
    <w:rsid w:val="001667C7"/>
    <w:rsid w:val="0016776E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80588"/>
    <w:rsid w:val="00186F50"/>
    <w:rsid w:val="00192FF8"/>
    <w:rsid w:val="00193169"/>
    <w:rsid w:val="00193B76"/>
    <w:rsid w:val="00193DFB"/>
    <w:rsid w:val="00194838"/>
    <w:rsid w:val="001A1E5E"/>
    <w:rsid w:val="001A3932"/>
    <w:rsid w:val="001A7A37"/>
    <w:rsid w:val="001B278D"/>
    <w:rsid w:val="001B4CC0"/>
    <w:rsid w:val="001C0052"/>
    <w:rsid w:val="001C2E14"/>
    <w:rsid w:val="001D4D48"/>
    <w:rsid w:val="001D50AF"/>
    <w:rsid w:val="001D521B"/>
    <w:rsid w:val="001D64FC"/>
    <w:rsid w:val="001D7768"/>
    <w:rsid w:val="001E073C"/>
    <w:rsid w:val="001E3B31"/>
    <w:rsid w:val="001F3AC4"/>
    <w:rsid w:val="001F6D57"/>
    <w:rsid w:val="001F7294"/>
    <w:rsid w:val="00200A0D"/>
    <w:rsid w:val="00201161"/>
    <w:rsid w:val="00201A8F"/>
    <w:rsid w:val="00206F1C"/>
    <w:rsid w:val="002114DA"/>
    <w:rsid w:val="00212B57"/>
    <w:rsid w:val="00215583"/>
    <w:rsid w:val="00216349"/>
    <w:rsid w:val="002203D1"/>
    <w:rsid w:val="00224377"/>
    <w:rsid w:val="00225472"/>
    <w:rsid w:val="0023735F"/>
    <w:rsid w:val="002378C5"/>
    <w:rsid w:val="00241EAB"/>
    <w:rsid w:val="00243675"/>
    <w:rsid w:val="00244BD6"/>
    <w:rsid w:val="0024592E"/>
    <w:rsid w:val="00245D2A"/>
    <w:rsid w:val="0025120E"/>
    <w:rsid w:val="00255493"/>
    <w:rsid w:val="002575EC"/>
    <w:rsid w:val="00260155"/>
    <w:rsid w:val="00262294"/>
    <w:rsid w:val="00263CF1"/>
    <w:rsid w:val="00264125"/>
    <w:rsid w:val="002661CC"/>
    <w:rsid w:val="00266365"/>
    <w:rsid w:val="00266C30"/>
    <w:rsid w:val="00266F9D"/>
    <w:rsid w:val="00270D95"/>
    <w:rsid w:val="00272794"/>
    <w:rsid w:val="00277F62"/>
    <w:rsid w:val="00280EF5"/>
    <w:rsid w:val="0028592A"/>
    <w:rsid w:val="00290C4C"/>
    <w:rsid w:val="0029106D"/>
    <w:rsid w:val="00291200"/>
    <w:rsid w:val="002A7BF2"/>
    <w:rsid w:val="002B5131"/>
    <w:rsid w:val="002D0C37"/>
    <w:rsid w:val="002D1CAF"/>
    <w:rsid w:val="002D3729"/>
    <w:rsid w:val="002D4CBF"/>
    <w:rsid w:val="002D7557"/>
    <w:rsid w:val="002E3F16"/>
    <w:rsid w:val="002E524C"/>
    <w:rsid w:val="002E724E"/>
    <w:rsid w:val="00301B7D"/>
    <w:rsid w:val="003022CE"/>
    <w:rsid w:val="00310636"/>
    <w:rsid w:val="00311496"/>
    <w:rsid w:val="00316656"/>
    <w:rsid w:val="00316E75"/>
    <w:rsid w:val="003201B0"/>
    <w:rsid w:val="00330AB2"/>
    <w:rsid w:val="00332D0C"/>
    <w:rsid w:val="00333904"/>
    <w:rsid w:val="003341EC"/>
    <w:rsid w:val="00334C60"/>
    <w:rsid w:val="00337C42"/>
    <w:rsid w:val="00337C9B"/>
    <w:rsid w:val="00342984"/>
    <w:rsid w:val="003438A9"/>
    <w:rsid w:val="00347AD6"/>
    <w:rsid w:val="0035065C"/>
    <w:rsid w:val="00353D4B"/>
    <w:rsid w:val="00361D4D"/>
    <w:rsid w:val="003620FC"/>
    <w:rsid w:val="003634C6"/>
    <w:rsid w:val="00371A6B"/>
    <w:rsid w:val="00371DBB"/>
    <w:rsid w:val="00372F42"/>
    <w:rsid w:val="00374962"/>
    <w:rsid w:val="00383527"/>
    <w:rsid w:val="00384EBD"/>
    <w:rsid w:val="0039103F"/>
    <w:rsid w:val="00393E15"/>
    <w:rsid w:val="003940AE"/>
    <w:rsid w:val="003951AF"/>
    <w:rsid w:val="003A0ADE"/>
    <w:rsid w:val="003A2CED"/>
    <w:rsid w:val="003A4AAD"/>
    <w:rsid w:val="003A65DF"/>
    <w:rsid w:val="003B1CFC"/>
    <w:rsid w:val="003B3660"/>
    <w:rsid w:val="003C1ABD"/>
    <w:rsid w:val="003D0253"/>
    <w:rsid w:val="003D2794"/>
    <w:rsid w:val="003D3109"/>
    <w:rsid w:val="003D5D54"/>
    <w:rsid w:val="003E3E84"/>
    <w:rsid w:val="003F2348"/>
    <w:rsid w:val="003F7607"/>
    <w:rsid w:val="00400272"/>
    <w:rsid w:val="00400AD6"/>
    <w:rsid w:val="004046DA"/>
    <w:rsid w:val="00411281"/>
    <w:rsid w:val="004112AE"/>
    <w:rsid w:val="004149D0"/>
    <w:rsid w:val="00414ED7"/>
    <w:rsid w:val="00422EF8"/>
    <w:rsid w:val="00422F7E"/>
    <w:rsid w:val="00423907"/>
    <w:rsid w:val="004251C3"/>
    <w:rsid w:val="0042624E"/>
    <w:rsid w:val="00430FB2"/>
    <w:rsid w:val="00441F47"/>
    <w:rsid w:val="0044379A"/>
    <w:rsid w:val="00443AE4"/>
    <w:rsid w:val="004457D9"/>
    <w:rsid w:val="00452B7F"/>
    <w:rsid w:val="00462C05"/>
    <w:rsid w:val="0047225B"/>
    <w:rsid w:val="004724CF"/>
    <w:rsid w:val="004734D5"/>
    <w:rsid w:val="0047592E"/>
    <w:rsid w:val="0047778E"/>
    <w:rsid w:val="004808E4"/>
    <w:rsid w:val="00481590"/>
    <w:rsid w:val="0048519C"/>
    <w:rsid w:val="0049108D"/>
    <w:rsid w:val="00493FD8"/>
    <w:rsid w:val="0049440D"/>
    <w:rsid w:val="00496C69"/>
    <w:rsid w:val="004A02F7"/>
    <w:rsid w:val="004B5208"/>
    <w:rsid w:val="004C041F"/>
    <w:rsid w:val="004C138A"/>
    <w:rsid w:val="004C1934"/>
    <w:rsid w:val="004C2CDB"/>
    <w:rsid w:val="004C317F"/>
    <w:rsid w:val="004C7718"/>
    <w:rsid w:val="004D2676"/>
    <w:rsid w:val="004D28B8"/>
    <w:rsid w:val="004D2FB1"/>
    <w:rsid w:val="004D3860"/>
    <w:rsid w:val="004E4BBD"/>
    <w:rsid w:val="004E6D0D"/>
    <w:rsid w:val="004E7C9A"/>
    <w:rsid w:val="004F40BA"/>
    <w:rsid w:val="004F4CB5"/>
    <w:rsid w:val="004F696E"/>
    <w:rsid w:val="005005D9"/>
    <w:rsid w:val="00501ECD"/>
    <w:rsid w:val="00505D45"/>
    <w:rsid w:val="0050610D"/>
    <w:rsid w:val="00512CCF"/>
    <w:rsid w:val="00514964"/>
    <w:rsid w:val="00521522"/>
    <w:rsid w:val="00525F69"/>
    <w:rsid w:val="00526D25"/>
    <w:rsid w:val="00530560"/>
    <w:rsid w:val="005310FB"/>
    <w:rsid w:val="0053158A"/>
    <w:rsid w:val="0053215B"/>
    <w:rsid w:val="00532412"/>
    <w:rsid w:val="005336B2"/>
    <w:rsid w:val="00537C42"/>
    <w:rsid w:val="00537D32"/>
    <w:rsid w:val="00543A0C"/>
    <w:rsid w:val="00543F80"/>
    <w:rsid w:val="00544CD2"/>
    <w:rsid w:val="00551B78"/>
    <w:rsid w:val="00551E79"/>
    <w:rsid w:val="005555E6"/>
    <w:rsid w:val="00562197"/>
    <w:rsid w:val="00562F5F"/>
    <w:rsid w:val="00563C43"/>
    <w:rsid w:val="00564569"/>
    <w:rsid w:val="0057233A"/>
    <w:rsid w:val="00573821"/>
    <w:rsid w:val="005778E2"/>
    <w:rsid w:val="005811A5"/>
    <w:rsid w:val="00582237"/>
    <w:rsid w:val="00584269"/>
    <w:rsid w:val="00585413"/>
    <w:rsid w:val="0059026C"/>
    <w:rsid w:val="00590526"/>
    <w:rsid w:val="0059545E"/>
    <w:rsid w:val="00597241"/>
    <w:rsid w:val="005A124F"/>
    <w:rsid w:val="005A1367"/>
    <w:rsid w:val="005B0855"/>
    <w:rsid w:val="005B3917"/>
    <w:rsid w:val="005B64E0"/>
    <w:rsid w:val="005B699D"/>
    <w:rsid w:val="005B7063"/>
    <w:rsid w:val="005C0C6E"/>
    <w:rsid w:val="005C7E2E"/>
    <w:rsid w:val="005D252D"/>
    <w:rsid w:val="005D654C"/>
    <w:rsid w:val="005D6911"/>
    <w:rsid w:val="005D78F6"/>
    <w:rsid w:val="005E1CBF"/>
    <w:rsid w:val="005E3D1F"/>
    <w:rsid w:val="005E510B"/>
    <w:rsid w:val="005E7603"/>
    <w:rsid w:val="005F2E19"/>
    <w:rsid w:val="005F4CF5"/>
    <w:rsid w:val="005F4DED"/>
    <w:rsid w:val="005F50EA"/>
    <w:rsid w:val="005F7980"/>
    <w:rsid w:val="00604593"/>
    <w:rsid w:val="00605561"/>
    <w:rsid w:val="006079ED"/>
    <w:rsid w:val="006123FB"/>
    <w:rsid w:val="0062348D"/>
    <w:rsid w:val="006257AD"/>
    <w:rsid w:val="0062732D"/>
    <w:rsid w:val="00636422"/>
    <w:rsid w:val="00641256"/>
    <w:rsid w:val="00644199"/>
    <w:rsid w:val="00645DE5"/>
    <w:rsid w:val="00653AF2"/>
    <w:rsid w:val="00654D58"/>
    <w:rsid w:val="00656B7D"/>
    <w:rsid w:val="0065797F"/>
    <w:rsid w:val="00660378"/>
    <w:rsid w:val="006604A1"/>
    <w:rsid w:val="0066316C"/>
    <w:rsid w:val="00665663"/>
    <w:rsid w:val="00666377"/>
    <w:rsid w:val="00673356"/>
    <w:rsid w:val="00675774"/>
    <w:rsid w:val="00683749"/>
    <w:rsid w:val="0068763B"/>
    <w:rsid w:val="00697300"/>
    <w:rsid w:val="006A13FC"/>
    <w:rsid w:val="006A3098"/>
    <w:rsid w:val="006B1C54"/>
    <w:rsid w:val="006B2A2E"/>
    <w:rsid w:val="006B4295"/>
    <w:rsid w:val="006B50A1"/>
    <w:rsid w:val="006C0B73"/>
    <w:rsid w:val="006C2594"/>
    <w:rsid w:val="006C3823"/>
    <w:rsid w:val="006C5147"/>
    <w:rsid w:val="006C5789"/>
    <w:rsid w:val="006D1CC7"/>
    <w:rsid w:val="006D6C3E"/>
    <w:rsid w:val="006D7DBE"/>
    <w:rsid w:val="006E24FE"/>
    <w:rsid w:val="006E2D41"/>
    <w:rsid w:val="006E42E5"/>
    <w:rsid w:val="006E51DA"/>
    <w:rsid w:val="006E5AE5"/>
    <w:rsid w:val="00700D38"/>
    <w:rsid w:val="00701033"/>
    <w:rsid w:val="007038E1"/>
    <w:rsid w:val="007078FE"/>
    <w:rsid w:val="00707A94"/>
    <w:rsid w:val="00711778"/>
    <w:rsid w:val="00714DEC"/>
    <w:rsid w:val="00717E90"/>
    <w:rsid w:val="0072134A"/>
    <w:rsid w:val="00723251"/>
    <w:rsid w:val="007238D9"/>
    <w:rsid w:val="00731CFC"/>
    <w:rsid w:val="007320DF"/>
    <w:rsid w:val="00735B85"/>
    <w:rsid w:val="007364CF"/>
    <w:rsid w:val="00736BCD"/>
    <w:rsid w:val="0073770F"/>
    <w:rsid w:val="00737AC4"/>
    <w:rsid w:val="007417AC"/>
    <w:rsid w:val="0074487E"/>
    <w:rsid w:val="00745289"/>
    <w:rsid w:val="0074747E"/>
    <w:rsid w:val="007477D8"/>
    <w:rsid w:val="00750FED"/>
    <w:rsid w:val="00752EAD"/>
    <w:rsid w:val="00754EC1"/>
    <w:rsid w:val="007556E5"/>
    <w:rsid w:val="00763A1E"/>
    <w:rsid w:val="00766B5A"/>
    <w:rsid w:val="0077034A"/>
    <w:rsid w:val="00770D3A"/>
    <w:rsid w:val="00771240"/>
    <w:rsid w:val="00773B24"/>
    <w:rsid w:val="007742A1"/>
    <w:rsid w:val="00776FC0"/>
    <w:rsid w:val="0078029B"/>
    <w:rsid w:val="00781F0C"/>
    <w:rsid w:val="007902B4"/>
    <w:rsid w:val="00795FCE"/>
    <w:rsid w:val="007A5416"/>
    <w:rsid w:val="007B3D41"/>
    <w:rsid w:val="007C0548"/>
    <w:rsid w:val="007C15BE"/>
    <w:rsid w:val="007C1C4A"/>
    <w:rsid w:val="007C5E6E"/>
    <w:rsid w:val="007C713A"/>
    <w:rsid w:val="007C7D1A"/>
    <w:rsid w:val="007D3E11"/>
    <w:rsid w:val="007D4C52"/>
    <w:rsid w:val="007D579F"/>
    <w:rsid w:val="007D6C61"/>
    <w:rsid w:val="007E5AAF"/>
    <w:rsid w:val="007F1E7E"/>
    <w:rsid w:val="00800B22"/>
    <w:rsid w:val="008031B8"/>
    <w:rsid w:val="00804011"/>
    <w:rsid w:val="00805E39"/>
    <w:rsid w:val="00806E5C"/>
    <w:rsid w:val="00807CE0"/>
    <w:rsid w:val="00816F3F"/>
    <w:rsid w:val="00825F89"/>
    <w:rsid w:val="00826CB6"/>
    <w:rsid w:val="00830D89"/>
    <w:rsid w:val="008356BC"/>
    <w:rsid w:val="008356E4"/>
    <w:rsid w:val="00836BA7"/>
    <w:rsid w:val="00836ECB"/>
    <w:rsid w:val="00840172"/>
    <w:rsid w:val="00841336"/>
    <w:rsid w:val="008449F4"/>
    <w:rsid w:val="00844B91"/>
    <w:rsid w:val="008460CD"/>
    <w:rsid w:val="008461BF"/>
    <w:rsid w:val="00851750"/>
    <w:rsid w:val="008721F4"/>
    <w:rsid w:val="00876D4B"/>
    <w:rsid w:val="0088176A"/>
    <w:rsid w:val="00882DBF"/>
    <w:rsid w:val="008857F8"/>
    <w:rsid w:val="0089032E"/>
    <w:rsid w:val="00894584"/>
    <w:rsid w:val="008A3717"/>
    <w:rsid w:val="008A3BF2"/>
    <w:rsid w:val="008A4E04"/>
    <w:rsid w:val="008A69D4"/>
    <w:rsid w:val="008B076A"/>
    <w:rsid w:val="008B16DA"/>
    <w:rsid w:val="008B62EF"/>
    <w:rsid w:val="008B763D"/>
    <w:rsid w:val="008C09FB"/>
    <w:rsid w:val="008C2DCA"/>
    <w:rsid w:val="008C2FA0"/>
    <w:rsid w:val="008C7307"/>
    <w:rsid w:val="008D08C6"/>
    <w:rsid w:val="008D281E"/>
    <w:rsid w:val="008D4855"/>
    <w:rsid w:val="008D7DB7"/>
    <w:rsid w:val="008E18C2"/>
    <w:rsid w:val="008F3B25"/>
    <w:rsid w:val="008F49C0"/>
    <w:rsid w:val="00901418"/>
    <w:rsid w:val="0090777F"/>
    <w:rsid w:val="00907B66"/>
    <w:rsid w:val="00911B5E"/>
    <w:rsid w:val="00912DC2"/>
    <w:rsid w:val="009137E4"/>
    <w:rsid w:val="009170AF"/>
    <w:rsid w:val="00920015"/>
    <w:rsid w:val="009211B3"/>
    <w:rsid w:val="00921ACE"/>
    <w:rsid w:val="00921C6B"/>
    <w:rsid w:val="00924011"/>
    <w:rsid w:val="00925A1D"/>
    <w:rsid w:val="00940670"/>
    <w:rsid w:val="00942D20"/>
    <w:rsid w:val="009431DA"/>
    <w:rsid w:val="0094560D"/>
    <w:rsid w:val="00945699"/>
    <w:rsid w:val="00953762"/>
    <w:rsid w:val="0095708A"/>
    <w:rsid w:val="00957B88"/>
    <w:rsid w:val="00960FF2"/>
    <w:rsid w:val="00962FF4"/>
    <w:rsid w:val="0096509D"/>
    <w:rsid w:val="0096727B"/>
    <w:rsid w:val="00974F3B"/>
    <w:rsid w:val="009805ED"/>
    <w:rsid w:val="0098504A"/>
    <w:rsid w:val="00987923"/>
    <w:rsid w:val="009921D2"/>
    <w:rsid w:val="00994DEA"/>
    <w:rsid w:val="009A4435"/>
    <w:rsid w:val="009A6BC8"/>
    <w:rsid w:val="009B7194"/>
    <w:rsid w:val="009C5DD0"/>
    <w:rsid w:val="009C5E8D"/>
    <w:rsid w:val="009C7095"/>
    <w:rsid w:val="009D1F71"/>
    <w:rsid w:val="009D1F7C"/>
    <w:rsid w:val="009D485F"/>
    <w:rsid w:val="009D5E81"/>
    <w:rsid w:val="009F2A0B"/>
    <w:rsid w:val="00A002CD"/>
    <w:rsid w:val="00A00423"/>
    <w:rsid w:val="00A028D9"/>
    <w:rsid w:val="00A03370"/>
    <w:rsid w:val="00A11B4F"/>
    <w:rsid w:val="00A142FA"/>
    <w:rsid w:val="00A20EDB"/>
    <w:rsid w:val="00A255B4"/>
    <w:rsid w:val="00A32EA4"/>
    <w:rsid w:val="00A42F53"/>
    <w:rsid w:val="00A43E79"/>
    <w:rsid w:val="00A4483A"/>
    <w:rsid w:val="00A45FCA"/>
    <w:rsid w:val="00A472CC"/>
    <w:rsid w:val="00A51676"/>
    <w:rsid w:val="00A530BE"/>
    <w:rsid w:val="00A56052"/>
    <w:rsid w:val="00A56406"/>
    <w:rsid w:val="00A61008"/>
    <w:rsid w:val="00A6136E"/>
    <w:rsid w:val="00A634DE"/>
    <w:rsid w:val="00A83B02"/>
    <w:rsid w:val="00A91BE1"/>
    <w:rsid w:val="00A953C3"/>
    <w:rsid w:val="00A977D5"/>
    <w:rsid w:val="00AA0BC0"/>
    <w:rsid w:val="00AA306F"/>
    <w:rsid w:val="00AA346A"/>
    <w:rsid w:val="00AA3EEB"/>
    <w:rsid w:val="00AA41C3"/>
    <w:rsid w:val="00AA58C4"/>
    <w:rsid w:val="00AA6D19"/>
    <w:rsid w:val="00AA7870"/>
    <w:rsid w:val="00AB0A99"/>
    <w:rsid w:val="00AB328D"/>
    <w:rsid w:val="00AC0B0B"/>
    <w:rsid w:val="00AC7061"/>
    <w:rsid w:val="00AD6771"/>
    <w:rsid w:val="00AD7935"/>
    <w:rsid w:val="00AE0F86"/>
    <w:rsid w:val="00AE386E"/>
    <w:rsid w:val="00AE656C"/>
    <w:rsid w:val="00AF1DF0"/>
    <w:rsid w:val="00AF35C4"/>
    <w:rsid w:val="00AF3ED7"/>
    <w:rsid w:val="00AF7FA7"/>
    <w:rsid w:val="00B00E89"/>
    <w:rsid w:val="00B14A3A"/>
    <w:rsid w:val="00B1581E"/>
    <w:rsid w:val="00B22001"/>
    <w:rsid w:val="00B25B9E"/>
    <w:rsid w:val="00B3732D"/>
    <w:rsid w:val="00B37582"/>
    <w:rsid w:val="00B414C2"/>
    <w:rsid w:val="00B4606B"/>
    <w:rsid w:val="00B46AAE"/>
    <w:rsid w:val="00B46E38"/>
    <w:rsid w:val="00B5625B"/>
    <w:rsid w:val="00B575D4"/>
    <w:rsid w:val="00B6275C"/>
    <w:rsid w:val="00B644AF"/>
    <w:rsid w:val="00B6562F"/>
    <w:rsid w:val="00B679C4"/>
    <w:rsid w:val="00B70599"/>
    <w:rsid w:val="00B71548"/>
    <w:rsid w:val="00B751D4"/>
    <w:rsid w:val="00B831F4"/>
    <w:rsid w:val="00B86D83"/>
    <w:rsid w:val="00B870BE"/>
    <w:rsid w:val="00B91B55"/>
    <w:rsid w:val="00B935FB"/>
    <w:rsid w:val="00B941C0"/>
    <w:rsid w:val="00B94242"/>
    <w:rsid w:val="00B976D5"/>
    <w:rsid w:val="00BA034D"/>
    <w:rsid w:val="00BA109B"/>
    <w:rsid w:val="00BA3E10"/>
    <w:rsid w:val="00BA4B9B"/>
    <w:rsid w:val="00BA6916"/>
    <w:rsid w:val="00BB1B3F"/>
    <w:rsid w:val="00BB3751"/>
    <w:rsid w:val="00BC0583"/>
    <w:rsid w:val="00BC1C00"/>
    <w:rsid w:val="00BC6119"/>
    <w:rsid w:val="00BE0236"/>
    <w:rsid w:val="00BE4FA3"/>
    <w:rsid w:val="00BE70D0"/>
    <w:rsid w:val="00C03798"/>
    <w:rsid w:val="00C049EE"/>
    <w:rsid w:val="00C04FFA"/>
    <w:rsid w:val="00C0623B"/>
    <w:rsid w:val="00C06D09"/>
    <w:rsid w:val="00C07223"/>
    <w:rsid w:val="00C160F6"/>
    <w:rsid w:val="00C16D97"/>
    <w:rsid w:val="00C17D53"/>
    <w:rsid w:val="00C212C6"/>
    <w:rsid w:val="00C23EF2"/>
    <w:rsid w:val="00C248E6"/>
    <w:rsid w:val="00C27193"/>
    <w:rsid w:val="00C32608"/>
    <w:rsid w:val="00C3401C"/>
    <w:rsid w:val="00C40235"/>
    <w:rsid w:val="00C4279C"/>
    <w:rsid w:val="00C42DC6"/>
    <w:rsid w:val="00C503FB"/>
    <w:rsid w:val="00C60A23"/>
    <w:rsid w:val="00C61FF0"/>
    <w:rsid w:val="00C627B5"/>
    <w:rsid w:val="00C64160"/>
    <w:rsid w:val="00C70A12"/>
    <w:rsid w:val="00C76162"/>
    <w:rsid w:val="00C77689"/>
    <w:rsid w:val="00C77738"/>
    <w:rsid w:val="00C82E19"/>
    <w:rsid w:val="00C84AF6"/>
    <w:rsid w:val="00C90BC5"/>
    <w:rsid w:val="00C96224"/>
    <w:rsid w:val="00CA33DF"/>
    <w:rsid w:val="00CA43A4"/>
    <w:rsid w:val="00CB0669"/>
    <w:rsid w:val="00CB11D3"/>
    <w:rsid w:val="00CB137D"/>
    <w:rsid w:val="00CB2E76"/>
    <w:rsid w:val="00CB610D"/>
    <w:rsid w:val="00CC2D71"/>
    <w:rsid w:val="00CD483E"/>
    <w:rsid w:val="00CD5EF1"/>
    <w:rsid w:val="00CE2AF0"/>
    <w:rsid w:val="00CE46E7"/>
    <w:rsid w:val="00CF4FC5"/>
    <w:rsid w:val="00CF5674"/>
    <w:rsid w:val="00CF7AF1"/>
    <w:rsid w:val="00D0075A"/>
    <w:rsid w:val="00D02BBA"/>
    <w:rsid w:val="00D059D6"/>
    <w:rsid w:val="00D06BFA"/>
    <w:rsid w:val="00D12253"/>
    <w:rsid w:val="00D164A3"/>
    <w:rsid w:val="00D204F0"/>
    <w:rsid w:val="00D224F6"/>
    <w:rsid w:val="00D23F6F"/>
    <w:rsid w:val="00D2551D"/>
    <w:rsid w:val="00D30760"/>
    <w:rsid w:val="00D36286"/>
    <w:rsid w:val="00D37A85"/>
    <w:rsid w:val="00D40D22"/>
    <w:rsid w:val="00D42F45"/>
    <w:rsid w:val="00D4579A"/>
    <w:rsid w:val="00D517B0"/>
    <w:rsid w:val="00D52323"/>
    <w:rsid w:val="00D523B6"/>
    <w:rsid w:val="00D541EE"/>
    <w:rsid w:val="00D604F2"/>
    <w:rsid w:val="00D60FD8"/>
    <w:rsid w:val="00D646D1"/>
    <w:rsid w:val="00D64FF4"/>
    <w:rsid w:val="00D6571B"/>
    <w:rsid w:val="00D70E26"/>
    <w:rsid w:val="00D72669"/>
    <w:rsid w:val="00D77695"/>
    <w:rsid w:val="00D81985"/>
    <w:rsid w:val="00D824A7"/>
    <w:rsid w:val="00D85551"/>
    <w:rsid w:val="00D861A5"/>
    <w:rsid w:val="00D87C00"/>
    <w:rsid w:val="00D9275A"/>
    <w:rsid w:val="00D94B79"/>
    <w:rsid w:val="00D96DF5"/>
    <w:rsid w:val="00DA4A97"/>
    <w:rsid w:val="00DA62C0"/>
    <w:rsid w:val="00DB240B"/>
    <w:rsid w:val="00DB4103"/>
    <w:rsid w:val="00DB6E6F"/>
    <w:rsid w:val="00DC7D72"/>
    <w:rsid w:val="00DD2623"/>
    <w:rsid w:val="00DD3B12"/>
    <w:rsid w:val="00DD6266"/>
    <w:rsid w:val="00DD79F5"/>
    <w:rsid w:val="00DE1FE6"/>
    <w:rsid w:val="00DE3D83"/>
    <w:rsid w:val="00DE4D34"/>
    <w:rsid w:val="00DE63C7"/>
    <w:rsid w:val="00DE671F"/>
    <w:rsid w:val="00DE7518"/>
    <w:rsid w:val="00E02676"/>
    <w:rsid w:val="00E102B6"/>
    <w:rsid w:val="00E1118B"/>
    <w:rsid w:val="00E12F21"/>
    <w:rsid w:val="00E14EE8"/>
    <w:rsid w:val="00E234D9"/>
    <w:rsid w:val="00E31309"/>
    <w:rsid w:val="00E31A2B"/>
    <w:rsid w:val="00E3250A"/>
    <w:rsid w:val="00E34610"/>
    <w:rsid w:val="00E3528F"/>
    <w:rsid w:val="00E36165"/>
    <w:rsid w:val="00E46964"/>
    <w:rsid w:val="00E5019D"/>
    <w:rsid w:val="00E5201A"/>
    <w:rsid w:val="00E5271A"/>
    <w:rsid w:val="00E72B64"/>
    <w:rsid w:val="00E73521"/>
    <w:rsid w:val="00E866A6"/>
    <w:rsid w:val="00E90C9D"/>
    <w:rsid w:val="00E9196D"/>
    <w:rsid w:val="00EA6046"/>
    <w:rsid w:val="00EB1564"/>
    <w:rsid w:val="00EB41FC"/>
    <w:rsid w:val="00EB6DA7"/>
    <w:rsid w:val="00EC795A"/>
    <w:rsid w:val="00ED4E12"/>
    <w:rsid w:val="00ED6ACB"/>
    <w:rsid w:val="00EE055A"/>
    <w:rsid w:val="00EE2B29"/>
    <w:rsid w:val="00EE57FA"/>
    <w:rsid w:val="00EE7AFE"/>
    <w:rsid w:val="00EF4A5C"/>
    <w:rsid w:val="00F01C1D"/>
    <w:rsid w:val="00F02895"/>
    <w:rsid w:val="00F07415"/>
    <w:rsid w:val="00F1006C"/>
    <w:rsid w:val="00F11FD3"/>
    <w:rsid w:val="00F14101"/>
    <w:rsid w:val="00F14337"/>
    <w:rsid w:val="00F16A68"/>
    <w:rsid w:val="00F23CEB"/>
    <w:rsid w:val="00F24246"/>
    <w:rsid w:val="00F258E9"/>
    <w:rsid w:val="00F30842"/>
    <w:rsid w:val="00F33C9E"/>
    <w:rsid w:val="00F35233"/>
    <w:rsid w:val="00F36481"/>
    <w:rsid w:val="00F40EC3"/>
    <w:rsid w:val="00F45EFB"/>
    <w:rsid w:val="00F463BC"/>
    <w:rsid w:val="00F4795B"/>
    <w:rsid w:val="00F53BED"/>
    <w:rsid w:val="00F55918"/>
    <w:rsid w:val="00F57CE1"/>
    <w:rsid w:val="00F57E89"/>
    <w:rsid w:val="00F6522C"/>
    <w:rsid w:val="00F6577B"/>
    <w:rsid w:val="00F70542"/>
    <w:rsid w:val="00F72C11"/>
    <w:rsid w:val="00F76E82"/>
    <w:rsid w:val="00F82360"/>
    <w:rsid w:val="00F8574E"/>
    <w:rsid w:val="00F931D0"/>
    <w:rsid w:val="00F94C94"/>
    <w:rsid w:val="00FA328D"/>
    <w:rsid w:val="00FA32C0"/>
    <w:rsid w:val="00FA6C28"/>
    <w:rsid w:val="00FB0836"/>
    <w:rsid w:val="00FB09D6"/>
    <w:rsid w:val="00FB2D24"/>
    <w:rsid w:val="00FB45B4"/>
    <w:rsid w:val="00FC12E1"/>
    <w:rsid w:val="00FC3933"/>
    <w:rsid w:val="00FC6145"/>
    <w:rsid w:val="00FC6282"/>
    <w:rsid w:val="00FD0E02"/>
    <w:rsid w:val="00FD1C57"/>
    <w:rsid w:val="00FD3DAC"/>
    <w:rsid w:val="00FE0E28"/>
    <w:rsid w:val="00FE3C4C"/>
    <w:rsid w:val="00FE75C4"/>
    <w:rsid w:val="00FF6088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g"/><Relationship Id="rId12" Type="http://schemas.openxmlformats.org/officeDocument/2006/relationships/image" Target="media/image3.jpg"/><Relationship Id="rId13" Type="http://schemas.openxmlformats.org/officeDocument/2006/relationships/hyperlink" Target="mailto:stephan.grimm@bluetreesystems.com" TargetMode="External"/><Relationship Id="rId14" Type="http://schemas.openxmlformats.org/officeDocument/2006/relationships/hyperlink" Target="http://www.bluetreesystems.com" TargetMode="External"/><Relationship Id="rId15" Type="http://schemas.openxmlformats.org/officeDocument/2006/relationships/hyperlink" Target="mailto:ut@press-n-relations.de" TargetMode="External"/><Relationship Id="rId16" Type="http://schemas.openxmlformats.org/officeDocument/2006/relationships/hyperlink" Target="http://www.press-n-relations.de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bluetreesystems.com/?wpdmdl=8032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860</Words>
  <Characters>5420</Characters>
  <Application>Microsoft Macintosh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Whitepaper „Sieben zentrale Herausforderungen an temperaturgeführte Transporte“ </vt:lpstr>
      <vt:lpstr>Whitepaper „Sieben zentrale Herausforderungen an temperaturgeführte Transporte“ </vt:lpstr>
    </vt:vector>
  </TitlesOfParts>
  <Company>Press'n'Relations GmbH</Company>
  <LinksUpToDate>false</LinksUpToDate>
  <CharactersWithSpaces>6268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Whitepaper „Sieben zentrale Herausforderungen an temperaturgeführte Transporte“</dc:title>
  <dc:creator>Uwe Taeger</dc:creator>
  <dc:description>v2</dc:description>
  <cp:lastModifiedBy>Uwe Taeger</cp:lastModifiedBy>
  <cp:revision>3</cp:revision>
  <cp:lastPrinted>2015-12-09T10:39:00Z</cp:lastPrinted>
  <dcterms:created xsi:type="dcterms:W3CDTF">2015-12-09T10:39:00Z</dcterms:created>
  <dcterms:modified xsi:type="dcterms:W3CDTF">2015-12-09T10:39:00Z</dcterms:modified>
</cp:coreProperties>
</file>