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6F725A" w14:textId="77777777" w:rsidR="005A1D12" w:rsidRDefault="005A1D12" w:rsidP="005A1D12">
      <w:pPr>
        <w:pStyle w:val="Kopfzeile"/>
        <w:tabs>
          <w:tab w:val="clear" w:pos="4536"/>
          <w:tab w:val="left" w:pos="6300"/>
        </w:tabs>
        <w:spacing w:before="100" w:beforeAutospacing="1" w:after="100" w:afterAutospacing="1" w:line="360" w:lineRule="auto"/>
        <w:rPr>
          <w:sz w:val="20"/>
        </w:rPr>
      </w:pPr>
      <w:r>
        <w:rPr>
          <w:rFonts w:ascii="Arial Black" w:hAnsi="Arial Black"/>
          <w:sz w:val="32"/>
        </w:rPr>
        <w:t>Presse-Information</w:t>
      </w:r>
      <w:r>
        <w:rPr>
          <w:rFonts w:ascii="Arial" w:hAnsi="Arial"/>
          <w:sz w:val="20"/>
        </w:rPr>
        <w:tab/>
      </w:r>
    </w:p>
    <w:p w14:paraId="4C82B06D" w14:textId="77777777" w:rsidR="005A1D12" w:rsidRDefault="005A1D12" w:rsidP="005A1D12">
      <w:pPr>
        <w:autoSpaceDE w:val="0"/>
        <w:autoSpaceDN w:val="0"/>
        <w:adjustRightInd w:val="0"/>
        <w:spacing w:before="100" w:beforeAutospacing="1" w:after="100" w:afterAutospacing="1" w:line="360" w:lineRule="auto"/>
        <w:ind w:right="1106"/>
        <w:rPr>
          <w:rFonts w:ascii="Arial" w:hAnsi="Arial"/>
          <w:b/>
          <w:color w:val="000000"/>
          <w:sz w:val="22"/>
          <w:szCs w:val="22"/>
        </w:rPr>
      </w:pPr>
    </w:p>
    <w:p w14:paraId="4CB7153F" w14:textId="77777777" w:rsidR="005A1D12" w:rsidRPr="00D556F7" w:rsidRDefault="005A1D12" w:rsidP="005A1D12">
      <w:pPr>
        <w:tabs>
          <w:tab w:val="left" w:pos="7230"/>
          <w:tab w:val="left" w:pos="9072"/>
        </w:tabs>
        <w:autoSpaceDE w:val="0"/>
        <w:autoSpaceDN w:val="0"/>
        <w:adjustRightInd w:val="0"/>
        <w:spacing w:before="100" w:beforeAutospacing="1" w:after="100" w:afterAutospacing="1" w:line="360" w:lineRule="auto"/>
        <w:ind w:right="-144"/>
        <w:rPr>
          <w:rFonts w:ascii="Arial" w:hAnsi="Arial"/>
          <w:b/>
          <w:sz w:val="22"/>
          <w:szCs w:val="22"/>
          <w:u w:val="single"/>
        </w:rPr>
      </w:pPr>
      <w:r>
        <w:rPr>
          <w:rFonts w:ascii="Arial" w:hAnsi="Arial"/>
          <w:b/>
          <w:sz w:val="22"/>
          <w:szCs w:val="22"/>
          <w:u w:val="single"/>
        </w:rPr>
        <w:t>Modulares Komplettpaket für Aufbau von Breitbandnetzen</w:t>
      </w:r>
    </w:p>
    <w:p w14:paraId="26B6EEF3" w14:textId="77777777" w:rsidR="005A1D12" w:rsidRPr="008F68CB" w:rsidRDefault="005A1D12" w:rsidP="005A1D12">
      <w:pPr>
        <w:tabs>
          <w:tab w:val="left" w:pos="7230"/>
          <w:tab w:val="left" w:pos="9072"/>
        </w:tabs>
        <w:autoSpaceDE w:val="0"/>
        <w:autoSpaceDN w:val="0"/>
        <w:adjustRightInd w:val="0"/>
        <w:spacing w:before="100" w:beforeAutospacing="1" w:after="100" w:afterAutospacing="1" w:line="360" w:lineRule="auto"/>
        <w:ind w:right="-144"/>
        <w:rPr>
          <w:rFonts w:ascii="Arial" w:hAnsi="Arial"/>
          <w:b/>
          <w:sz w:val="27"/>
          <w:szCs w:val="27"/>
        </w:rPr>
      </w:pPr>
      <w:r>
        <w:rPr>
          <w:rFonts w:ascii="Arial" w:hAnsi="Arial"/>
          <w:b/>
          <w:sz w:val="27"/>
          <w:szCs w:val="27"/>
        </w:rPr>
        <w:t xml:space="preserve">Vom Konzept bis zum Betrieb: Das </w:t>
      </w:r>
      <w:proofErr w:type="spellStart"/>
      <w:r>
        <w:rPr>
          <w:rFonts w:ascii="Arial" w:hAnsi="Arial"/>
          <w:b/>
          <w:sz w:val="27"/>
          <w:szCs w:val="27"/>
        </w:rPr>
        <w:t>Axians</w:t>
      </w:r>
      <w:proofErr w:type="spellEnd"/>
      <w:r>
        <w:rPr>
          <w:rFonts w:ascii="Arial" w:hAnsi="Arial"/>
          <w:b/>
          <w:sz w:val="27"/>
          <w:szCs w:val="27"/>
        </w:rPr>
        <w:t xml:space="preserve"> </w:t>
      </w:r>
      <w:proofErr w:type="spellStart"/>
      <w:r>
        <w:rPr>
          <w:rFonts w:ascii="Arial" w:hAnsi="Arial"/>
          <w:b/>
          <w:sz w:val="27"/>
          <w:szCs w:val="27"/>
        </w:rPr>
        <w:t>CityNetz</w:t>
      </w:r>
      <w:proofErr w:type="spellEnd"/>
      <w:r>
        <w:rPr>
          <w:rFonts w:ascii="Arial" w:hAnsi="Arial"/>
          <w:b/>
          <w:sz w:val="27"/>
          <w:szCs w:val="27"/>
        </w:rPr>
        <w:t xml:space="preserve"> </w:t>
      </w:r>
      <w:r>
        <w:rPr>
          <w:rFonts w:ascii="Arial" w:hAnsi="Arial"/>
          <w:b/>
          <w:sz w:val="27"/>
          <w:szCs w:val="27"/>
        </w:rPr>
        <w:br/>
        <w:t>macht Stadtwerke rundum sorglos</w:t>
      </w:r>
    </w:p>
    <w:p w14:paraId="52F9AAAE" w14:textId="77777777" w:rsidR="005A1D12" w:rsidRDefault="005A1D12" w:rsidP="005A1D12">
      <w:pPr>
        <w:widowControl w:val="0"/>
        <w:autoSpaceDE w:val="0"/>
        <w:autoSpaceDN w:val="0"/>
        <w:adjustRightInd w:val="0"/>
        <w:spacing w:before="100" w:beforeAutospacing="1" w:after="100" w:afterAutospacing="1" w:line="360" w:lineRule="auto"/>
        <w:ind w:right="1985"/>
        <w:rPr>
          <w:rFonts w:ascii="Arial" w:hAnsi="Arial"/>
          <w:b/>
          <w:color w:val="000000"/>
          <w:sz w:val="20"/>
        </w:rPr>
      </w:pPr>
      <w:bookmarkStart w:id="0" w:name="_GoBack"/>
      <w:r>
        <w:rPr>
          <w:rFonts w:ascii="Arial" w:hAnsi="Arial"/>
          <w:b/>
          <w:color w:val="000000"/>
          <w:sz w:val="20"/>
        </w:rPr>
        <w:t>Köln</w:t>
      </w:r>
      <w:r w:rsidRPr="006A1ED8">
        <w:rPr>
          <w:rFonts w:ascii="Arial" w:hAnsi="Arial"/>
          <w:b/>
          <w:color w:val="000000"/>
          <w:sz w:val="20"/>
        </w:rPr>
        <w:t xml:space="preserve">, </w:t>
      </w:r>
      <w:r>
        <w:rPr>
          <w:rFonts w:ascii="Arial" w:hAnsi="Arial"/>
          <w:b/>
          <w:color w:val="000000"/>
          <w:sz w:val="20"/>
        </w:rPr>
        <w:t>21. September</w:t>
      </w:r>
      <w:r w:rsidRPr="006A1ED8">
        <w:rPr>
          <w:rFonts w:ascii="Arial" w:hAnsi="Arial"/>
          <w:b/>
          <w:color w:val="000000"/>
          <w:sz w:val="20"/>
        </w:rPr>
        <w:t xml:space="preserve"> 2015.</w:t>
      </w:r>
      <w:r>
        <w:rPr>
          <w:rFonts w:ascii="Arial" w:hAnsi="Arial"/>
          <w:b/>
          <w:color w:val="000000"/>
          <w:sz w:val="20"/>
        </w:rPr>
        <w:t xml:space="preserve"> Mit dem </w:t>
      </w:r>
      <w:proofErr w:type="spellStart"/>
      <w:r>
        <w:rPr>
          <w:rFonts w:ascii="Arial" w:hAnsi="Arial"/>
          <w:b/>
          <w:color w:val="000000"/>
          <w:sz w:val="20"/>
        </w:rPr>
        <w:t>Axians</w:t>
      </w:r>
      <w:proofErr w:type="spellEnd"/>
      <w:r>
        <w:rPr>
          <w:rFonts w:ascii="Arial" w:hAnsi="Arial"/>
          <w:b/>
          <w:color w:val="000000"/>
          <w:sz w:val="20"/>
        </w:rPr>
        <w:t xml:space="preserve"> </w:t>
      </w:r>
      <w:proofErr w:type="spellStart"/>
      <w:r>
        <w:rPr>
          <w:rFonts w:ascii="Arial" w:hAnsi="Arial"/>
          <w:b/>
          <w:color w:val="000000"/>
          <w:sz w:val="20"/>
        </w:rPr>
        <w:t>CityNetz</w:t>
      </w:r>
      <w:proofErr w:type="spellEnd"/>
      <w:r>
        <w:rPr>
          <w:rFonts w:ascii="Arial" w:hAnsi="Arial"/>
          <w:b/>
          <w:color w:val="000000"/>
          <w:sz w:val="20"/>
        </w:rPr>
        <w:t xml:space="preserve"> bietet der Netzwerkspezialist </w:t>
      </w:r>
      <w:proofErr w:type="spellStart"/>
      <w:r>
        <w:rPr>
          <w:rFonts w:ascii="Arial" w:hAnsi="Arial"/>
          <w:b/>
          <w:color w:val="000000"/>
          <w:sz w:val="20"/>
        </w:rPr>
        <w:t>Axians</w:t>
      </w:r>
      <w:proofErr w:type="spellEnd"/>
      <w:r>
        <w:rPr>
          <w:rFonts w:ascii="Arial" w:hAnsi="Arial"/>
          <w:b/>
          <w:color w:val="000000"/>
          <w:sz w:val="20"/>
        </w:rPr>
        <w:t xml:space="preserve"> Networks &amp; Solutions jetzt ein umfassendes Komplettpaket, mit dem Stadtwerke bedarfsgerechte Breitband-Angebote sowohl für Privat- als auch für Gewerbekunden einfach und schnell auf- und ausbauen können. Dabei unterstützt </w:t>
      </w:r>
      <w:proofErr w:type="spellStart"/>
      <w:r>
        <w:rPr>
          <w:rFonts w:ascii="Arial" w:hAnsi="Arial"/>
          <w:b/>
          <w:color w:val="000000"/>
          <w:sz w:val="20"/>
        </w:rPr>
        <w:t>Axians</w:t>
      </w:r>
      <w:proofErr w:type="spellEnd"/>
      <w:r>
        <w:rPr>
          <w:rFonts w:ascii="Arial" w:hAnsi="Arial"/>
          <w:b/>
          <w:color w:val="000000"/>
          <w:sz w:val="20"/>
        </w:rPr>
        <w:t xml:space="preserve"> Versorgungsunternehmen nicht nur bei der Konzeption und Projektplanung, sondern auch bei der technischen und baulichen Umsetzung sowie der Vermarktung und dem Betrieb der jeweiligen Netze und Angebote. Mit diesem Ansatz ist </w:t>
      </w:r>
      <w:proofErr w:type="spellStart"/>
      <w:r>
        <w:rPr>
          <w:rFonts w:ascii="Arial" w:hAnsi="Arial"/>
          <w:b/>
          <w:color w:val="000000"/>
          <w:sz w:val="20"/>
        </w:rPr>
        <w:t>Axians</w:t>
      </w:r>
      <w:proofErr w:type="spellEnd"/>
      <w:r>
        <w:rPr>
          <w:rFonts w:ascii="Arial" w:hAnsi="Arial"/>
          <w:b/>
          <w:color w:val="000000"/>
          <w:sz w:val="20"/>
        </w:rPr>
        <w:t xml:space="preserve"> der einzige Anbieter auf dem Markt, der den Aufbau eines lokalen Carrier-Ethernets, einer speziell für Weitverkehrs- und Stadtnetze</w:t>
      </w:r>
      <w:r w:rsidRPr="00EA2D62">
        <w:rPr>
          <w:rFonts w:ascii="Arial" w:hAnsi="Arial"/>
          <w:b/>
          <w:color w:val="000000"/>
          <w:sz w:val="20"/>
        </w:rPr>
        <w:t xml:space="preserve"> </w:t>
      </w:r>
      <w:r>
        <w:rPr>
          <w:rFonts w:ascii="Arial" w:hAnsi="Arial"/>
          <w:b/>
          <w:color w:val="000000"/>
          <w:sz w:val="20"/>
        </w:rPr>
        <w:t xml:space="preserve">entwickelten Übertragungstechnologie, aus einer Hand anbietet. Dabei ist das </w:t>
      </w:r>
      <w:proofErr w:type="spellStart"/>
      <w:r>
        <w:rPr>
          <w:rFonts w:ascii="Arial" w:hAnsi="Arial"/>
          <w:b/>
          <w:color w:val="000000"/>
          <w:sz w:val="20"/>
        </w:rPr>
        <w:t>CityNetz</w:t>
      </w:r>
      <w:proofErr w:type="spellEnd"/>
      <w:r>
        <w:rPr>
          <w:rFonts w:ascii="Arial" w:hAnsi="Arial"/>
          <w:b/>
          <w:color w:val="000000"/>
          <w:sz w:val="20"/>
        </w:rPr>
        <w:t xml:space="preserve">-Paket modular aufgebaut, so dass jedes Unternehmen selbst definieren kann, in welchen Bereichen es die Unterstützung von </w:t>
      </w:r>
      <w:proofErr w:type="spellStart"/>
      <w:r>
        <w:rPr>
          <w:rFonts w:ascii="Arial" w:hAnsi="Arial"/>
          <w:b/>
          <w:color w:val="000000"/>
          <w:sz w:val="20"/>
        </w:rPr>
        <w:t>Axians</w:t>
      </w:r>
      <w:proofErr w:type="spellEnd"/>
      <w:r>
        <w:rPr>
          <w:rFonts w:ascii="Arial" w:hAnsi="Arial"/>
          <w:b/>
          <w:color w:val="000000"/>
          <w:sz w:val="20"/>
        </w:rPr>
        <w:t xml:space="preserve"> in Anspruch nehmen möchte. </w:t>
      </w:r>
    </w:p>
    <w:p w14:paraId="4F15BD36" w14:textId="77777777" w:rsidR="005A1D12" w:rsidRPr="00EA2D62" w:rsidRDefault="005A1D12" w:rsidP="005A1D12">
      <w:pPr>
        <w:widowControl w:val="0"/>
        <w:autoSpaceDE w:val="0"/>
        <w:autoSpaceDN w:val="0"/>
        <w:adjustRightInd w:val="0"/>
        <w:spacing w:before="100" w:beforeAutospacing="1" w:after="100" w:afterAutospacing="1" w:line="360" w:lineRule="auto"/>
        <w:ind w:right="1985"/>
        <w:rPr>
          <w:rFonts w:ascii="Arial" w:hAnsi="Arial"/>
          <w:color w:val="000000"/>
          <w:sz w:val="20"/>
        </w:rPr>
      </w:pPr>
      <w:r w:rsidRPr="00EA2D62">
        <w:rPr>
          <w:rFonts w:ascii="Arial" w:hAnsi="Arial"/>
          <w:color w:val="000000"/>
          <w:sz w:val="20"/>
        </w:rPr>
        <w:t xml:space="preserve">„Stadtwerke sollten sich das lukrative Geschäftsfeld ‚Breitbandversorgung’ nicht aus der Hand nehmen lassen, sondern die Chancen offensiv nutzen, die sich daraus für die Zukunft ergeben. Deswegen haben wir das </w:t>
      </w:r>
      <w:proofErr w:type="spellStart"/>
      <w:r w:rsidRPr="00EA2D62">
        <w:rPr>
          <w:rFonts w:ascii="Arial" w:hAnsi="Arial"/>
          <w:color w:val="000000"/>
          <w:sz w:val="20"/>
        </w:rPr>
        <w:t>Axians</w:t>
      </w:r>
      <w:proofErr w:type="spellEnd"/>
      <w:r w:rsidRPr="00EA2D62">
        <w:rPr>
          <w:rFonts w:ascii="Arial" w:hAnsi="Arial"/>
          <w:color w:val="000000"/>
          <w:sz w:val="20"/>
        </w:rPr>
        <w:t xml:space="preserve"> </w:t>
      </w:r>
      <w:proofErr w:type="spellStart"/>
      <w:r w:rsidRPr="00EA2D62">
        <w:rPr>
          <w:rFonts w:ascii="Arial" w:hAnsi="Arial"/>
          <w:color w:val="000000"/>
          <w:sz w:val="20"/>
        </w:rPr>
        <w:t>CityNetz</w:t>
      </w:r>
      <w:proofErr w:type="spellEnd"/>
      <w:r w:rsidRPr="00EA2D62">
        <w:rPr>
          <w:rFonts w:ascii="Arial" w:hAnsi="Arial"/>
          <w:color w:val="000000"/>
          <w:sz w:val="20"/>
        </w:rPr>
        <w:t xml:space="preserve">-Paket ganz auf die Anforderungen von Versorgungsunternehmen ausgerichtet, die in Sachen Breitband auf Eigenständigkeit setzen“, beschreibt Michael </w:t>
      </w:r>
      <w:proofErr w:type="spellStart"/>
      <w:r w:rsidRPr="00EA2D62">
        <w:rPr>
          <w:rFonts w:ascii="Arial" w:hAnsi="Arial"/>
          <w:color w:val="000000"/>
          <w:sz w:val="20"/>
        </w:rPr>
        <w:t>Thederan</w:t>
      </w:r>
      <w:proofErr w:type="spellEnd"/>
      <w:r w:rsidRPr="00EA2D62">
        <w:rPr>
          <w:rFonts w:ascii="Arial" w:hAnsi="Arial"/>
          <w:color w:val="000000"/>
          <w:sz w:val="20"/>
        </w:rPr>
        <w:t xml:space="preserve">, vertrieblicher Ansprechpartner im Bereich Broadband Solutions bei der </w:t>
      </w:r>
      <w:proofErr w:type="spellStart"/>
      <w:r w:rsidRPr="00EA2D62">
        <w:rPr>
          <w:rFonts w:ascii="Arial" w:hAnsi="Arial"/>
          <w:color w:val="000000"/>
          <w:sz w:val="20"/>
        </w:rPr>
        <w:t>Axians</w:t>
      </w:r>
      <w:proofErr w:type="spellEnd"/>
      <w:r w:rsidRPr="00EA2D62">
        <w:rPr>
          <w:rFonts w:ascii="Arial" w:hAnsi="Arial"/>
          <w:color w:val="000000"/>
          <w:sz w:val="20"/>
        </w:rPr>
        <w:t xml:space="preserve"> Networks &amp; Solutions GmbH,</w:t>
      </w:r>
      <w:r w:rsidRPr="00EA2D62" w:rsidDel="00C25C98">
        <w:rPr>
          <w:rFonts w:ascii="Arial" w:hAnsi="Arial"/>
          <w:color w:val="000000"/>
          <w:sz w:val="20"/>
        </w:rPr>
        <w:t xml:space="preserve"> </w:t>
      </w:r>
      <w:r w:rsidRPr="00EA2D62">
        <w:rPr>
          <w:rFonts w:ascii="Arial" w:hAnsi="Arial"/>
          <w:color w:val="000000"/>
          <w:sz w:val="20"/>
        </w:rPr>
        <w:t>die Grundidee. Basis für das neue Angebot waren zahlreiche erfolgreiche Projekte, etwa bei den Stadtwerken Rüsselsheim, Pforzheim oder Ansbach.</w:t>
      </w:r>
    </w:p>
    <w:p w14:paraId="10089EF5" w14:textId="77777777" w:rsidR="005A1D12" w:rsidRPr="00D556F7" w:rsidRDefault="005A1D12" w:rsidP="005A1D12">
      <w:pPr>
        <w:widowControl w:val="0"/>
        <w:tabs>
          <w:tab w:val="left" w:pos="4536"/>
        </w:tabs>
        <w:autoSpaceDE w:val="0"/>
        <w:autoSpaceDN w:val="0"/>
        <w:adjustRightInd w:val="0"/>
        <w:spacing w:before="100" w:beforeAutospacing="1" w:after="100" w:afterAutospacing="1" w:line="360" w:lineRule="auto"/>
        <w:ind w:right="1985"/>
        <w:rPr>
          <w:rFonts w:ascii="Arial" w:hAnsi="Arial"/>
          <w:color w:val="000000"/>
          <w:sz w:val="20"/>
        </w:rPr>
      </w:pPr>
      <w:r>
        <w:rPr>
          <w:rFonts w:ascii="Arial" w:hAnsi="Arial"/>
          <w:color w:val="000000"/>
          <w:sz w:val="20"/>
        </w:rPr>
        <w:t xml:space="preserve">„Breitbandnetze werden künftig zum zentralen Nervensystem unserer Städte. Dabei geht es beileibe nicht nur um schnelles Internet für Privat- oder Gewerbekunden oder um ein Public WLAN, sondern um eine Vielzahl von Diensten, die </w:t>
      </w:r>
      <w:r>
        <w:rPr>
          <w:rFonts w:ascii="Arial" w:hAnsi="Arial"/>
          <w:color w:val="000000"/>
          <w:sz w:val="20"/>
        </w:rPr>
        <w:lastRenderedPageBreak/>
        <w:t xml:space="preserve">ohne diese Infrastruktur nicht denkbar sind. Das reicht vom Smart </w:t>
      </w:r>
      <w:proofErr w:type="spellStart"/>
      <w:r>
        <w:rPr>
          <w:rFonts w:ascii="Arial" w:hAnsi="Arial"/>
          <w:color w:val="000000"/>
          <w:sz w:val="20"/>
        </w:rPr>
        <w:t>Metering</w:t>
      </w:r>
      <w:proofErr w:type="spellEnd"/>
      <w:r>
        <w:rPr>
          <w:rFonts w:ascii="Arial" w:hAnsi="Arial"/>
          <w:color w:val="000000"/>
          <w:sz w:val="20"/>
        </w:rPr>
        <w:t xml:space="preserve"> über die Steuerung von Straßenbeleuchtung oder Trafostationen bis hin zu Home Automation oder Verkehrslenkungs- und Sicherheitssystemen“, skizziert Michael </w:t>
      </w:r>
      <w:proofErr w:type="spellStart"/>
      <w:r>
        <w:rPr>
          <w:rFonts w:ascii="Arial" w:hAnsi="Arial"/>
          <w:color w:val="000000"/>
          <w:sz w:val="20"/>
        </w:rPr>
        <w:t>Thederan</w:t>
      </w:r>
      <w:proofErr w:type="spellEnd"/>
      <w:r>
        <w:rPr>
          <w:rFonts w:ascii="Arial" w:hAnsi="Arial"/>
          <w:color w:val="000000"/>
          <w:sz w:val="20"/>
        </w:rPr>
        <w:t xml:space="preserve"> die Zukunft. Gemeinsam wird im Rahmen des </w:t>
      </w:r>
      <w:proofErr w:type="spellStart"/>
      <w:r>
        <w:rPr>
          <w:rFonts w:ascii="Arial" w:hAnsi="Arial"/>
          <w:color w:val="000000"/>
          <w:sz w:val="20"/>
        </w:rPr>
        <w:t>CityNetz</w:t>
      </w:r>
      <w:proofErr w:type="spellEnd"/>
      <w:r>
        <w:rPr>
          <w:rFonts w:ascii="Arial" w:hAnsi="Arial"/>
          <w:color w:val="000000"/>
          <w:sz w:val="20"/>
        </w:rPr>
        <w:t xml:space="preserve">-Ansatzes deswegen zunächst definiert, welche Ziele einzelne Stadtwerke kurz-, mittel- und langfristig umsetzen möchten. Auf dieser Basis wird dann ein technologisches Konzept erstellt, das diese Anforderungen hochskalierbar abbildet. Dabei arbeitet </w:t>
      </w:r>
      <w:proofErr w:type="spellStart"/>
      <w:r>
        <w:rPr>
          <w:rFonts w:ascii="Arial" w:hAnsi="Arial"/>
          <w:color w:val="000000"/>
          <w:sz w:val="20"/>
        </w:rPr>
        <w:t>Axians</w:t>
      </w:r>
      <w:proofErr w:type="spellEnd"/>
      <w:r>
        <w:rPr>
          <w:rFonts w:ascii="Arial" w:hAnsi="Arial"/>
          <w:color w:val="000000"/>
          <w:sz w:val="20"/>
        </w:rPr>
        <w:t xml:space="preserve"> mit den führenden Technologieunternehmen im Netzwerkbereich zusammen, aber auch mit den großen </w:t>
      </w:r>
      <w:proofErr w:type="spellStart"/>
      <w:r>
        <w:rPr>
          <w:rFonts w:ascii="Arial" w:hAnsi="Arial"/>
          <w:color w:val="000000"/>
          <w:sz w:val="20"/>
        </w:rPr>
        <w:t>Carriern</w:t>
      </w:r>
      <w:proofErr w:type="spellEnd"/>
      <w:r>
        <w:rPr>
          <w:rFonts w:ascii="Arial" w:hAnsi="Arial"/>
          <w:color w:val="000000"/>
          <w:sz w:val="20"/>
        </w:rPr>
        <w:t xml:space="preserve">, was für eine zuverlässig funktionierende WAN-Anbindung entscheidend ist. Bei Bedarf übernimmt </w:t>
      </w:r>
      <w:proofErr w:type="spellStart"/>
      <w:r>
        <w:rPr>
          <w:rFonts w:ascii="Arial" w:hAnsi="Arial"/>
          <w:color w:val="000000"/>
          <w:sz w:val="20"/>
        </w:rPr>
        <w:t>Axians</w:t>
      </w:r>
      <w:proofErr w:type="spellEnd"/>
      <w:r>
        <w:rPr>
          <w:rFonts w:ascii="Arial" w:hAnsi="Arial"/>
          <w:color w:val="000000"/>
          <w:sz w:val="20"/>
        </w:rPr>
        <w:t xml:space="preserve"> nicht nur die technologische Umsetzung, sondern über die </w:t>
      </w:r>
      <w:proofErr w:type="spellStart"/>
      <w:r>
        <w:rPr>
          <w:rFonts w:ascii="Arial" w:hAnsi="Arial"/>
          <w:color w:val="000000"/>
          <w:sz w:val="20"/>
        </w:rPr>
        <w:t>Axians</w:t>
      </w:r>
      <w:proofErr w:type="spellEnd"/>
      <w:r>
        <w:rPr>
          <w:rFonts w:ascii="Arial" w:hAnsi="Arial"/>
          <w:color w:val="000000"/>
          <w:sz w:val="20"/>
        </w:rPr>
        <w:t xml:space="preserve"> GA Netztechnik auch alle Baumaßnahmen bis hin zum technischen Anschluss der Endkunden. Auch der laufende Betrieb sowie der weitere Aufbau können im Rahmen von </w:t>
      </w:r>
      <w:proofErr w:type="spellStart"/>
      <w:r>
        <w:rPr>
          <w:rFonts w:ascii="Arial" w:hAnsi="Arial"/>
          <w:color w:val="000000"/>
          <w:sz w:val="20"/>
        </w:rPr>
        <w:t>Managed</w:t>
      </w:r>
      <w:proofErr w:type="spellEnd"/>
      <w:r>
        <w:rPr>
          <w:rFonts w:ascii="Arial" w:hAnsi="Arial"/>
          <w:color w:val="000000"/>
          <w:sz w:val="20"/>
        </w:rPr>
        <w:t xml:space="preserve"> Services von den </w:t>
      </w:r>
      <w:proofErr w:type="spellStart"/>
      <w:r>
        <w:rPr>
          <w:rFonts w:ascii="Arial" w:hAnsi="Arial"/>
          <w:color w:val="000000"/>
          <w:sz w:val="20"/>
        </w:rPr>
        <w:t>Axians</w:t>
      </w:r>
      <w:proofErr w:type="spellEnd"/>
      <w:r>
        <w:rPr>
          <w:rFonts w:ascii="Arial" w:hAnsi="Arial"/>
          <w:color w:val="000000"/>
          <w:sz w:val="20"/>
        </w:rPr>
        <w:t xml:space="preserve"> Unternehmen übernommen werden. Dazu kommt die Beratung bei der Entwicklung und Umsetzung neuer Angebote sowie deren Vermarktung. </w:t>
      </w:r>
    </w:p>
    <w:tbl>
      <w:tblPr>
        <w:tblW w:w="8682" w:type="dxa"/>
        <w:tblInd w:w="-108" w:type="dxa"/>
        <w:tblLook w:val="04A0" w:firstRow="1" w:lastRow="0" w:firstColumn="1" w:lastColumn="0" w:noHBand="0" w:noVBand="1"/>
      </w:tblPr>
      <w:tblGrid>
        <w:gridCol w:w="4077"/>
        <w:gridCol w:w="4605"/>
      </w:tblGrid>
      <w:tr w:rsidR="005A1D12" w:rsidRPr="00F727E1" w14:paraId="6F55740C" w14:textId="77777777" w:rsidTr="004F3373">
        <w:tc>
          <w:tcPr>
            <w:tcW w:w="4077" w:type="dxa"/>
            <w:shd w:val="clear" w:color="auto" w:fill="auto"/>
          </w:tcPr>
          <w:p w14:paraId="35C6C46B" w14:textId="77777777" w:rsidR="005A1D12" w:rsidRPr="00D556F7" w:rsidRDefault="005A1D12" w:rsidP="004F3373">
            <w:pPr>
              <w:pStyle w:val="Kopfzeile"/>
              <w:tabs>
                <w:tab w:val="clear" w:pos="4536"/>
                <w:tab w:val="clear" w:pos="9072"/>
              </w:tabs>
              <w:spacing w:before="100" w:beforeAutospacing="1" w:after="100" w:afterAutospacing="1"/>
              <w:ind w:right="136"/>
              <w:rPr>
                <w:rFonts w:ascii="Arial" w:hAnsi="Arial"/>
                <w:b/>
                <w:sz w:val="16"/>
                <w:szCs w:val="16"/>
              </w:rPr>
            </w:pPr>
            <w:r w:rsidRPr="00F727E1">
              <w:rPr>
                <w:rFonts w:ascii="Arial" w:hAnsi="Arial"/>
                <w:b/>
                <w:sz w:val="16"/>
                <w:szCs w:val="16"/>
              </w:rPr>
              <w:t>Weitere</w:t>
            </w:r>
            <w:r>
              <w:rPr>
                <w:rFonts w:ascii="Arial" w:hAnsi="Arial"/>
                <w:b/>
                <w:sz w:val="16"/>
                <w:szCs w:val="16"/>
              </w:rPr>
              <w:t xml:space="preserve"> </w:t>
            </w:r>
            <w:r w:rsidRPr="00F727E1">
              <w:rPr>
                <w:rFonts w:ascii="Arial" w:hAnsi="Arial"/>
                <w:b/>
                <w:sz w:val="16"/>
                <w:szCs w:val="16"/>
              </w:rPr>
              <w:t>Informationen:</w:t>
            </w:r>
            <w:r>
              <w:rPr>
                <w:rFonts w:ascii="Arial" w:hAnsi="Arial"/>
                <w:b/>
                <w:sz w:val="16"/>
                <w:szCs w:val="16"/>
              </w:rPr>
              <w:br/>
            </w:r>
            <w:proofErr w:type="spellStart"/>
            <w:r w:rsidRPr="00B3413A">
              <w:rPr>
                <w:rFonts w:ascii="Arial" w:hAnsi="Arial"/>
                <w:sz w:val="16"/>
                <w:szCs w:val="16"/>
              </w:rPr>
              <w:t>Axians</w:t>
            </w:r>
            <w:proofErr w:type="spellEnd"/>
            <w:r w:rsidRPr="00B3413A">
              <w:rPr>
                <w:rFonts w:ascii="Arial" w:hAnsi="Arial"/>
                <w:sz w:val="16"/>
                <w:szCs w:val="16"/>
              </w:rPr>
              <w:t xml:space="preserve"> Networks &amp; Solutions GmbH</w:t>
            </w:r>
            <w:r>
              <w:rPr>
                <w:rFonts w:ascii="Arial" w:hAnsi="Arial"/>
                <w:sz w:val="16"/>
                <w:szCs w:val="16"/>
              </w:rPr>
              <w:t xml:space="preserve"> - Ellen Winter</w:t>
            </w:r>
            <w:r>
              <w:rPr>
                <w:rFonts w:ascii="Arial" w:hAnsi="Arial"/>
                <w:sz w:val="16"/>
                <w:szCs w:val="16"/>
              </w:rPr>
              <w:br/>
            </w:r>
            <w:r w:rsidRPr="00B3413A">
              <w:rPr>
                <w:rFonts w:ascii="Arial" w:hAnsi="Arial"/>
                <w:sz w:val="16"/>
                <w:szCs w:val="16"/>
              </w:rPr>
              <w:t>Von-der-Wettern-Straße 15</w:t>
            </w:r>
            <w:r>
              <w:rPr>
                <w:rFonts w:ascii="Arial" w:hAnsi="Arial"/>
                <w:sz w:val="16"/>
                <w:szCs w:val="16"/>
              </w:rPr>
              <w:t xml:space="preserve"> - </w:t>
            </w:r>
            <w:r w:rsidRPr="00B3413A">
              <w:rPr>
                <w:rFonts w:ascii="Arial" w:hAnsi="Arial"/>
                <w:sz w:val="16"/>
                <w:szCs w:val="16"/>
              </w:rPr>
              <w:t>51149 Köln</w:t>
            </w:r>
            <w:r>
              <w:rPr>
                <w:rFonts w:ascii="Arial" w:hAnsi="Arial"/>
                <w:sz w:val="16"/>
                <w:szCs w:val="16"/>
              </w:rPr>
              <w:br/>
              <w:t xml:space="preserve">Tel.: </w:t>
            </w:r>
            <w:r w:rsidRPr="00B3413A">
              <w:rPr>
                <w:rFonts w:ascii="Arial" w:hAnsi="Arial"/>
                <w:sz w:val="16"/>
                <w:szCs w:val="16"/>
              </w:rPr>
              <w:t>+49 (</w:t>
            </w:r>
            <w:r>
              <w:rPr>
                <w:rFonts w:ascii="Arial" w:hAnsi="Arial"/>
                <w:sz w:val="16"/>
                <w:szCs w:val="16"/>
              </w:rPr>
              <w:t xml:space="preserve">0) 2203 </w:t>
            </w:r>
            <w:r w:rsidRPr="00B3413A">
              <w:rPr>
                <w:rFonts w:ascii="Arial" w:hAnsi="Arial"/>
                <w:sz w:val="16"/>
                <w:szCs w:val="16"/>
              </w:rPr>
              <w:t>1025-0</w:t>
            </w:r>
            <w:r>
              <w:rPr>
                <w:rFonts w:ascii="Arial" w:hAnsi="Arial"/>
                <w:sz w:val="16"/>
                <w:szCs w:val="16"/>
              </w:rPr>
              <w:br/>
            </w:r>
            <w:r w:rsidRPr="001B0C5E">
              <w:rPr>
                <w:rFonts w:ascii="Arial" w:hAnsi="Arial"/>
                <w:sz w:val="16"/>
                <w:szCs w:val="16"/>
              </w:rPr>
              <w:t>Fax: +49 (0) 2203 1025-450</w:t>
            </w:r>
            <w:r>
              <w:rPr>
                <w:rFonts w:ascii="Arial" w:hAnsi="Arial"/>
                <w:sz w:val="16"/>
                <w:szCs w:val="16"/>
              </w:rPr>
              <w:br/>
            </w:r>
            <w:hyperlink r:id="rId8" w:history="1">
              <w:r w:rsidRPr="001B0C5E">
                <w:rPr>
                  <w:rStyle w:val="Link"/>
                  <w:rFonts w:ascii="Arial" w:hAnsi="Arial"/>
                  <w:sz w:val="16"/>
                  <w:szCs w:val="16"/>
                </w:rPr>
                <w:t>ellen.winter@axians.de</w:t>
              </w:r>
            </w:hyperlink>
            <w:r>
              <w:rPr>
                <w:rFonts w:ascii="Arial" w:hAnsi="Arial"/>
                <w:sz w:val="16"/>
                <w:szCs w:val="16"/>
              </w:rPr>
              <w:br/>
            </w:r>
            <w:r w:rsidRPr="001B0C5E">
              <w:rPr>
                <w:rFonts w:ascii="Arial" w:hAnsi="Arial"/>
                <w:sz w:val="16"/>
                <w:szCs w:val="16"/>
              </w:rPr>
              <w:t>www.axians.de</w:t>
            </w:r>
          </w:p>
        </w:tc>
        <w:tc>
          <w:tcPr>
            <w:tcW w:w="4605" w:type="dxa"/>
            <w:shd w:val="clear" w:color="auto" w:fill="auto"/>
          </w:tcPr>
          <w:p w14:paraId="256A052E" w14:textId="77777777" w:rsidR="005A1D12" w:rsidRPr="00D556F7" w:rsidRDefault="005A1D12" w:rsidP="004F3373">
            <w:pPr>
              <w:pStyle w:val="Kopfzeile"/>
              <w:tabs>
                <w:tab w:val="left" w:pos="4751"/>
              </w:tabs>
              <w:spacing w:before="100" w:beforeAutospacing="1" w:after="100" w:afterAutospacing="1"/>
              <w:ind w:right="205"/>
              <w:rPr>
                <w:rFonts w:ascii="Arial" w:hAnsi="Arial"/>
                <w:b/>
                <w:sz w:val="16"/>
                <w:szCs w:val="16"/>
              </w:rPr>
            </w:pPr>
            <w:r w:rsidRPr="00F727E1">
              <w:rPr>
                <w:rFonts w:ascii="Arial" w:hAnsi="Arial"/>
                <w:b/>
                <w:sz w:val="16"/>
                <w:szCs w:val="16"/>
              </w:rPr>
              <w:t>Presse-</w:t>
            </w:r>
            <w:r>
              <w:rPr>
                <w:rFonts w:ascii="Arial" w:hAnsi="Arial"/>
                <w:b/>
                <w:sz w:val="16"/>
                <w:szCs w:val="16"/>
              </w:rPr>
              <w:t xml:space="preserve"> </w:t>
            </w:r>
            <w:r w:rsidRPr="00F727E1">
              <w:rPr>
                <w:rFonts w:ascii="Arial" w:hAnsi="Arial"/>
                <w:b/>
                <w:sz w:val="16"/>
                <w:szCs w:val="16"/>
              </w:rPr>
              <w:t>und</w:t>
            </w:r>
            <w:r>
              <w:rPr>
                <w:rFonts w:ascii="Arial" w:hAnsi="Arial"/>
                <w:b/>
                <w:sz w:val="16"/>
                <w:szCs w:val="16"/>
              </w:rPr>
              <w:t xml:space="preserve"> </w:t>
            </w:r>
            <w:r w:rsidRPr="00F727E1">
              <w:rPr>
                <w:rFonts w:ascii="Arial" w:hAnsi="Arial"/>
                <w:b/>
                <w:sz w:val="16"/>
                <w:szCs w:val="16"/>
              </w:rPr>
              <w:t>Öffentlichkeitsarbeit:</w:t>
            </w:r>
            <w:r>
              <w:rPr>
                <w:rFonts w:ascii="Arial" w:hAnsi="Arial"/>
                <w:b/>
                <w:sz w:val="16"/>
                <w:szCs w:val="16"/>
              </w:rPr>
              <w:br/>
            </w:r>
            <w:r w:rsidRPr="00F727E1">
              <w:rPr>
                <w:rFonts w:ascii="Arial" w:hAnsi="Arial"/>
                <w:sz w:val="16"/>
                <w:szCs w:val="16"/>
              </w:rPr>
              <w:t>Press'n'Relations</w:t>
            </w:r>
            <w:r>
              <w:rPr>
                <w:rFonts w:ascii="Arial" w:hAnsi="Arial"/>
                <w:sz w:val="16"/>
                <w:szCs w:val="16"/>
              </w:rPr>
              <w:t xml:space="preserve"> </w:t>
            </w:r>
            <w:r w:rsidRPr="00F727E1">
              <w:rPr>
                <w:rFonts w:ascii="Arial" w:hAnsi="Arial"/>
                <w:sz w:val="16"/>
                <w:szCs w:val="16"/>
              </w:rPr>
              <w:t>GmbH</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Uwe</w:t>
            </w:r>
            <w:r>
              <w:rPr>
                <w:rFonts w:ascii="Arial" w:hAnsi="Arial"/>
                <w:sz w:val="16"/>
                <w:szCs w:val="16"/>
              </w:rPr>
              <w:t xml:space="preserve"> </w:t>
            </w:r>
            <w:r w:rsidRPr="00F727E1">
              <w:rPr>
                <w:rFonts w:ascii="Arial" w:hAnsi="Arial"/>
                <w:sz w:val="16"/>
                <w:szCs w:val="16"/>
              </w:rPr>
              <w:t>Pagel</w:t>
            </w:r>
            <w:r>
              <w:rPr>
                <w:rFonts w:ascii="Arial" w:hAnsi="Arial"/>
                <w:sz w:val="16"/>
                <w:szCs w:val="16"/>
              </w:rPr>
              <w:br/>
            </w:r>
            <w:r w:rsidRPr="00F727E1">
              <w:rPr>
                <w:rFonts w:ascii="Arial" w:hAnsi="Arial"/>
                <w:sz w:val="16"/>
                <w:szCs w:val="16"/>
              </w:rPr>
              <w:t>Magirusstr.</w:t>
            </w:r>
            <w:r>
              <w:rPr>
                <w:rFonts w:ascii="Arial" w:hAnsi="Arial"/>
                <w:sz w:val="16"/>
                <w:szCs w:val="16"/>
              </w:rPr>
              <w:t xml:space="preserve"> </w:t>
            </w:r>
            <w:r w:rsidRPr="00F727E1">
              <w:rPr>
                <w:rFonts w:ascii="Arial" w:hAnsi="Arial"/>
                <w:sz w:val="16"/>
                <w:szCs w:val="16"/>
              </w:rPr>
              <w:t>33</w:t>
            </w:r>
            <w:r>
              <w:rPr>
                <w:rFonts w:ascii="Arial" w:hAnsi="Arial"/>
                <w:sz w:val="16"/>
                <w:szCs w:val="16"/>
              </w:rPr>
              <w:t xml:space="preserve"> </w:t>
            </w:r>
            <w:r w:rsidRPr="00F727E1">
              <w:rPr>
                <w:rFonts w:ascii="Arial" w:hAnsi="Arial"/>
                <w:sz w:val="16"/>
                <w:szCs w:val="16"/>
              </w:rPr>
              <w:t>-</w:t>
            </w:r>
            <w:r>
              <w:rPr>
                <w:rFonts w:ascii="Arial" w:hAnsi="Arial"/>
                <w:sz w:val="16"/>
                <w:szCs w:val="16"/>
              </w:rPr>
              <w:t xml:space="preserve"> </w:t>
            </w:r>
            <w:r w:rsidRPr="00F727E1">
              <w:rPr>
                <w:rFonts w:ascii="Arial" w:hAnsi="Arial"/>
                <w:sz w:val="16"/>
                <w:szCs w:val="16"/>
              </w:rPr>
              <w:t>89077</w:t>
            </w:r>
            <w:r>
              <w:rPr>
                <w:rFonts w:ascii="Arial" w:hAnsi="Arial"/>
                <w:sz w:val="16"/>
                <w:szCs w:val="16"/>
              </w:rPr>
              <w:t xml:space="preserve"> </w:t>
            </w:r>
            <w:r w:rsidRPr="00F727E1">
              <w:rPr>
                <w:rFonts w:ascii="Arial" w:hAnsi="Arial"/>
                <w:sz w:val="16"/>
                <w:szCs w:val="16"/>
              </w:rPr>
              <w:t>Ulm</w:t>
            </w:r>
            <w:r>
              <w:rPr>
                <w:rFonts w:ascii="Arial" w:hAnsi="Arial"/>
                <w:sz w:val="16"/>
                <w:szCs w:val="16"/>
              </w:rPr>
              <w:br/>
            </w:r>
            <w:r w:rsidRPr="00F727E1">
              <w:rPr>
                <w:rFonts w:ascii="Arial" w:hAnsi="Arial"/>
                <w:sz w:val="16"/>
                <w:szCs w:val="16"/>
              </w:rPr>
              <w:t>Tel.:</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96287-29</w:t>
            </w:r>
            <w:r>
              <w:rPr>
                <w:rFonts w:ascii="Arial" w:hAnsi="Arial"/>
                <w:sz w:val="16"/>
                <w:szCs w:val="16"/>
              </w:rPr>
              <w:br/>
            </w:r>
            <w:r w:rsidRPr="00F727E1">
              <w:rPr>
                <w:rFonts w:ascii="Arial" w:hAnsi="Arial"/>
                <w:sz w:val="16"/>
                <w:szCs w:val="16"/>
              </w:rPr>
              <w:t>Fax:</w:t>
            </w:r>
            <w:r>
              <w:rPr>
                <w:rFonts w:ascii="Arial" w:hAnsi="Arial"/>
                <w:sz w:val="16"/>
                <w:szCs w:val="16"/>
              </w:rPr>
              <w:t xml:space="preserve"> </w:t>
            </w:r>
            <w:r w:rsidRPr="00F727E1">
              <w:rPr>
                <w:rFonts w:ascii="Arial" w:hAnsi="Arial"/>
                <w:sz w:val="16"/>
                <w:szCs w:val="16"/>
              </w:rPr>
              <w:t>+49</w:t>
            </w:r>
            <w:r>
              <w:rPr>
                <w:rFonts w:ascii="Arial" w:hAnsi="Arial"/>
                <w:sz w:val="16"/>
                <w:szCs w:val="16"/>
              </w:rPr>
              <w:t xml:space="preserve"> </w:t>
            </w:r>
            <w:r w:rsidRPr="00F727E1">
              <w:rPr>
                <w:rFonts w:ascii="Arial" w:hAnsi="Arial"/>
                <w:sz w:val="16"/>
                <w:szCs w:val="16"/>
              </w:rPr>
              <w:t>(0)</w:t>
            </w:r>
            <w:r>
              <w:rPr>
                <w:rFonts w:ascii="Arial" w:hAnsi="Arial"/>
                <w:sz w:val="16"/>
                <w:szCs w:val="16"/>
              </w:rPr>
              <w:t xml:space="preserve"> </w:t>
            </w:r>
            <w:r w:rsidRPr="00F727E1">
              <w:rPr>
                <w:rFonts w:ascii="Arial" w:hAnsi="Arial"/>
                <w:sz w:val="16"/>
                <w:szCs w:val="16"/>
              </w:rPr>
              <w:t>731</w:t>
            </w:r>
            <w:r>
              <w:rPr>
                <w:rFonts w:ascii="Arial" w:hAnsi="Arial"/>
                <w:sz w:val="16"/>
                <w:szCs w:val="16"/>
              </w:rPr>
              <w:t xml:space="preserve"> </w:t>
            </w:r>
            <w:r w:rsidRPr="00F727E1">
              <w:rPr>
                <w:rFonts w:ascii="Arial" w:hAnsi="Arial"/>
                <w:sz w:val="16"/>
                <w:szCs w:val="16"/>
              </w:rPr>
              <w:t>96287-97</w:t>
            </w:r>
            <w:r>
              <w:rPr>
                <w:rFonts w:ascii="Arial" w:hAnsi="Arial"/>
                <w:sz w:val="16"/>
                <w:szCs w:val="16"/>
              </w:rPr>
              <w:br/>
            </w:r>
            <w:hyperlink r:id="rId9" w:history="1">
              <w:r w:rsidRPr="00F727E1">
                <w:rPr>
                  <w:rStyle w:val="Link"/>
                  <w:rFonts w:ascii="Arial" w:hAnsi="Arial"/>
                  <w:sz w:val="16"/>
                  <w:szCs w:val="16"/>
                </w:rPr>
                <w:t>upa@press-n-relations.de</w:t>
              </w:r>
            </w:hyperlink>
            <w:r>
              <w:rPr>
                <w:rFonts w:ascii="Arial" w:hAnsi="Arial"/>
                <w:sz w:val="16"/>
                <w:szCs w:val="16"/>
              </w:rPr>
              <w:t xml:space="preserve"> </w:t>
            </w:r>
            <w:r>
              <w:rPr>
                <w:rFonts w:ascii="Arial" w:hAnsi="Arial"/>
                <w:sz w:val="16"/>
                <w:szCs w:val="16"/>
              </w:rPr>
              <w:br/>
            </w:r>
            <w:r w:rsidRPr="00F727E1">
              <w:rPr>
                <w:rFonts w:ascii="Arial" w:hAnsi="Arial"/>
                <w:sz w:val="16"/>
                <w:szCs w:val="16"/>
              </w:rPr>
              <w:t>www.press-n-relations.de</w:t>
            </w:r>
          </w:p>
        </w:tc>
      </w:tr>
    </w:tbl>
    <w:p w14:paraId="3C51F55C" w14:textId="77777777" w:rsidR="005A1D12" w:rsidRPr="00D556F7" w:rsidRDefault="005A1D12" w:rsidP="005A1D12">
      <w:pPr>
        <w:widowControl w:val="0"/>
        <w:autoSpaceDE w:val="0"/>
        <w:autoSpaceDN w:val="0"/>
        <w:adjustRightInd w:val="0"/>
        <w:spacing w:before="100" w:beforeAutospacing="1" w:after="100" w:afterAutospacing="1"/>
        <w:ind w:right="139"/>
        <w:rPr>
          <w:rFonts w:ascii="Arial" w:eastAsia="Calibri" w:hAnsi="Arial" w:cs="Arial"/>
          <w:b/>
          <w:bCs/>
          <w:sz w:val="16"/>
          <w:szCs w:val="16"/>
          <w:lang w:eastAsia="en-US"/>
        </w:rPr>
      </w:pPr>
      <w:r w:rsidRPr="00AE4B70">
        <w:rPr>
          <w:rFonts w:ascii="Arial" w:eastAsia="Calibri" w:hAnsi="Arial" w:cs="Arial"/>
          <w:b/>
          <w:bCs/>
          <w:sz w:val="16"/>
          <w:szCs w:val="16"/>
          <w:lang w:eastAsia="en-US"/>
        </w:rPr>
        <w:t>Hintergrundinformation</w:t>
      </w:r>
      <w:r>
        <w:rPr>
          <w:rFonts w:ascii="Arial" w:eastAsia="Calibri" w:hAnsi="Arial" w:cs="Arial"/>
          <w:b/>
          <w:bCs/>
          <w:sz w:val="16"/>
          <w:szCs w:val="16"/>
          <w:lang w:eastAsia="en-US"/>
        </w:rPr>
        <w:br/>
      </w:r>
      <w:proofErr w:type="spellStart"/>
      <w:r w:rsidRPr="001D06A7">
        <w:rPr>
          <w:rFonts w:ascii="Arial" w:eastAsia="Calibri" w:hAnsi="Arial" w:cs="Arial"/>
          <w:bCs/>
          <w:sz w:val="16"/>
          <w:szCs w:val="16"/>
          <w:lang w:eastAsia="en-US"/>
        </w:rPr>
        <w:t>Axians</w:t>
      </w:r>
      <w:proofErr w:type="spellEnd"/>
      <w:r w:rsidRPr="001D06A7">
        <w:rPr>
          <w:rFonts w:ascii="Arial" w:eastAsia="Calibri" w:hAnsi="Arial" w:cs="Arial"/>
          <w:bCs/>
          <w:sz w:val="16"/>
          <w:szCs w:val="16"/>
          <w:lang w:eastAsia="en-US"/>
        </w:rPr>
        <w:t xml:space="preserve"> ist die Marke für Information &amp; Communication Technologies (ICT)</w:t>
      </w:r>
      <w:r>
        <w:rPr>
          <w:rFonts w:ascii="Arial" w:eastAsia="Calibri" w:hAnsi="Arial" w:cs="Arial"/>
          <w:bCs/>
          <w:sz w:val="16"/>
          <w:szCs w:val="16"/>
          <w:lang w:eastAsia="en-US"/>
        </w:rPr>
        <w:t xml:space="preserve"> </w:t>
      </w:r>
      <w:r w:rsidRPr="001D06A7">
        <w:rPr>
          <w:rFonts w:ascii="Arial" w:eastAsia="Calibri" w:hAnsi="Arial" w:cs="Arial"/>
          <w:bCs/>
          <w:sz w:val="16"/>
          <w:szCs w:val="16"/>
          <w:lang w:eastAsia="en-US"/>
        </w:rPr>
        <w:t xml:space="preserve">der VINCI </w:t>
      </w:r>
      <w:proofErr w:type="spellStart"/>
      <w:r w:rsidRPr="001D06A7">
        <w:rPr>
          <w:rFonts w:ascii="Arial" w:eastAsia="Calibri" w:hAnsi="Arial" w:cs="Arial"/>
          <w:bCs/>
          <w:sz w:val="16"/>
          <w:szCs w:val="16"/>
          <w:lang w:eastAsia="en-US"/>
        </w:rPr>
        <w:t>Energies</w:t>
      </w:r>
      <w:proofErr w:type="spellEnd"/>
      <w:r w:rsidRPr="001D06A7">
        <w:rPr>
          <w:rFonts w:ascii="Arial" w:eastAsia="Calibri" w:hAnsi="Arial" w:cs="Arial"/>
          <w:bCs/>
          <w:sz w:val="16"/>
          <w:szCs w:val="16"/>
          <w:lang w:eastAsia="en-US"/>
        </w:rPr>
        <w:t xml:space="preserve"> in Europa. Unter dieser Marke bündelt VINCI </w:t>
      </w:r>
      <w:proofErr w:type="spellStart"/>
      <w:r w:rsidRPr="001D06A7">
        <w:rPr>
          <w:rFonts w:ascii="Arial" w:eastAsia="Calibri" w:hAnsi="Arial" w:cs="Arial"/>
          <w:bCs/>
          <w:sz w:val="16"/>
          <w:szCs w:val="16"/>
          <w:lang w:eastAsia="en-US"/>
        </w:rPr>
        <w:t>Energies</w:t>
      </w:r>
      <w:proofErr w:type="spellEnd"/>
      <w:r w:rsidRPr="001D06A7">
        <w:rPr>
          <w:rFonts w:ascii="Arial" w:eastAsia="Calibri" w:hAnsi="Arial" w:cs="Arial"/>
          <w:bCs/>
          <w:sz w:val="16"/>
          <w:szCs w:val="16"/>
          <w:lang w:eastAsia="en-US"/>
        </w:rPr>
        <w:t xml:space="preserve"> rund 150 überwiegend europäische Business Units. In Deutschland umfasst dieses Unternehmensnetzwerk die Unternehmen der Fritz &amp; </w:t>
      </w:r>
      <w:proofErr w:type="spellStart"/>
      <w:r w:rsidRPr="001D06A7">
        <w:rPr>
          <w:rFonts w:ascii="Arial" w:eastAsia="Calibri" w:hAnsi="Arial" w:cs="Arial"/>
          <w:bCs/>
          <w:sz w:val="16"/>
          <w:szCs w:val="16"/>
          <w:lang w:eastAsia="en-US"/>
        </w:rPr>
        <w:t>Macziol</w:t>
      </w:r>
      <w:proofErr w:type="spellEnd"/>
      <w:r w:rsidRPr="001D06A7">
        <w:rPr>
          <w:rFonts w:ascii="Arial" w:eastAsia="Calibri" w:hAnsi="Arial" w:cs="Arial"/>
          <w:bCs/>
          <w:sz w:val="16"/>
          <w:szCs w:val="16"/>
          <w:lang w:eastAsia="en-US"/>
        </w:rPr>
        <w:t xml:space="preserve"> </w:t>
      </w:r>
      <w:proofErr w:type="spellStart"/>
      <w:r w:rsidRPr="001D06A7">
        <w:rPr>
          <w:rFonts w:ascii="Arial" w:eastAsia="Calibri" w:hAnsi="Arial" w:cs="Arial"/>
          <w:bCs/>
          <w:sz w:val="16"/>
          <w:szCs w:val="16"/>
          <w:lang w:eastAsia="en-US"/>
        </w:rPr>
        <w:t>group</w:t>
      </w:r>
      <w:proofErr w:type="spellEnd"/>
      <w:r w:rsidRPr="001D06A7">
        <w:rPr>
          <w:rFonts w:ascii="Arial" w:eastAsia="Calibri" w:hAnsi="Arial" w:cs="Arial"/>
          <w:bCs/>
          <w:sz w:val="16"/>
          <w:szCs w:val="16"/>
          <w:lang w:eastAsia="en-US"/>
        </w:rPr>
        <w:t xml:space="preserve">, </w:t>
      </w:r>
      <w:proofErr w:type="spellStart"/>
      <w:r w:rsidRPr="001D06A7">
        <w:rPr>
          <w:rFonts w:ascii="Arial" w:eastAsia="Calibri" w:hAnsi="Arial" w:cs="Arial"/>
          <w:bCs/>
          <w:sz w:val="16"/>
          <w:szCs w:val="16"/>
          <w:lang w:eastAsia="en-US"/>
        </w:rPr>
        <w:t>Axians</w:t>
      </w:r>
      <w:proofErr w:type="spellEnd"/>
      <w:r w:rsidRPr="001D06A7">
        <w:rPr>
          <w:rFonts w:ascii="Arial" w:eastAsia="Calibri" w:hAnsi="Arial" w:cs="Arial"/>
          <w:bCs/>
          <w:sz w:val="16"/>
          <w:szCs w:val="16"/>
          <w:lang w:eastAsia="en-US"/>
        </w:rPr>
        <w:t xml:space="preserve"> Networks &amp; Solutions </w:t>
      </w:r>
      <w:r>
        <w:rPr>
          <w:rFonts w:ascii="Arial" w:eastAsia="Calibri" w:hAnsi="Arial" w:cs="Arial"/>
          <w:bCs/>
          <w:sz w:val="16"/>
          <w:szCs w:val="16"/>
          <w:lang w:eastAsia="en-US"/>
        </w:rPr>
        <w:t>,</w:t>
      </w:r>
      <w:r w:rsidRPr="001D06A7">
        <w:rPr>
          <w:rFonts w:ascii="Arial" w:eastAsia="Calibri" w:hAnsi="Arial" w:cs="Arial"/>
          <w:bCs/>
          <w:sz w:val="16"/>
          <w:szCs w:val="16"/>
          <w:lang w:eastAsia="en-US"/>
        </w:rPr>
        <w:t xml:space="preserve"> </w:t>
      </w:r>
      <w:proofErr w:type="spellStart"/>
      <w:r w:rsidRPr="001D06A7">
        <w:rPr>
          <w:rFonts w:ascii="Arial" w:eastAsia="Calibri" w:hAnsi="Arial" w:cs="Arial"/>
          <w:bCs/>
          <w:sz w:val="16"/>
          <w:szCs w:val="16"/>
          <w:lang w:eastAsia="en-US"/>
        </w:rPr>
        <w:t>Crocodial</w:t>
      </w:r>
      <w:proofErr w:type="spellEnd"/>
      <w:r w:rsidRPr="001D06A7">
        <w:rPr>
          <w:rFonts w:ascii="Arial" w:eastAsia="Calibri" w:hAnsi="Arial" w:cs="Arial"/>
          <w:bCs/>
          <w:sz w:val="16"/>
          <w:szCs w:val="16"/>
          <w:lang w:eastAsia="en-US"/>
        </w:rPr>
        <w:t xml:space="preserve"> </w:t>
      </w:r>
      <w:r>
        <w:rPr>
          <w:rFonts w:ascii="Arial" w:eastAsia="Calibri" w:hAnsi="Arial" w:cs="Arial"/>
          <w:bCs/>
          <w:sz w:val="16"/>
          <w:szCs w:val="16"/>
          <w:lang w:eastAsia="en-US"/>
        </w:rPr>
        <w:t xml:space="preserve">und </w:t>
      </w:r>
      <w:proofErr w:type="spellStart"/>
      <w:r>
        <w:rPr>
          <w:rFonts w:ascii="Arial" w:eastAsia="Calibri" w:hAnsi="Arial" w:cs="Arial"/>
          <w:bCs/>
          <w:sz w:val="16"/>
          <w:szCs w:val="16"/>
          <w:lang w:eastAsia="en-US"/>
        </w:rPr>
        <w:t>Axians</w:t>
      </w:r>
      <w:proofErr w:type="spellEnd"/>
      <w:r>
        <w:rPr>
          <w:rFonts w:ascii="Arial" w:eastAsia="Calibri" w:hAnsi="Arial" w:cs="Arial"/>
          <w:bCs/>
          <w:sz w:val="16"/>
          <w:szCs w:val="16"/>
          <w:lang w:eastAsia="en-US"/>
        </w:rPr>
        <w:t xml:space="preserve"> GA Netztechnik</w:t>
      </w:r>
      <w:r w:rsidRPr="001D06A7">
        <w:rPr>
          <w:rFonts w:ascii="Arial" w:eastAsia="Calibri" w:hAnsi="Arial" w:cs="Arial"/>
          <w:bCs/>
          <w:sz w:val="16"/>
          <w:szCs w:val="16"/>
          <w:lang w:eastAsia="en-US"/>
        </w:rPr>
        <w:t xml:space="preserve">. Mit derzeit rund </w:t>
      </w:r>
      <w:r>
        <w:rPr>
          <w:rFonts w:ascii="Arial" w:eastAsia="Calibri" w:hAnsi="Arial" w:cs="Arial"/>
          <w:bCs/>
          <w:sz w:val="16"/>
          <w:szCs w:val="16"/>
          <w:lang w:eastAsia="en-US"/>
        </w:rPr>
        <w:t>1.700</w:t>
      </w:r>
      <w:r w:rsidRPr="001D06A7">
        <w:rPr>
          <w:rFonts w:ascii="Arial" w:eastAsia="Calibri" w:hAnsi="Arial" w:cs="Arial"/>
          <w:bCs/>
          <w:sz w:val="16"/>
          <w:szCs w:val="16"/>
          <w:lang w:eastAsia="en-US"/>
        </w:rPr>
        <w:t xml:space="preserve"> Mitarbeitern an 32 Standorten sind diese deutschen Unternehmen in einem der bedeutendsten Geschäftsbereiche für Informationstechnologie und Telekommunikation im internationalen Verbund der VINCI </w:t>
      </w:r>
      <w:proofErr w:type="spellStart"/>
      <w:r w:rsidRPr="001D06A7">
        <w:rPr>
          <w:rFonts w:ascii="Arial" w:eastAsia="Calibri" w:hAnsi="Arial" w:cs="Arial"/>
          <w:bCs/>
          <w:sz w:val="16"/>
          <w:szCs w:val="16"/>
          <w:lang w:eastAsia="en-US"/>
        </w:rPr>
        <w:t>Energies</w:t>
      </w:r>
      <w:proofErr w:type="spellEnd"/>
      <w:r w:rsidRPr="001D06A7">
        <w:rPr>
          <w:rFonts w:ascii="Arial" w:eastAsia="Calibri" w:hAnsi="Arial" w:cs="Arial"/>
          <w:bCs/>
          <w:sz w:val="16"/>
          <w:szCs w:val="16"/>
          <w:lang w:eastAsia="en-US"/>
        </w:rPr>
        <w:t xml:space="preserve"> zusammengefasst. Mit diesem Netzwerk bietet </w:t>
      </w:r>
      <w:proofErr w:type="spellStart"/>
      <w:r w:rsidRPr="001D06A7">
        <w:rPr>
          <w:rFonts w:ascii="Arial" w:eastAsia="Calibri" w:hAnsi="Arial" w:cs="Arial"/>
          <w:bCs/>
          <w:sz w:val="16"/>
          <w:szCs w:val="16"/>
          <w:lang w:eastAsia="en-US"/>
        </w:rPr>
        <w:t>Axians</w:t>
      </w:r>
      <w:proofErr w:type="spellEnd"/>
      <w:r w:rsidRPr="001D06A7">
        <w:rPr>
          <w:rFonts w:ascii="Arial" w:eastAsia="Calibri" w:hAnsi="Arial" w:cs="Arial"/>
          <w:bCs/>
          <w:sz w:val="16"/>
          <w:szCs w:val="16"/>
          <w:lang w:eastAsia="en-US"/>
        </w:rPr>
        <w:t xml:space="preserve"> Kunden in Wirtschaft und Verwaltung ein branchenübergreifendes Lösungsportfolio, das in dieser Breite und Schichttiefe kein anderes globales ICT-Unternehmen vorweisen kann.</w:t>
      </w:r>
    </w:p>
    <w:p w14:paraId="2F3E8DC9" w14:textId="77777777" w:rsidR="005A1D12" w:rsidRDefault="005A1D12" w:rsidP="005A1D12">
      <w:pPr>
        <w:widowControl w:val="0"/>
        <w:autoSpaceDE w:val="0"/>
        <w:autoSpaceDN w:val="0"/>
        <w:adjustRightInd w:val="0"/>
        <w:spacing w:before="100" w:beforeAutospacing="1" w:after="100" w:afterAutospacing="1"/>
        <w:ind w:right="139"/>
        <w:rPr>
          <w:rFonts w:ascii="Arial" w:eastAsia="Calibri" w:hAnsi="Arial" w:cs="Arial"/>
          <w:bCs/>
          <w:sz w:val="16"/>
          <w:szCs w:val="16"/>
          <w:lang w:eastAsia="en-US"/>
        </w:rPr>
      </w:pPr>
      <w:r>
        <w:rPr>
          <w:rFonts w:ascii="Arial" w:eastAsia="Calibri" w:hAnsi="Arial" w:cs="Arial"/>
          <w:bCs/>
          <w:sz w:val="16"/>
          <w:szCs w:val="16"/>
          <w:lang w:eastAsia="en-US"/>
        </w:rPr>
        <w:t xml:space="preserve">Die </w:t>
      </w:r>
      <w:proofErr w:type="spellStart"/>
      <w:r>
        <w:rPr>
          <w:rFonts w:ascii="Arial" w:eastAsia="Calibri" w:hAnsi="Arial" w:cs="Arial"/>
          <w:bCs/>
          <w:sz w:val="16"/>
          <w:szCs w:val="16"/>
          <w:lang w:eastAsia="en-US"/>
        </w:rPr>
        <w:t>Axians</w:t>
      </w:r>
      <w:proofErr w:type="spellEnd"/>
      <w:r>
        <w:rPr>
          <w:rFonts w:ascii="Arial" w:eastAsia="Calibri" w:hAnsi="Arial" w:cs="Arial"/>
          <w:bCs/>
          <w:sz w:val="16"/>
          <w:szCs w:val="16"/>
          <w:lang w:eastAsia="en-US"/>
        </w:rPr>
        <w:t xml:space="preserve"> Network &amp; Solutions GmbH ist auf den Aufbau komplexer </w:t>
      </w:r>
      <w:r w:rsidRPr="00F23EE0">
        <w:rPr>
          <w:rFonts w:ascii="Arial" w:eastAsia="Calibri" w:hAnsi="Arial" w:cs="Arial"/>
          <w:bCs/>
          <w:sz w:val="16"/>
          <w:szCs w:val="16"/>
          <w:lang w:eastAsia="en-US"/>
        </w:rPr>
        <w:t xml:space="preserve">LAN- und WAN-Infrastrukturen bei </w:t>
      </w:r>
      <w:proofErr w:type="spellStart"/>
      <w:r w:rsidRPr="00F23EE0">
        <w:rPr>
          <w:rFonts w:ascii="Arial" w:eastAsia="Calibri" w:hAnsi="Arial" w:cs="Arial"/>
          <w:bCs/>
          <w:sz w:val="16"/>
          <w:szCs w:val="16"/>
          <w:lang w:eastAsia="en-US"/>
        </w:rPr>
        <w:t>Carriern</w:t>
      </w:r>
      <w:proofErr w:type="spellEnd"/>
      <w:r>
        <w:rPr>
          <w:rFonts w:ascii="Arial" w:eastAsia="Calibri" w:hAnsi="Arial" w:cs="Arial"/>
          <w:bCs/>
          <w:sz w:val="16"/>
          <w:szCs w:val="16"/>
          <w:lang w:eastAsia="en-US"/>
        </w:rPr>
        <w:t>, Internet Service Providern</w:t>
      </w:r>
      <w:r w:rsidRPr="00F23EE0">
        <w:rPr>
          <w:rFonts w:ascii="Arial" w:eastAsia="Calibri" w:hAnsi="Arial" w:cs="Arial"/>
          <w:bCs/>
          <w:sz w:val="16"/>
          <w:szCs w:val="16"/>
          <w:lang w:eastAsia="en-US"/>
        </w:rPr>
        <w:t xml:space="preserve"> und Enterprise-Kunden</w:t>
      </w:r>
      <w:r>
        <w:rPr>
          <w:rFonts w:ascii="Arial" w:eastAsia="Calibri" w:hAnsi="Arial" w:cs="Arial"/>
          <w:bCs/>
          <w:sz w:val="16"/>
          <w:szCs w:val="16"/>
          <w:lang w:eastAsia="en-US"/>
        </w:rPr>
        <w:t xml:space="preserve"> spezialisiert</w:t>
      </w:r>
      <w:r w:rsidRPr="00F23EE0">
        <w:rPr>
          <w:rFonts w:ascii="Arial" w:eastAsia="Calibri" w:hAnsi="Arial" w:cs="Arial"/>
          <w:bCs/>
          <w:sz w:val="16"/>
          <w:szCs w:val="16"/>
          <w:lang w:eastAsia="en-US"/>
        </w:rPr>
        <w:t xml:space="preserve">. Von Köln aus betreuen insgesamt </w:t>
      </w:r>
      <w:r>
        <w:rPr>
          <w:rFonts w:ascii="Arial" w:eastAsia="Calibri" w:hAnsi="Arial" w:cs="Arial"/>
          <w:bCs/>
          <w:sz w:val="16"/>
          <w:szCs w:val="16"/>
          <w:lang w:eastAsia="en-US"/>
        </w:rPr>
        <w:t>174</w:t>
      </w:r>
      <w:r w:rsidRPr="00F23EE0">
        <w:rPr>
          <w:rFonts w:ascii="Arial" w:eastAsia="Calibri" w:hAnsi="Arial" w:cs="Arial"/>
          <w:bCs/>
          <w:sz w:val="16"/>
          <w:szCs w:val="16"/>
          <w:lang w:eastAsia="en-US"/>
        </w:rPr>
        <w:t xml:space="preserve"> Mitarbeiter </w:t>
      </w:r>
      <w:r>
        <w:rPr>
          <w:rFonts w:ascii="Arial" w:eastAsia="Calibri" w:hAnsi="Arial" w:cs="Arial"/>
          <w:bCs/>
          <w:sz w:val="16"/>
          <w:szCs w:val="16"/>
          <w:lang w:eastAsia="en-US"/>
        </w:rPr>
        <w:t>rund 820 Kunden in</w:t>
      </w:r>
      <w:r w:rsidRPr="00F23EE0">
        <w:rPr>
          <w:rFonts w:ascii="Arial" w:eastAsia="Calibri" w:hAnsi="Arial" w:cs="Arial"/>
          <w:bCs/>
          <w:sz w:val="16"/>
          <w:szCs w:val="16"/>
          <w:lang w:eastAsia="en-US"/>
        </w:rPr>
        <w:t xml:space="preserve"> ganz Deutschland. Dazu gehören</w:t>
      </w:r>
      <w:r>
        <w:rPr>
          <w:rFonts w:ascii="Arial" w:eastAsia="Calibri" w:hAnsi="Arial" w:cs="Arial"/>
          <w:bCs/>
          <w:sz w:val="16"/>
          <w:szCs w:val="16"/>
          <w:lang w:eastAsia="en-US"/>
        </w:rPr>
        <w:t xml:space="preserve"> Unternehmen wie DE-CIX, die Stadtwerke Rüsselsheim, </w:t>
      </w:r>
      <w:r w:rsidRPr="00F23EE0">
        <w:rPr>
          <w:rFonts w:ascii="Arial" w:eastAsia="Calibri" w:hAnsi="Arial" w:cs="Arial"/>
          <w:bCs/>
          <w:sz w:val="16"/>
          <w:szCs w:val="16"/>
          <w:lang w:eastAsia="en-US"/>
        </w:rPr>
        <w:t>Springer Science + Business Media</w:t>
      </w:r>
      <w:r>
        <w:rPr>
          <w:rFonts w:ascii="Arial" w:eastAsia="Calibri" w:hAnsi="Arial" w:cs="Arial"/>
          <w:bCs/>
          <w:sz w:val="16"/>
          <w:szCs w:val="16"/>
          <w:lang w:eastAsia="en-US"/>
        </w:rPr>
        <w:t>, Eurogate oder der Deutsche Bundestag.</w:t>
      </w:r>
    </w:p>
    <w:p w14:paraId="1FC27C01" w14:textId="74E5AF0B" w:rsidR="00AE4B70" w:rsidRPr="005A1D12" w:rsidRDefault="005A1D12" w:rsidP="005A1D12">
      <w:pPr>
        <w:widowControl w:val="0"/>
        <w:autoSpaceDE w:val="0"/>
        <w:autoSpaceDN w:val="0"/>
        <w:adjustRightInd w:val="0"/>
        <w:spacing w:before="100" w:beforeAutospacing="1" w:after="100" w:afterAutospacing="1"/>
        <w:ind w:right="139"/>
        <w:rPr>
          <w:rFonts w:ascii="Arial" w:eastAsia="Calibri" w:hAnsi="Arial" w:cs="Arial"/>
          <w:bCs/>
          <w:sz w:val="16"/>
          <w:szCs w:val="16"/>
          <w:lang w:eastAsia="en-US"/>
        </w:rPr>
      </w:pPr>
      <w:r w:rsidRPr="007D7425">
        <w:rPr>
          <w:rFonts w:ascii="Arial" w:eastAsia="Calibri" w:hAnsi="Arial" w:cs="Arial"/>
          <w:bCs/>
          <w:sz w:val="16"/>
          <w:szCs w:val="16"/>
          <w:lang w:eastAsia="en-US"/>
        </w:rPr>
        <w:t xml:space="preserve">Die </w:t>
      </w:r>
      <w:proofErr w:type="spellStart"/>
      <w:r w:rsidRPr="007D7425">
        <w:rPr>
          <w:rFonts w:ascii="Arial" w:eastAsia="Calibri" w:hAnsi="Arial" w:cs="Arial"/>
          <w:bCs/>
          <w:sz w:val="16"/>
          <w:szCs w:val="16"/>
          <w:lang w:eastAsia="en-US"/>
        </w:rPr>
        <w:t>Axians</w:t>
      </w:r>
      <w:proofErr w:type="spellEnd"/>
      <w:r w:rsidRPr="007D7425">
        <w:rPr>
          <w:rFonts w:ascii="Arial" w:eastAsia="Calibri" w:hAnsi="Arial" w:cs="Arial"/>
          <w:bCs/>
          <w:sz w:val="16"/>
          <w:szCs w:val="16"/>
          <w:lang w:eastAsia="en-US"/>
        </w:rPr>
        <w:t xml:space="preserve"> GA</w:t>
      </w:r>
      <w:r>
        <w:rPr>
          <w:rFonts w:ascii="Arial" w:eastAsia="Calibri" w:hAnsi="Arial" w:cs="Arial"/>
          <w:bCs/>
          <w:sz w:val="16"/>
          <w:szCs w:val="16"/>
          <w:lang w:eastAsia="en-US"/>
        </w:rPr>
        <w:t xml:space="preserve"> Netztechnik GmbH</w:t>
      </w:r>
      <w:r w:rsidRPr="007D7425">
        <w:rPr>
          <w:rFonts w:ascii="Arial" w:eastAsia="Calibri" w:hAnsi="Arial" w:cs="Arial"/>
          <w:bCs/>
          <w:sz w:val="16"/>
          <w:szCs w:val="16"/>
          <w:lang w:eastAsia="en-US"/>
        </w:rPr>
        <w:t xml:space="preserve"> </w:t>
      </w:r>
      <w:r>
        <w:rPr>
          <w:rFonts w:ascii="Arial" w:eastAsia="Calibri" w:hAnsi="Arial" w:cs="Arial"/>
          <w:bCs/>
          <w:sz w:val="16"/>
          <w:szCs w:val="16"/>
          <w:lang w:eastAsia="en-US"/>
        </w:rPr>
        <w:t xml:space="preserve">ist Dienstleister für Telekommunikationsnetzbetreiber und die Deutsche Bahn AG. Sie übernimmt die komplexen Aufgaben rund um die Planung und Errichtung von </w:t>
      </w:r>
      <w:r w:rsidRPr="007D7425">
        <w:rPr>
          <w:rFonts w:ascii="Arial" w:eastAsia="Calibri" w:hAnsi="Arial" w:cs="Arial"/>
          <w:bCs/>
          <w:sz w:val="16"/>
          <w:szCs w:val="16"/>
          <w:lang w:eastAsia="en-US"/>
        </w:rPr>
        <w:t>Telekommunikations-Festnetze</w:t>
      </w:r>
      <w:r>
        <w:rPr>
          <w:rFonts w:ascii="Arial" w:eastAsia="Calibri" w:hAnsi="Arial" w:cs="Arial"/>
          <w:bCs/>
          <w:sz w:val="16"/>
          <w:szCs w:val="16"/>
          <w:lang w:eastAsia="en-US"/>
        </w:rPr>
        <w:t>n</w:t>
      </w:r>
      <w:r w:rsidRPr="007D7425">
        <w:rPr>
          <w:rFonts w:ascii="Arial" w:eastAsia="Calibri" w:hAnsi="Arial" w:cs="Arial"/>
          <w:bCs/>
          <w:sz w:val="16"/>
          <w:szCs w:val="16"/>
          <w:lang w:eastAsia="en-US"/>
        </w:rPr>
        <w:t xml:space="preserve">, </w:t>
      </w:r>
      <w:proofErr w:type="spellStart"/>
      <w:r w:rsidRPr="007D7425">
        <w:rPr>
          <w:rFonts w:ascii="Arial" w:eastAsia="Calibri" w:hAnsi="Arial" w:cs="Arial"/>
          <w:bCs/>
          <w:sz w:val="16"/>
          <w:szCs w:val="16"/>
          <w:lang w:eastAsia="en-US"/>
        </w:rPr>
        <w:t>Mobilfunk</w:t>
      </w:r>
      <w:r>
        <w:rPr>
          <w:rFonts w:ascii="Arial" w:eastAsia="Calibri" w:hAnsi="Arial" w:cs="Arial"/>
          <w:bCs/>
          <w:sz w:val="16"/>
          <w:szCs w:val="16"/>
          <w:lang w:eastAsia="en-US"/>
        </w:rPr>
        <w:t>und</w:t>
      </w:r>
      <w:proofErr w:type="spellEnd"/>
      <w:r w:rsidRPr="007D7425">
        <w:rPr>
          <w:rFonts w:ascii="Arial" w:eastAsia="Calibri" w:hAnsi="Arial" w:cs="Arial"/>
          <w:bCs/>
          <w:sz w:val="16"/>
          <w:szCs w:val="16"/>
          <w:lang w:eastAsia="en-US"/>
        </w:rPr>
        <w:t xml:space="preserve"> Bahnsicherungsanlagen </w:t>
      </w:r>
      <w:r>
        <w:rPr>
          <w:rFonts w:ascii="Arial" w:eastAsia="Calibri" w:hAnsi="Arial" w:cs="Arial"/>
          <w:bCs/>
          <w:sz w:val="16"/>
          <w:szCs w:val="16"/>
          <w:lang w:eastAsia="en-US"/>
        </w:rPr>
        <w:t>- in Teilbeauftragung oder als Generalunternehmer für betriebsfertige Komplettlösungen</w:t>
      </w:r>
      <w:r w:rsidRPr="007D7425">
        <w:rPr>
          <w:rFonts w:ascii="Arial" w:eastAsia="Calibri" w:hAnsi="Arial" w:cs="Arial"/>
          <w:bCs/>
          <w:sz w:val="16"/>
          <w:szCs w:val="16"/>
          <w:lang w:eastAsia="en-US"/>
        </w:rPr>
        <w:t xml:space="preserve">. Dabei stützt sich das Unternehmen </w:t>
      </w:r>
      <w:r>
        <w:rPr>
          <w:rFonts w:ascii="Arial" w:eastAsia="Calibri" w:hAnsi="Arial" w:cs="Arial"/>
          <w:bCs/>
          <w:sz w:val="16"/>
          <w:szCs w:val="16"/>
          <w:lang w:eastAsia="en-US"/>
        </w:rPr>
        <w:t>bundesweit</w:t>
      </w:r>
      <w:r w:rsidRPr="007D7425">
        <w:rPr>
          <w:rFonts w:ascii="Arial" w:eastAsia="Calibri" w:hAnsi="Arial" w:cs="Arial"/>
          <w:bCs/>
          <w:sz w:val="16"/>
          <w:szCs w:val="16"/>
          <w:lang w:eastAsia="en-US"/>
        </w:rPr>
        <w:t xml:space="preserve"> auf einen Stamm von über 500 hoch qualifizierten Mitarbeitern an mehr als 15 Standorten</w:t>
      </w:r>
      <w:r>
        <w:rPr>
          <w:rFonts w:ascii="Arial" w:eastAsia="Calibri" w:hAnsi="Arial" w:cs="Arial"/>
          <w:bCs/>
          <w:sz w:val="16"/>
          <w:szCs w:val="16"/>
          <w:lang w:eastAsia="en-US"/>
        </w:rPr>
        <w:t xml:space="preserve"> </w:t>
      </w:r>
      <w:r w:rsidRPr="007D7425">
        <w:rPr>
          <w:rFonts w:ascii="Arial" w:eastAsia="Calibri" w:hAnsi="Arial" w:cs="Arial"/>
          <w:bCs/>
          <w:sz w:val="16"/>
          <w:szCs w:val="16"/>
          <w:lang w:eastAsia="en-US"/>
        </w:rPr>
        <w:t>– darunter Berater, Planer, Projekt- und Bauleiter, Techniker und Monteure.</w:t>
      </w:r>
    </w:p>
    <w:bookmarkEnd w:id="0"/>
    <w:sectPr w:rsidR="00AE4B70" w:rsidRPr="005A1D12" w:rsidSect="009C4B63">
      <w:headerReference w:type="default" r:id="rId10"/>
      <w:footerReference w:type="default" r:id="rId11"/>
      <w:pgSz w:w="11906" w:h="16838" w:code="9"/>
      <w:pgMar w:top="1433" w:right="1418" w:bottom="1134" w:left="1418" w:header="539" w:footer="23" w:gutter="0"/>
      <w:paperSrc w:first="264" w:other="264"/>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61CCD" w14:textId="77777777" w:rsidR="00A67F12" w:rsidRDefault="00A67F12">
      <w:r>
        <w:separator/>
      </w:r>
    </w:p>
  </w:endnote>
  <w:endnote w:type="continuationSeparator" w:id="0">
    <w:p w14:paraId="22E98927" w14:textId="77777777" w:rsidR="00A67F12" w:rsidRDefault="00A67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EFF" w:usb1="C000605B" w:usb2="00000029" w:usb3="00000000" w:csb0="000101FF" w:csb1="00000000"/>
  </w:font>
  <w:font w:name="Arial Black">
    <w:panose1 w:val="020B0A04020102020204"/>
    <w:charset w:val="A1"/>
    <w:family w:val="auto"/>
    <w:pitch w:val="variable"/>
    <w:sig w:usb0="A00002AF" w:usb1="400078FB" w:usb2="00000000" w:usb3="00000000" w:csb0="0000009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6E2BB" w14:textId="77777777" w:rsidR="00BE75F8" w:rsidRDefault="00BE75F8" w:rsidP="00BE75F8">
    <w:pPr>
      <w:pStyle w:val="Kopfzeile"/>
      <w:tabs>
        <w:tab w:val="clear" w:pos="4536"/>
        <w:tab w:val="left" w:pos="6300"/>
      </w:tabs>
      <w:jc w:val="center"/>
      <w:rPr>
        <w:rFonts w:ascii="Arial" w:hAnsi="Arial"/>
        <w:sz w:val="20"/>
      </w:rPr>
    </w:pPr>
  </w:p>
  <w:p w14:paraId="7A44DD99" w14:textId="77777777" w:rsidR="00BE75F8" w:rsidRDefault="00BE75F8" w:rsidP="00BE75F8">
    <w:pPr>
      <w:pStyle w:val="Kopfzeile"/>
      <w:tabs>
        <w:tab w:val="clear" w:pos="4536"/>
        <w:tab w:val="left" w:pos="6300"/>
      </w:tabs>
      <w:jc w:val="center"/>
      <w:rPr>
        <w:rFonts w:ascii="Arial" w:hAnsi="Arial"/>
        <w:sz w:val="20"/>
      </w:rPr>
    </w:pPr>
  </w:p>
  <w:p w14:paraId="3EF6233A" w14:textId="77777777" w:rsidR="00BE75F8" w:rsidRDefault="00BE75F8" w:rsidP="00BE75F8">
    <w:pPr>
      <w:pStyle w:val="Kopfzeile"/>
      <w:tabs>
        <w:tab w:val="clear" w:pos="4536"/>
        <w:tab w:val="left" w:pos="6300"/>
      </w:tabs>
      <w:jc w:val="center"/>
      <w:rPr>
        <w:rFonts w:ascii="Arial" w:hAnsi="Arial"/>
        <w:sz w:val="20"/>
      </w:rPr>
    </w:pPr>
    <w:r>
      <w:rPr>
        <w:rFonts w:ascii="Arial" w:hAnsi="Arial"/>
        <w:sz w:val="20"/>
      </w:rPr>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5A1D12">
      <w:rPr>
        <w:rStyle w:val="Seitenzahl"/>
        <w:rFonts w:ascii="Arial" w:hAnsi="Arial"/>
        <w:noProof/>
        <w:sz w:val="20"/>
      </w:rPr>
      <w:t>2</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5A1D12">
      <w:rPr>
        <w:rStyle w:val="Seitenzahl"/>
        <w:rFonts w:ascii="Arial" w:hAnsi="Arial"/>
        <w:noProof/>
        <w:sz w:val="20"/>
      </w:rPr>
      <w:t>2</w:t>
    </w:r>
    <w:r>
      <w:rPr>
        <w:rStyle w:val="Seitenzahl"/>
        <w:rFonts w:ascii="Arial" w:hAnsi="Arial"/>
        <w:sz w:val="20"/>
      </w:rPr>
      <w:fldChar w:fldCharType="end"/>
    </w:r>
  </w:p>
  <w:p w14:paraId="03B25099" w14:textId="77777777" w:rsidR="00BE75F8" w:rsidRDefault="00BE75F8" w:rsidP="00BE75F8">
    <w:pPr>
      <w:pStyle w:val="Kopfzeile"/>
      <w:rPr>
        <w:sz w:val="20"/>
      </w:rPr>
    </w:pPr>
  </w:p>
  <w:p w14:paraId="6ACABFF7" w14:textId="77777777" w:rsidR="00BE75F8" w:rsidRPr="00BE75F8" w:rsidRDefault="00BE75F8" w:rsidP="00BE75F8">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6EDDF" w14:textId="77777777" w:rsidR="00A67F12" w:rsidRDefault="00A67F12">
      <w:r>
        <w:separator/>
      </w:r>
    </w:p>
  </w:footnote>
  <w:footnote w:type="continuationSeparator" w:id="0">
    <w:p w14:paraId="6C677151" w14:textId="77777777" w:rsidR="00A67F12" w:rsidRDefault="00A67F1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76685E" w14:textId="2407F807" w:rsidR="00BE75F8" w:rsidRDefault="00CC3438" w:rsidP="003A44C9">
    <w:pPr>
      <w:pStyle w:val="Kopfzeile"/>
      <w:tabs>
        <w:tab w:val="clear" w:pos="4536"/>
        <w:tab w:val="left" w:pos="6840"/>
      </w:tabs>
      <w:jc w:val="right"/>
      <w:rPr>
        <w:rFonts w:ascii="Arial Black" w:hAnsi="Arial Black"/>
        <w:sz w:val="32"/>
      </w:rPr>
    </w:pPr>
    <w:r>
      <w:rPr>
        <w:rFonts w:ascii="Helvetica" w:hAnsi="Helvetica" w:cs="Helvetica"/>
        <w:noProof/>
        <w:szCs w:val="24"/>
      </w:rPr>
      <w:drawing>
        <wp:anchor distT="0" distB="0" distL="114300" distR="114300" simplePos="0" relativeHeight="251659264" behindDoc="0" locked="0" layoutInCell="1" allowOverlap="1" wp14:anchorId="70EF88C3" wp14:editId="305E93DB">
          <wp:simplePos x="0" y="0"/>
          <wp:positionH relativeFrom="margin">
            <wp:posOffset>3958785</wp:posOffset>
          </wp:positionH>
          <wp:positionV relativeFrom="paragraph">
            <wp:posOffset>-2296</wp:posOffset>
          </wp:positionV>
          <wp:extent cx="2160905" cy="640080"/>
          <wp:effectExtent l="0" t="0" r="0" b="0"/>
          <wp:wrapThrough wrapText="bothSides">
            <wp:wrapPolygon edited="0">
              <wp:start x="0" y="0"/>
              <wp:lineTo x="0" y="20571"/>
              <wp:lineTo x="21327" y="20571"/>
              <wp:lineTo x="21327" y="0"/>
              <wp:lineTo x="0" y="0"/>
            </wp:wrapPolygon>
          </wp:wrapThrough>
          <wp:docPr id="2" name="Bild 2" descr="Log_AXIANS_CRV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_AXIANS_CRV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8E9F90" w14:textId="77777777" w:rsidR="00455324" w:rsidRDefault="00BE75F8" w:rsidP="00D45DA3">
    <w:pPr>
      <w:pStyle w:val="Kopfzeile"/>
      <w:tabs>
        <w:tab w:val="clear" w:pos="4536"/>
        <w:tab w:val="left" w:pos="6840"/>
      </w:tabs>
      <w:ind w:right="-428"/>
      <w:jc w:val="right"/>
      <w:rPr>
        <w:rFonts w:ascii="Arial Black" w:hAnsi="Arial Black"/>
        <w:sz w:val="32"/>
      </w:rPr>
    </w:pPr>
    <w:r>
      <w:rPr>
        <w:rFonts w:ascii="Arial Black" w:hAnsi="Arial Black"/>
        <w:sz w:val="32"/>
      </w:rPr>
      <w:t xml:space="preserve"> </w:t>
    </w:r>
  </w:p>
  <w:p w14:paraId="038C20BF" w14:textId="77777777" w:rsidR="00455324" w:rsidRDefault="00455324" w:rsidP="00455324">
    <w:pPr>
      <w:pStyle w:val="Kopfzeile"/>
      <w:tabs>
        <w:tab w:val="clear" w:pos="4536"/>
        <w:tab w:val="clear" w:pos="9072"/>
      </w:tabs>
      <w:ind w:right="-428"/>
      <w:jc w:val="right"/>
      <w:rPr>
        <w:rFonts w:ascii="Arial Black" w:hAnsi="Arial Black"/>
        <w:sz w:val="32"/>
      </w:rPr>
    </w:pPr>
  </w:p>
  <w:p w14:paraId="31D0F32A" w14:textId="77777777" w:rsidR="003A44C9" w:rsidRDefault="003A44C9" w:rsidP="00455324">
    <w:pPr>
      <w:pStyle w:val="Kopfzeile"/>
      <w:tabs>
        <w:tab w:val="clear" w:pos="4536"/>
        <w:tab w:val="clear" w:pos="9072"/>
      </w:tabs>
      <w:ind w:right="-428"/>
      <w:jc w:val="right"/>
      <w:rPr>
        <w:rFonts w:ascii="Arial Black" w:hAnsi="Arial Black"/>
        <w:sz w:val="32"/>
      </w:rPr>
    </w:pPr>
  </w:p>
  <w:p w14:paraId="380D5971" w14:textId="77777777" w:rsidR="007375A2" w:rsidRDefault="007375A2">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A17CBF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3">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5">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4"/>
  </w:num>
  <w:num w:numId="4">
    <w:abstractNumId w:val="5"/>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6"/>
  <w:embedSystemFonts/>
  <w:hideSpellingErrors/>
  <w:hideGrammaticalErrors/>
  <w:activeWritingStyle w:appName="MSWord" w:lang="de-DE" w:vendorID="64" w:dllVersion="131078" w:nlCheck="1" w:checkStyle="0"/>
  <w:activeWritingStyle w:appName="MSWord" w:lang="en-US" w:vendorID="64" w:dllVersion="131078"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CC"/>
    <w:rsid w:val="000013ED"/>
    <w:rsid w:val="00010CC1"/>
    <w:rsid w:val="00011B54"/>
    <w:rsid w:val="00022ACE"/>
    <w:rsid w:val="00026275"/>
    <w:rsid w:val="00026544"/>
    <w:rsid w:val="000265BA"/>
    <w:rsid w:val="000342E4"/>
    <w:rsid w:val="00034D9A"/>
    <w:rsid w:val="000427D4"/>
    <w:rsid w:val="000437E0"/>
    <w:rsid w:val="000527DD"/>
    <w:rsid w:val="00055061"/>
    <w:rsid w:val="00055247"/>
    <w:rsid w:val="00056FE8"/>
    <w:rsid w:val="00060BB6"/>
    <w:rsid w:val="00060DF2"/>
    <w:rsid w:val="00062E14"/>
    <w:rsid w:val="000643E2"/>
    <w:rsid w:val="00067421"/>
    <w:rsid w:val="00067FE3"/>
    <w:rsid w:val="00070766"/>
    <w:rsid w:val="00071ECA"/>
    <w:rsid w:val="0007383D"/>
    <w:rsid w:val="00073FA1"/>
    <w:rsid w:val="000748F7"/>
    <w:rsid w:val="00082974"/>
    <w:rsid w:val="0008470A"/>
    <w:rsid w:val="00086ACA"/>
    <w:rsid w:val="00090165"/>
    <w:rsid w:val="00093CC0"/>
    <w:rsid w:val="00094AE3"/>
    <w:rsid w:val="000A7BCC"/>
    <w:rsid w:val="000B091A"/>
    <w:rsid w:val="000B2C79"/>
    <w:rsid w:val="000B2E3A"/>
    <w:rsid w:val="000B73E0"/>
    <w:rsid w:val="000C7713"/>
    <w:rsid w:val="000D10A0"/>
    <w:rsid w:val="000D3933"/>
    <w:rsid w:val="000D3D7D"/>
    <w:rsid w:val="000D6489"/>
    <w:rsid w:val="000D66D7"/>
    <w:rsid w:val="000D6D39"/>
    <w:rsid w:val="000E2526"/>
    <w:rsid w:val="000E372C"/>
    <w:rsid w:val="000E485D"/>
    <w:rsid w:val="000E5A67"/>
    <w:rsid w:val="000E6A9A"/>
    <w:rsid w:val="000E7700"/>
    <w:rsid w:val="000F318E"/>
    <w:rsid w:val="000F3350"/>
    <w:rsid w:val="000F3B00"/>
    <w:rsid w:val="000F53BC"/>
    <w:rsid w:val="000F5856"/>
    <w:rsid w:val="000F6A60"/>
    <w:rsid w:val="001010F4"/>
    <w:rsid w:val="0010197B"/>
    <w:rsid w:val="001026E2"/>
    <w:rsid w:val="0011178F"/>
    <w:rsid w:val="00112D88"/>
    <w:rsid w:val="001147CF"/>
    <w:rsid w:val="0011590A"/>
    <w:rsid w:val="0012325A"/>
    <w:rsid w:val="00123953"/>
    <w:rsid w:val="001312F9"/>
    <w:rsid w:val="001331F5"/>
    <w:rsid w:val="00134706"/>
    <w:rsid w:val="0013503E"/>
    <w:rsid w:val="001368AE"/>
    <w:rsid w:val="00136AE4"/>
    <w:rsid w:val="001370DD"/>
    <w:rsid w:val="00137F8E"/>
    <w:rsid w:val="001405B6"/>
    <w:rsid w:val="001427AE"/>
    <w:rsid w:val="001434AE"/>
    <w:rsid w:val="001435BB"/>
    <w:rsid w:val="001462D8"/>
    <w:rsid w:val="001479BC"/>
    <w:rsid w:val="00151474"/>
    <w:rsid w:val="00154130"/>
    <w:rsid w:val="0015655E"/>
    <w:rsid w:val="00157155"/>
    <w:rsid w:val="00160DB5"/>
    <w:rsid w:val="001612D1"/>
    <w:rsid w:val="00162A15"/>
    <w:rsid w:val="0016398C"/>
    <w:rsid w:val="00171950"/>
    <w:rsid w:val="00172365"/>
    <w:rsid w:val="00172497"/>
    <w:rsid w:val="001736ED"/>
    <w:rsid w:val="0017373C"/>
    <w:rsid w:val="00173B20"/>
    <w:rsid w:val="001752B2"/>
    <w:rsid w:val="00176308"/>
    <w:rsid w:val="00176617"/>
    <w:rsid w:val="00177675"/>
    <w:rsid w:val="001827BE"/>
    <w:rsid w:val="00182F24"/>
    <w:rsid w:val="00183EC3"/>
    <w:rsid w:val="00185C69"/>
    <w:rsid w:val="0018679E"/>
    <w:rsid w:val="00190660"/>
    <w:rsid w:val="00193508"/>
    <w:rsid w:val="00196E6A"/>
    <w:rsid w:val="001A456B"/>
    <w:rsid w:val="001A5D01"/>
    <w:rsid w:val="001A5E62"/>
    <w:rsid w:val="001A7C25"/>
    <w:rsid w:val="001B2036"/>
    <w:rsid w:val="001B2140"/>
    <w:rsid w:val="001B2612"/>
    <w:rsid w:val="001B3FEF"/>
    <w:rsid w:val="001C0687"/>
    <w:rsid w:val="001C1E1E"/>
    <w:rsid w:val="001C1FCC"/>
    <w:rsid w:val="001C2A20"/>
    <w:rsid w:val="001C4D99"/>
    <w:rsid w:val="001C5C7D"/>
    <w:rsid w:val="001C5E6B"/>
    <w:rsid w:val="001C6351"/>
    <w:rsid w:val="001D06A7"/>
    <w:rsid w:val="001D2EC1"/>
    <w:rsid w:val="001D3AB5"/>
    <w:rsid w:val="001D5BE4"/>
    <w:rsid w:val="001D77F3"/>
    <w:rsid w:val="001E0838"/>
    <w:rsid w:val="001E0ACA"/>
    <w:rsid w:val="001E1833"/>
    <w:rsid w:val="001E295B"/>
    <w:rsid w:val="001E2D3B"/>
    <w:rsid w:val="001E6591"/>
    <w:rsid w:val="001E6A98"/>
    <w:rsid w:val="001F008A"/>
    <w:rsid w:val="001F05A6"/>
    <w:rsid w:val="001F327A"/>
    <w:rsid w:val="001F4F07"/>
    <w:rsid w:val="001F6400"/>
    <w:rsid w:val="001F7858"/>
    <w:rsid w:val="001F798D"/>
    <w:rsid w:val="00201C6F"/>
    <w:rsid w:val="00201C94"/>
    <w:rsid w:val="00203DBD"/>
    <w:rsid w:val="00210F22"/>
    <w:rsid w:val="00213A08"/>
    <w:rsid w:val="00224339"/>
    <w:rsid w:val="00225C05"/>
    <w:rsid w:val="002279E6"/>
    <w:rsid w:val="00231FCC"/>
    <w:rsid w:val="00234C68"/>
    <w:rsid w:val="00240226"/>
    <w:rsid w:val="0024031A"/>
    <w:rsid w:val="002406C9"/>
    <w:rsid w:val="00244731"/>
    <w:rsid w:val="00244FDD"/>
    <w:rsid w:val="00246EA7"/>
    <w:rsid w:val="002471F2"/>
    <w:rsid w:val="00251159"/>
    <w:rsid w:val="00251E3E"/>
    <w:rsid w:val="00252679"/>
    <w:rsid w:val="0025524F"/>
    <w:rsid w:val="00255F75"/>
    <w:rsid w:val="00256821"/>
    <w:rsid w:val="002572EA"/>
    <w:rsid w:val="002575A9"/>
    <w:rsid w:val="00262301"/>
    <w:rsid w:val="00262F8A"/>
    <w:rsid w:val="00264F34"/>
    <w:rsid w:val="002650EE"/>
    <w:rsid w:val="002660FF"/>
    <w:rsid w:val="0026632C"/>
    <w:rsid w:val="0026671C"/>
    <w:rsid w:val="002670BB"/>
    <w:rsid w:val="002733BC"/>
    <w:rsid w:val="00274DBA"/>
    <w:rsid w:val="0028156A"/>
    <w:rsid w:val="00282081"/>
    <w:rsid w:val="00282612"/>
    <w:rsid w:val="00282621"/>
    <w:rsid w:val="00283696"/>
    <w:rsid w:val="002901F6"/>
    <w:rsid w:val="002909E4"/>
    <w:rsid w:val="00291838"/>
    <w:rsid w:val="002939DD"/>
    <w:rsid w:val="00294527"/>
    <w:rsid w:val="002967CA"/>
    <w:rsid w:val="00296F87"/>
    <w:rsid w:val="00297CBA"/>
    <w:rsid w:val="002A0118"/>
    <w:rsid w:val="002A1A35"/>
    <w:rsid w:val="002A58AD"/>
    <w:rsid w:val="002A6650"/>
    <w:rsid w:val="002A7EEC"/>
    <w:rsid w:val="002B25A1"/>
    <w:rsid w:val="002B2C35"/>
    <w:rsid w:val="002B52BB"/>
    <w:rsid w:val="002C5E02"/>
    <w:rsid w:val="002C6C9E"/>
    <w:rsid w:val="002C7200"/>
    <w:rsid w:val="002D11E4"/>
    <w:rsid w:val="002D211F"/>
    <w:rsid w:val="002D51EE"/>
    <w:rsid w:val="002E2901"/>
    <w:rsid w:val="002E3B32"/>
    <w:rsid w:val="002E6E6B"/>
    <w:rsid w:val="002E6F06"/>
    <w:rsid w:val="002F0711"/>
    <w:rsid w:val="002F0DEE"/>
    <w:rsid w:val="002F1967"/>
    <w:rsid w:val="002F3A2D"/>
    <w:rsid w:val="00300FB5"/>
    <w:rsid w:val="00302777"/>
    <w:rsid w:val="003047AA"/>
    <w:rsid w:val="00305E1B"/>
    <w:rsid w:val="003075FD"/>
    <w:rsid w:val="00310801"/>
    <w:rsid w:val="0031189F"/>
    <w:rsid w:val="00312BB0"/>
    <w:rsid w:val="00315A15"/>
    <w:rsid w:val="00316631"/>
    <w:rsid w:val="00320008"/>
    <w:rsid w:val="00320551"/>
    <w:rsid w:val="00320C08"/>
    <w:rsid w:val="0032227D"/>
    <w:rsid w:val="00323555"/>
    <w:rsid w:val="00330878"/>
    <w:rsid w:val="003354A5"/>
    <w:rsid w:val="0033746E"/>
    <w:rsid w:val="0033769F"/>
    <w:rsid w:val="003378B6"/>
    <w:rsid w:val="00337AB5"/>
    <w:rsid w:val="00340F34"/>
    <w:rsid w:val="00344861"/>
    <w:rsid w:val="003468F2"/>
    <w:rsid w:val="00346D85"/>
    <w:rsid w:val="00347DF0"/>
    <w:rsid w:val="0035025D"/>
    <w:rsid w:val="003509E3"/>
    <w:rsid w:val="00354C3A"/>
    <w:rsid w:val="003571E5"/>
    <w:rsid w:val="00357511"/>
    <w:rsid w:val="00357BF1"/>
    <w:rsid w:val="00361C1B"/>
    <w:rsid w:val="003627C6"/>
    <w:rsid w:val="00366571"/>
    <w:rsid w:val="00366BA1"/>
    <w:rsid w:val="003705C8"/>
    <w:rsid w:val="003723C2"/>
    <w:rsid w:val="00372700"/>
    <w:rsid w:val="00375992"/>
    <w:rsid w:val="00377143"/>
    <w:rsid w:val="00380EDA"/>
    <w:rsid w:val="003862D9"/>
    <w:rsid w:val="003870E2"/>
    <w:rsid w:val="003900D1"/>
    <w:rsid w:val="0039078E"/>
    <w:rsid w:val="0039108F"/>
    <w:rsid w:val="00392021"/>
    <w:rsid w:val="00392A77"/>
    <w:rsid w:val="00392F44"/>
    <w:rsid w:val="00393020"/>
    <w:rsid w:val="0039311A"/>
    <w:rsid w:val="003972E8"/>
    <w:rsid w:val="003A040C"/>
    <w:rsid w:val="003A2E8D"/>
    <w:rsid w:val="003A44C9"/>
    <w:rsid w:val="003A639E"/>
    <w:rsid w:val="003A7544"/>
    <w:rsid w:val="003B2187"/>
    <w:rsid w:val="003B5BDA"/>
    <w:rsid w:val="003B6AE6"/>
    <w:rsid w:val="003B73D6"/>
    <w:rsid w:val="003B7503"/>
    <w:rsid w:val="003B7607"/>
    <w:rsid w:val="003C05AC"/>
    <w:rsid w:val="003C2EFA"/>
    <w:rsid w:val="003C59BD"/>
    <w:rsid w:val="003D0898"/>
    <w:rsid w:val="003D464D"/>
    <w:rsid w:val="003E055C"/>
    <w:rsid w:val="003E142C"/>
    <w:rsid w:val="003E1490"/>
    <w:rsid w:val="003E1685"/>
    <w:rsid w:val="003E2187"/>
    <w:rsid w:val="003E2536"/>
    <w:rsid w:val="003E54F1"/>
    <w:rsid w:val="003E7214"/>
    <w:rsid w:val="003E7778"/>
    <w:rsid w:val="003F223F"/>
    <w:rsid w:val="003F2A36"/>
    <w:rsid w:val="003F2ABF"/>
    <w:rsid w:val="003F40EA"/>
    <w:rsid w:val="003F4E7E"/>
    <w:rsid w:val="003F6AB2"/>
    <w:rsid w:val="003F7924"/>
    <w:rsid w:val="00400142"/>
    <w:rsid w:val="004008F8"/>
    <w:rsid w:val="00400B88"/>
    <w:rsid w:val="00401030"/>
    <w:rsid w:val="004030DE"/>
    <w:rsid w:val="00406F2E"/>
    <w:rsid w:val="00410419"/>
    <w:rsid w:val="0041044F"/>
    <w:rsid w:val="0041100F"/>
    <w:rsid w:val="00411B59"/>
    <w:rsid w:val="00415391"/>
    <w:rsid w:val="00422174"/>
    <w:rsid w:val="00422335"/>
    <w:rsid w:val="00427139"/>
    <w:rsid w:val="004301C8"/>
    <w:rsid w:val="0043136B"/>
    <w:rsid w:val="00434089"/>
    <w:rsid w:val="00437202"/>
    <w:rsid w:val="0044057D"/>
    <w:rsid w:val="0044245E"/>
    <w:rsid w:val="004442D1"/>
    <w:rsid w:val="00450F4C"/>
    <w:rsid w:val="00453B30"/>
    <w:rsid w:val="00455324"/>
    <w:rsid w:val="00465AB7"/>
    <w:rsid w:val="00465CCF"/>
    <w:rsid w:val="00467A18"/>
    <w:rsid w:val="00470345"/>
    <w:rsid w:val="00473FC7"/>
    <w:rsid w:val="00476F57"/>
    <w:rsid w:val="004770D7"/>
    <w:rsid w:val="004800ED"/>
    <w:rsid w:val="004837FA"/>
    <w:rsid w:val="0048416D"/>
    <w:rsid w:val="00487B50"/>
    <w:rsid w:val="00487E72"/>
    <w:rsid w:val="00492FB4"/>
    <w:rsid w:val="00494494"/>
    <w:rsid w:val="00495EC2"/>
    <w:rsid w:val="004A12C0"/>
    <w:rsid w:val="004A1F3B"/>
    <w:rsid w:val="004A24F7"/>
    <w:rsid w:val="004A2726"/>
    <w:rsid w:val="004A5AA8"/>
    <w:rsid w:val="004A706E"/>
    <w:rsid w:val="004B323E"/>
    <w:rsid w:val="004B332D"/>
    <w:rsid w:val="004B474D"/>
    <w:rsid w:val="004B4847"/>
    <w:rsid w:val="004C0040"/>
    <w:rsid w:val="004C0C1B"/>
    <w:rsid w:val="004C1792"/>
    <w:rsid w:val="004C2F30"/>
    <w:rsid w:val="004C3A71"/>
    <w:rsid w:val="004C40FB"/>
    <w:rsid w:val="004D3C61"/>
    <w:rsid w:val="004D4D93"/>
    <w:rsid w:val="004D5DF5"/>
    <w:rsid w:val="004E0427"/>
    <w:rsid w:val="004E3DB0"/>
    <w:rsid w:val="004E72E8"/>
    <w:rsid w:val="004F0233"/>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171D"/>
    <w:rsid w:val="0051226D"/>
    <w:rsid w:val="00512B14"/>
    <w:rsid w:val="00513E2C"/>
    <w:rsid w:val="005154BA"/>
    <w:rsid w:val="00516937"/>
    <w:rsid w:val="00521885"/>
    <w:rsid w:val="00530297"/>
    <w:rsid w:val="00532BD5"/>
    <w:rsid w:val="00535BB7"/>
    <w:rsid w:val="00537676"/>
    <w:rsid w:val="00540A18"/>
    <w:rsid w:val="00547A09"/>
    <w:rsid w:val="00547C8A"/>
    <w:rsid w:val="0055175E"/>
    <w:rsid w:val="00552B2A"/>
    <w:rsid w:val="00553B41"/>
    <w:rsid w:val="00556D73"/>
    <w:rsid w:val="0055728B"/>
    <w:rsid w:val="005629D7"/>
    <w:rsid w:val="0056420F"/>
    <w:rsid w:val="005654D7"/>
    <w:rsid w:val="00577286"/>
    <w:rsid w:val="0057772C"/>
    <w:rsid w:val="005864CC"/>
    <w:rsid w:val="005916E8"/>
    <w:rsid w:val="00591D10"/>
    <w:rsid w:val="0059481C"/>
    <w:rsid w:val="00595EA8"/>
    <w:rsid w:val="005A1880"/>
    <w:rsid w:val="005A195D"/>
    <w:rsid w:val="005A19C8"/>
    <w:rsid w:val="005A1D12"/>
    <w:rsid w:val="005A2856"/>
    <w:rsid w:val="005A44C7"/>
    <w:rsid w:val="005A581B"/>
    <w:rsid w:val="005A582B"/>
    <w:rsid w:val="005A5D1D"/>
    <w:rsid w:val="005A6D87"/>
    <w:rsid w:val="005B1F2B"/>
    <w:rsid w:val="005B3955"/>
    <w:rsid w:val="005B3A66"/>
    <w:rsid w:val="005B6C46"/>
    <w:rsid w:val="005C1743"/>
    <w:rsid w:val="005C2ABC"/>
    <w:rsid w:val="005C38F6"/>
    <w:rsid w:val="005C4FA7"/>
    <w:rsid w:val="005D0E47"/>
    <w:rsid w:val="005D2415"/>
    <w:rsid w:val="005D2A19"/>
    <w:rsid w:val="005D6BF7"/>
    <w:rsid w:val="005D6DFC"/>
    <w:rsid w:val="005E467E"/>
    <w:rsid w:val="005E5B95"/>
    <w:rsid w:val="005E66CD"/>
    <w:rsid w:val="005F2F67"/>
    <w:rsid w:val="005F39EC"/>
    <w:rsid w:val="005F7B69"/>
    <w:rsid w:val="00604146"/>
    <w:rsid w:val="006053AF"/>
    <w:rsid w:val="00610C7B"/>
    <w:rsid w:val="00610FF6"/>
    <w:rsid w:val="00612426"/>
    <w:rsid w:val="00613076"/>
    <w:rsid w:val="00613D40"/>
    <w:rsid w:val="00615003"/>
    <w:rsid w:val="00617BB2"/>
    <w:rsid w:val="00621BBC"/>
    <w:rsid w:val="00623783"/>
    <w:rsid w:val="00623B1C"/>
    <w:rsid w:val="00623F24"/>
    <w:rsid w:val="006248A3"/>
    <w:rsid w:val="006258B6"/>
    <w:rsid w:val="00627CB9"/>
    <w:rsid w:val="0063188C"/>
    <w:rsid w:val="0063309B"/>
    <w:rsid w:val="00634288"/>
    <w:rsid w:val="00634566"/>
    <w:rsid w:val="0064095D"/>
    <w:rsid w:val="00642009"/>
    <w:rsid w:val="00644626"/>
    <w:rsid w:val="0064549B"/>
    <w:rsid w:val="00647DD7"/>
    <w:rsid w:val="006509BA"/>
    <w:rsid w:val="00654E57"/>
    <w:rsid w:val="00660B07"/>
    <w:rsid w:val="006645B0"/>
    <w:rsid w:val="00665E26"/>
    <w:rsid w:val="0066735A"/>
    <w:rsid w:val="006702E6"/>
    <w:rsid w:val="00670835"/>
    <w:rsid w:val="0067224A"/>
    <w:rsid w:val="00672473"/>
    <w:rsid w:val="00673BC4"/>
    <w:rsid w:val="0067479C"/>
    <w:rsid w:val="0067543B"/>
    <w:rsid w:val="00677467"/>
    <w:rsid w:val="006777B7"/>
    <w:rsid w:val="0068069C"/>
    <w:rsid w:val="006814DB"/>
    <w:rsid w:val="006829BF"/>
    <w:rsid w:val="00685532"/>
    <w:rsid w:val="00687050"/>
    <w:rsid w:val="006875AB"/>
    <w:rsid w:val="00691197"/>
    <w:rsid w:val="006928B9"/>
    <w:rsid w:val="006930B8"/>
    <w:rsid w:val="00693CCA"/>
    <w:rsid w:val="00697340"/>
    <w:rsid w:val="006976CC"/>
    <w:rsid w:val="006A0691"/>
    <w:rsid w:val="006A101F"/>
    <w:rsid w:val="006A11FD"/>
    <w:rsid w:val="006A19C1"/>
    <w:rsid w:val="006A1DF8"/>
    <w:rsid w:val="006A1ED8"/>
    <w:rsid w:val="006A28A2"/>
    <w:rsid w:val="006A2DC3"/>
    <w:rsid w:val="006A438E"/>
    <w:rsid w:val="006A5127"/>
    <w:rsid w:val="006A7A23"/>
    <w:rsid w:val="006A7ACF"/>
    <w:rsid w:val="006B1600"/>
    <w:rsid w:val="006C12A7"/>
    <w:rsid w:val="006C1A92"/>
    <w:rsid w:val="006C3792"/>
    <w:rsid w:val="006C4B52"/>
    <w:rsid w:val="006C67E4"/>
    <w:rsid w:val="006D1AA1"/>
    <w:rsid w:val="006D33B3"/>
    <w:rsid w:val="006D3975"/>
    <w:rsid w:val="006D3A17"/>
    <w:rsid w:val="006D4DD7"/>
    <w:rsid w:val="006D5436"/>
    <w:rsid w:val="006D6369"/>
    <w:rsid w:val="006D7F10"/>
    <w:rsid w:val="006E3D96"/>
    <w:rsid w:val="006E40F4"/>
    <w:rsid w:val="006F45E2"/>
    <w:rsid w:val="006F515D"/>
    <w:rsid w:val="007033F3"/>
    <w:rsid w:val="007139D2"/>
    <w:rsid w:val="0071484C"/>
    <w:rsid w:val="007158E1"/>
    <w:rsid w:val="00716C71"/>
    <w:rsid w:val="007201B3"/>
    <w:rsid w:val="00723A1C"/>
    <w:rsid w:val="00723E82"/>
    <w:rsid w:val="00726CFD"/>
    <w:rsid w:val="007273E1"/>
    <w:rsid w:val="0073073B"/>
    <w:rsid w:val="007375A2"/>
    <w:rsid w:val="007403EE"/>
    <w:rsid w:val="0074194F"/>
    <w:rsid w:val="007437B5"/>
    <w:rsid w:val="00743DBA"/>
    <w:rsid w:val="00744133"/>
    <w:rsid w:val="007442F8"/>
    <w:rsid w:val="007455D9"/>
    <w:rsid w:val="007461FD"/>
    <w:rsid w:val="00751636"/>
    <w:rsid w:val="00756EBC"/>
    <w:rsid w:val="00764EAE"/>
    <w:rsid w:val="0076516B"/>
    <w:rsid w:val="00771D5A"/>
    <w:rsid w:val="00773D6A"/>
    <w:rsid w:val="00776284"/>
    <w:rsid w:val="007770EB"/>
    <w:rsid w:val="00781533"/>
    <w:rsid w:val="0078254E"/>
    <w:rsid w:val="00784670"/>
    <w:rsid w:val="00784F79"/>
    <w:rsid w:val="007928C4"/>
    <w:rsid w:val="00793353"/>
    <w:rsid w:val="007934D9"/>
    <w:rsid w:val="00793BF5"/>
    <w:rsid w:val="00795CDA"/>
    <w:rsid w:val="00796000"/>
    <w:rsid w:val="00796DE9"/>
    <w:rsid w:val="007A2386"/>
    <w:rsid w:val="007A2A34"/>
    <w:rsid w:val="007A3149"/>
    <w:rsid w:val="007A51D3"/>
    <w:rsid w:val="007A5DCC"/>
    <w:rsid w:val="007A64EC"/>
    <w:rsid w:val="007B003F"/>
    <w:rsid w:val="007B35AA"/>
    <w:rsid w:val="007B3694"/>
    <w:rsid w:val="007B3C28"/>
    <w:rsid w:val="007B49F0"/>
    <w:rsid w:val="007B73DF"/>
    <w:rsid w:val="007C20FF"/>
    <w:rsid w:val="007C452D"/>
    <w:rsid w:val="007C47B1"/>
    <w:rsid w:val="007C59F1"/>
    <w:rsid w:val="007C5A4E"/>
    <w:rsid w:val="007C64EF"/>
    <w:rsid w:val="007C65FB"/>
    <w:rsid w:val="007C7B91"/>
    <w:rsid w:val="007D02B0"/>
    <w:rsid w:val="007D1354"/>
    <w:rsid w:val="007D1F4A"/>
    <w:rsid w:val="007D3D05"/>
    <w:rsid w:val="007D3D65"/>
    <w:rsid w:val="007D5823"/>
    <w:rsid w:val="007D5C54"/>
    <w:rsid w:val="007D7038"/>
    <w:rsid w:val="007D7C61"/>
    <w:rsid w:val="007E02E2"/>
    <w:rsid w:val="007E0C9D"/>
    <w:rsid w:val="007E0CC5"/>
    <w:rsid w:val="007E0EF4"/>
    <w:rsid w:val="007E28D2"/>
    <w:rsid w:val="007E2AF9"/>
    <w:rsid w:val="007E3360"/>
    <w:rsid w:val="007E3C8D"/>
    <w:rsid w:val="007E7C4F"/>
    <w:rsid w:val="007F13FD"/>
    <w:rsid w:val="007F2107"/>
    <w:rsid w:val="007F246A"/>
    <w:rsid w:val="007F26BB"/>
    <w:rsid w:val="007F2932"/>
    <w:rsid w:val="008034A7"/>
    <w:rsid w:val="0080395B"/>
    <w:rsid w:val="008055FF"/>
    <w:rsid w:val="008075E4"/>
    <w:rsid w:val="00811AA0"/>
    <w:rsid w:val="00814D6B"/>
    <w:rsid w:val="00816469"/>
    <w:rsid w:val="00824A91"/>
    <w:rsid w:val="008264BE"/>
    <w:rsid w:val="0082740C"/>
    <w:rsid w:val="00827B2C"/>
    <w:rsid w:val="008301E5"/>
    <w:rsid w:val="00835FCD"/>
    <w:rsid w:val="0084091D"/>
    <w:rsid w:val="00842117"/>
    <w:rsid w:val="00842C18"/>
    <w:rsid w:val="0084334D"/>
    <w:rsid w:val="00844E01"/>
    <w:rsid w:val="00845D0D"/>
    <w:rsid w:val="00847B2D"/>
    <w:rsid w:val="00847BD9"/>
    <w:rsid w:val="008508EA"/>
    <w:rsid w:val="00850F8E"/>
    <w:rsid w:val="00854246"/>
    <w:rsid w:val="00861A12"/>
    <w:rsid w:val="0086381E"/>
    <w:rsid w:val="00863E9A"/>
    <w:rsid w:val="008645FD"/>
    <w:rsid w:val="00864754"/>
    <w:rsid w:val="00870005"/>
    <w:rsid w:val="0087287C"/>
    <w:rsid w:val="00873204"/>
    <w:rsid w:val="00876F80"/>
    <w:rsid w:val="00877AC5"/>
    <w:rsid w:val="00880A4D"/>
    <w:rsid w:val="008827BB"/>
    <w:rsid w:val="0088366D"/>
    <w:rsid w:val="008863C2"/>
    <w:rsid w:val="00892052"/>
    <w:rsid w:val="008951C4"/>
    <w:rsid w:val="00896F8C"/>
    <w:rsid w:val="008A0877"/>
    <w:rsid w:val="008A0CC1"/>
    <w:rsid w:val="008A194A"/>
    <w:rsid w:val="008B21D3"/>
    <w:rsid w:val="008B3AD0"/>
    <w:rsid w:val="008B7DF2"/>
    <w:rsid w:val="008C49CB"/>
    <w:rsid w:val="008C50E6"/>
    <w:rsid w:val="008C67D8"/>
    <w:rsid w:val="008C6FA0"/>
    <w:rsid w:val="008D159F"/>
    <w:rsid w:val="008D2235"/>
    <w:rsid w:val="008D31C2"/>
    <w:rsid w:val="008D3AED"/>
    <w:rsid w:val="008D40CC"/>
    <w:rsid w:val="008D4737"/>
    <w:rsid w:val="008E26B7"/>
    <w:rsid w:val="008E5671"/>
    <w:rsid w:val="008E62F6"/>
    <w:rsid w:val="008E6C86"/>
    <w:rsid w:val="008F3397"/>
    <w:rsid w:val="008F62A4"/>
    <w:rsid w:val="008F68CB"/>
    <w:rsid w:val="008F6F92"/>
    <w:rsid w:val="00901079"/>
    <w:rsid w:val="00901621"/>
    <w:rsid w:val="009044CB"/>
    <w:rsid w:val="00905194"/>
    <w:rsid w:val="009059E8"/>
    <w:rsid w:val="009137F1"/>
    <w:rsid w:val="00913F3F"/>
    <w:rsid w:val="00915897"/>
    <w:rsid w:val="009179B7"/>
    <w:rsid w:val="00923A51"/>
    <w:rsid w:val="009252D3"/>
    <w:rsid w:val="00926223"/>
    <w:rsid w:val="00930273"/>
    <w:rsid w:val="0093035B"/>
    <w:rsid w:val="00931BA8"/>
    <w:rsid w:val="00932D31"/>
    <w:rsid w:val="00933F26"/>
    <w:rsid w:val="009348E1"/>
    <w:rsid w:val="00934931"/>
    <w:rsid w:val="009365A4"/>
    <w:rsid w:val="0093799C"/>
    <w:rsid w:val="00940612"/>
    <w:rsid w:val="00941A3A"/>
    <w:rsid w:val="00943137"/>
    <w:rsid w:val="00944429"/>
    <w:rsid w:val="00945894"/>
    <w:rsid w:val="00947431"/>
    <w:rsid w:val="00947768"/>
    <w:rsid w:val="00950456"/>
    <w:rsid w:val="0095085A"/>
    <w:rsid w:val="00953212"/>
    <w:rsid w:val="00953C53"/>
    <w:rsid w:val="00960E48"/>
    <w:rsid w:val="0096176A"/>
    <w:rsid w:val="009621C4"/>
    <w:rsid w:val="00963DFB"/>
    <w:rsid w:val="00971632"/>
    <w:rsid w:val="009729A7"/>
    <w:rsid w:val="009807B0"/>
    <w:rsid w:val="009820FF"/>
    <w:rsid w:val="00982147"/>
    <w:rsid w:val="00982423"/>
    <w:rsid w:val="00984C01"/>
    <w:rsid w:val="009858C7"/>
    <w:rsid w:val="00985FEC"/>
    <w:rsid w:val="009872C8"/>
    <w:rsid w:val="009873B7"/>
    <w:rsid w:val="0098790A"/>
    <w:rsid w:val="00990F2D"/>
    <w:rsid w:val="0099133E"/>
    <w:rsid w:val="00995048"/>
    <w:rsid w:val="00995288"/>
    <w:rsid w:val="009963B5"/>
    <w:rsid w:val="009973E5"/>
    <w:rsid w:val="009A0905"/>
    <w:rsid w:val="009A0A2B"/>
    <w:rsid w:val="009A0B48"/>
    <w:rsid w:val="009A1450"/>
    <w:rsid w:val="009A3944"/>
    <w:rsid w:val="009A614B"/>
    <w:rsid w:val="009A6A45"/>
    <w:rsid w:val="009A6B71"/>
    <w:rsid w:val="009A78C1"/>
    <w:rsid w:val="009A7A71"/>
    <w:rsid w:val="009A7EF4"/>
    <w:rsid w:val="009B011E"/>
    <w:rsid w:val="009B1679"/>
    <w:rsid w:val="009B2ADD"/>
    <w:rsid w:val="009B3176"/>
    <w:rsid w:val="009B31A9"/>
    <w:rsid w:val="009B3796"/>
    <w:rsid w:val="009B4DE1"/>
    <w:rsid w:val="009B5069"/>
    <w:rsid w:val="009B6B99"/>
    <w:rsid w:val="009C0231"/>
    <w:rsid w:val="009C1FB2"/>
    <w:rsid w:val="009C261C"/>
    <w:rsid w:val="009C4B63"/>
    <w:rsid w:val="009C704A"/>
    <w:rsid w:val="009D1529"/>
    <w:rsid w:val="009D22CC"/>
    <w:rsid w:val="009D5E0A"/>
    <w:rsid w:val="009E41A0"/>
    <w:rsid w:val="009E6112"/>
    <w:rsid w:val="009E65A1"/>
    <w:rsid w:val="009E7B1C"/>
    <w:rsid w:val="009F0E77"/>
    <w:rsid w:val="009F73BC"/>
    <w:rsid w:val="009F75AF"/>
    <w:rsid w:val="009F7621"/>
    <w:rsid w:val="00A01C5D"/>
    <w:rsid w:val="00A033BA"/>
    <w:rsid w:val="00A0428D"/>
    <w:rsid w:val="00A05D47"/>
    <w:rsid w:val="00A108CE"/>
    <w:rsid w:val="00A11B1E"/>
    <w:rsid w:val="00A1208F"/>
    <w:rsid w:val="00A14984"/>
    <w:rsid w:val="00A1708A"/>
    <w:rsid w:val="00A1743A"/>
    <w:rsid w:val="00A22153"/>
    <w:rsid w:val="00A23418"/>
    <w:rsid w:val="00A27096"/>
    <w:rsid w:val="00A27BA0"/>
    <w:rsid w:val="00A27EA8"/>
    <w:rsid w:val="00A31402"/>
    <w:rsid w:val="00A326BE"/>
    <w:rsid w:val="00A334D3"/>
    <w:rsid w:val="00A34C8A"/>
    <w:rsid w:val="00A43591"/>
    <w:rsid w:val="00A50523"/>
    <w:rsid w:val="00A5186D"/>
    <w:rsid w:val="00A5322C"/>
    <w:rsid w:val="00A53301"/>
    <w:rsid w:val="00A53B75"/>
    <w:rsid w:val="00A53F53"/>
    <w:rsid w:val="00A57A25"/>
    <w:rsid w:val="00A601C0"/>
    <w:rsid w:val="00A61940"/>
    <w:rsid w:val="00A66C66"/>
    <w:rsid w:val="00A67A42"/>
    <w:rsid w:val="00A67F12"/>
    <w:rsid w:val="00A70264"/>
    <w:rsid w:val="00A72635"/>
    <w:rsid w:val="00A72748"/>
    <w:rsid w:val="00A73A87"/>
    <w:rsid w:val="00A775F2"/>
    <w:rsid w:val="00A80191"/>
    <w:rsid w:val="00A81650"/>
    <w:rsid w:val="00A829ED"/>
    <w:rsid w:val="00A85608"/>
    <w:rsid w:val="00A87FD2"/>
    <w:rsid w:val="00A90CDD"/>
    <w:rsid w:val="00A91F2C"/>
    <w:rsid w:val="00A92445"/>
    <w:rsid w:val="00A92E89"/>
    <w:rsid w:val="00A93C20"/>
    <w:rsid w:val="00A9446F"/>
    <w:rsid w:val="00A94555"/>
    <w:rsid w:val="00AA3E1A"/>
    <w:rsid w:val="00AA61D6"/>
    <w:rsid w:val="00AA629F"/>
    <w:rsid w:val="00AB121C"/>
    <w:rsid w:val="00AB1EDF"/>
    <w:rsid w:val="00AC0CB5"/>
    <w:rsid w:val="00AC454B"/>
    <w:rsid w:val="00AD3E7B"/>
    <w:rsid w:val="00AD3F5F"/>
    <w:rsid w:val="00AD7937"/>
    <w:rsid w:val="00AE095A"/>
    <w:rsid w:val="00AE165B"/>
    <w:rsid w:val="00AE30D3"/>
    <w:rsid w:val="00AE3F22"/>
    <w:rsid w:val="00AE4669"/>
    <w:rsid w:val="00AE4B70"/>
    <w:rsid w:val="00AF2A2F"/>
    <w:rsid w:val="00AF42F1"/>
    <w:rsid w:val="00AF457F"/>
    <w:rsid w:val="00AF49FF"/>
    <w:rsid w:val="00AF5AD4"/>
    <w:rsid w:val="00AF7EAC"/>
    <w:rsid w:val="00B02C66"/>
    <w:rsid w:val="00B02E2B"/>
    <w:rsid w:val="00B03590"/>
    <w:rsid w:val="00B0371E"/>
    <w:rsid w:val="00B03EFF"/>
    <w:rsid w:val="00B05CFA"/>
    <w:rsid w:val="00B060FC"/>
    <w:rsid w:val="00B10CF4"/>
    <w:rsid w:val="00B11BC3"/>
    <w:rsid w:val="00B151A7"/>
    <w:rsid w:val="00B179D2"/>
    <w:rsid w:val="00B203D0"/>
    <w:rsid w:val="00B21678"/>
    <w:rsid w:val="00B21F27"/>
    <w:rsid w:val="00B2318B"/>
    <w:rsid w:val="00B26020"/>
    <w:rsid w:val="00B26BA9"/>
    <w:rsid w:val="00B270D1"/>
    <w:rsid w:val="00B33941"/>
    <w:rsid w:val="00B3413A"/>
    <w:rsid w:val="00B3591A"/>
    <w:rsid w:val="00B372BB"/>
    <w:rsid w:val="00B40DB9"/>
    <w:rsid w:val="00B41A80"/>
    <w:rsid w:val="00B41B74"/>
    <w:rsid w:val="00B4433C"/>
    <w:rsid w:val="00B452B5"/>
    <w:rsid w:val="00B45820"/>
    <w:rsid w:val="00B47288"/>
    <w:rsid w:val="00B47468"/>
    <w:rsid w:val="00B50F3D"/>
    <w:rsid w:val="00B51C62"/>
    <w:rsid w:val="00B55271"/>
    <w:rsid w:val="00B56739"/>
    <w:rsid w:val="00B57A24"/>
    <w:rsid w:val="00B60644"/>
    <w:rsid w:val="00B6364B"/>
    <w:rsid w:val="00B661B0"/>
    <w:rsid w:val="00B67559"/>
    <w:rsid w:val="00B77344"/>
    <w:rsid w:val="00B8230F"/>
    <w:rsid w:val="00B824E2"/>
    <w:rsid w:val="00B82D04"/>
    <w:rsid w:val="00B84516"/>
    <w:rsid w:val="00B85728"/>
    <w:rsid w:val="00B8744E"/>
    <w:rsid w:val="00B90C2E"/>
    <w:rsid w:val="00B91097"/>
    <w:rsid w:val="00B920FD"/>
    <w:rsid w:val="00B940FF"/>
    <w:rsid w:val="00B9610A"/>
    <w:rsid w:val="00B968BD"/>
    <w:rsid w:val="00BA0302"/>
    <w:rsid w:val="00BA0C5D"/>
    <w:rsid w:val="00BA0E8A"/>
    <w:rsid w:val="00BA522C"/>
    <w:rsid w:val="00BA5754"/>
    <w:rsid w:val="00BA5AEF"/>
    <w:rsid w:val="00BA60C5"/>
    <w:rsid w:val="00BB2EB0"/>
    <w:rsid w:val="00BB7AAE"/>
    <w:rsid w:val="00BC0E52"/>
    <w:rsid w:val="00BC0F7B"/>
    <w:rsid w:val="00BC13A5"/>
    <w:rsid w:val="00BC1C08"/>
    <w:rsid w:val="00BC3431"/>
    <w:rsid w:val="00BC3804"/>
    <w:rsid w:val="00BC5ECD"/>
    <w:rsid w:val="00BC69CA"/>
    <w:rsid w:val="00BD0E32"/>
    <w:rsid w:val="00BD3A0B"/>
    <w:rsid w:val="00BD664E"/>
    <w:rsid w:val="00BD79F3"/>
    <w:rsid w:val="00BE08ED"/>
    <w:rsid w:val="00BE0CA8"/>
    <w:rsid w:val="00BE0D39"/>
    <w:rsid w:val="00BE48FD"/>
    <w:rsid w:val="00BE4F37"/>
    <w:rsid w:val="00BE5CAE"/>
    <w:rsid w:val="00BE6197"/>
    <w:rsid w:val="00BE75F8"/>
    <w:rsid w:val="00BF0C3F"/>
    <w:rsid w:val="00BF0F68"/>
    <w:rsid w:val="00BF19DE"/>
    <w:rsid w:val="00BF2D0C"/>
    <w:rsid w:val="00BF4495"/>
    <w:rsid w:val="00BF52C7"/>
    <w:rsid w:val="00C00D4F"/>
    <w:rsid w:val="00C03E5D"/>
    <w:rsid w:val="00C06533"/>
    <w:rsid w:val="00C067A1"/>
    <w:rsid w:val="00C06E90"/>
    <w:rsid w:val="00C137F4"/>
    <w:rsid w:val="00C1393B"/>
    <w:rsid w:val="00C13CD1"/>
    <w:rsid w:val="00C159A0"/>
    <w:rsid w:val="00C15CB2"/>
    <w:rsid w:val="00C1765C"/>
    <w:rsid w:val="00C1770A"/>
    <w:rsid w:val="00C20589"/>
    <w:rsid w:val="00C208C6"/>
    <w:rsid w:val="00C22687"/>
    <w:rsid w:val="00C22E42"/>
    <w:rsid w:val="00C231C2"/>
    <w:rsid w:val="00C2371A"/>
    <w:rsid w:val="00C2788B"/>
    <w:rsid w:val="00C32958"/>
    <w:rsid w:val="00C33D79"/>
    <w:rsid w:val="00C35DBB"/>
    <w:rsid w:val="00C37479"/>
    <w:rsid w:val="00C37B3A"/>
    <w:rsid w:val="00C40A96"/>
    <w:rsid w:val="00C44CA0"/>
    <w:rsid w:val="00C45493"/>
    <w:rsid w:val="00C47B4E"/>
    <w:rsid w:val="00C51256"/>
    <w:rsid w:val="00C514FE"/>
    <w:rsid w:val="00C52517"/>
    <w:rsid w:val="00C54E66"/>
    <w:rsid w:val="00C56326"/>
    <w:rsid w:val="00C6128C"/>
    <w:rsid w:val="00C62EBB"/>
    <w:rsid w:val="00C67C6A"/>
    <w:rsid w:val="00C704E5"/>
    <w:rsid w:val="00C74BC8"/>
    <w:rsid w:val="00C75A16"/>
    <w:rsid w:val="00C768AF"/>
    <w:rsid w:val="00C80C7D"/>
    <w:rsid w:val="00C8198E"/>
    <w:rsid w:val="00C822CA"/>
    <w:rsid w:val="00C84C40"/>
    <w:rsid w:val="00C8721E"/>
    <w:rsid w:val="00C87F52"/>
    <w:rsid w:val="00C9050D"/>
    <w:rsid w:val="00C90A24"/>
    <w:rsid w:val="00C91010"/>
    <w:rsid w:val="00C93686"/>
    <w:rsid w:val="00C93C40"/>
    <w:rsid w:val="00CA039C"/>
    <w:rsid w:val="00CA10FE"/>
    <w:rsid w:val="00CA2D4E"/>
    <w:rsid w:val="00CA42AF"/>
    <w:rsid w:val="00CA5C71"/>
    <w:rsid w:val="00CA663A"/>
    <w:rsid w:val="00CB1065"/>
    <w:rsid w:val="00CB4C7E"/>
    <w:rsid w:val="00CC14CF"/>
    <w:rsid w:val="00CC3438"/>
    <w:rsid w:val="00CC5C0A"/>
    <w:rsid w:val="00CC6EBE"/>
    <w:rsid w:val="00CD0FA0"/>
    <w:rsid w:val="00CD1BFD"/>
    <w:rsid w:val="00CD27BD"/>
    <w:rsid w:val="00CD383A"/>
    <w:rsid w:val="00CE0FCB"/>
    <w:rsid w:val="00CE2715"/>
    <w:rsid w:val="00CE3A89"/>
    <w:rsid w:val="00CE5666"/>
    <w:rsid w:val="00CE57D5"/>
    <w:rsid w:val="00CE7057"/>
    <w:rsid w:val="00CE7244"/>
    <w:rsid w:val="00CF4CE6"/>
    <w:rsid w:val="00CF5A69"/>
    <w:rsid w:val="00CF5F79"/>
    <w:rsid w:val="00CF6F50"/>
    <w:rsid w:val="00D03BCE"/>
    <w:rsid w:val="00D07B32"/>
    <w:rsid w:val="00D10309"/>
    <w:rsid w:val="00D111EA"/>
    <w:rsid w:val="00D11C4A"/>
    <w:rsid w:val="00D14112"/>
    <w:rsid w:val="00D1460F"/>
    <w:rsid w:val="00D15D8D"/>
    <w:rsid w:val="00D16E17"/>
    <w:rsid w:val="00D170D2"/>
    <w:rsid w:val="00D20288"/>
    <w:rsid w:val="00D20CB9"/>
    <w:rsid w:val="00D221D3"/>
    <w:rsid w:val="00D23D07"/>
    <w:rsid w:val="00D242A3"/>
    <w:rsid w:val="00D27451"/>
    <w:rsid w:val="00D30D7C"/>
    <w:rsid w:val="00D31DC3"/>
    <w:rsid w:val="00D34FDB"/>
    <w:rsid w:val="00D3552E"/>
    <w:rsid w:val="00D358F5"/>
    <w:rsid w:val="00D36D09"/>
    <w:rsid w:val="00D371FC"/>
    <w:rsid w:val="00D408FF"/>
    <w:rsid w:val="00D4297F"/>
    <w:rsid w:val="00D4314B"/>
    <w:rsid w:val="00D44D7C"/>
    <w:rsid w:val="00D458F0"/>
    <w:rsid w:val="00D45D30"/>
    <w:rsid w:val="00D45DA3"/>
    <w:rsid w:val="00D50D5A"/>
    <w:rsid w:val="00D52D71"/>
    <w:rsid w:val="00D532FE"/>
    <w:rsid w:val="00D556F7"/>
    <w:rsid w:val="00D55815"/>
    <w:rsid w:val="00D56F27"/>
    <w:rsid w:val="00D61D2A"/>
    <w:rsid w:val="00D62138"/>
    <w:rsid w:val="00D65981"/>
    <w:rsid w:val="00D67C7C"/>
    <w:rsid w:val="00D705AB"/>
    <w:rsid w:val="00D70DDC"/>
    <w:rsid w:val="00D7145C"/>
    <w:rsid w:val="00D8487F"/>
    <w:rsid w:val="00D86379"/>
    <w:rsid w:val="00D91C11"/>
    <w:rsid w:val="00D9381B"/>
    <w:rsid w:val="00D93CA0"/>
    <w:rsid w:val="00D94B1E"/>
    <w:rsid w:val="00D95DFC"/>
    <w:rsid w:val="00DA078E"/>
    <w:rsid w:val="00DA7C7D"/>
    <w:rsid w:val="00DB016D"/>
    <w:rsid w:val="00DB02B0"/>
    <w:rsid w:val="00DB1637"/>
    <w:rsid w:val="00DB1EA3"/>
    <w:rsid w:val="00DB284B"/>
    <w:rsid w:val="00DB4733"/>
    <w:rsid w:val="00DB6622"/>
    <w:rsid w:val="00DB7874"/>
    <w:rsid w:val="00DB7CC0"/>
    <w:rsid w:val="00DC2259"/>
    <w:rsid w:val="00DC4F6C"/>
    <w:rsid w:val="00DC76D6"/>
    <w:rsid w:val="00DD2101"/>
    <w:rsid w:val="00DD6B0B"/>
    <w:rsid w:val="00DD6D9C"/>
    <w:rsid w:val="00DD7D43"/>
    <w:rsid w:val="00DE01F8"/>
    <w:rsid w:val="00DE0ACD"/>
    <w:rsid w:val="00DE278E"/>
    <w:rsid w:val="00DE42CD"/>
    <w:rsid w:val="00DE4ACA"/>
    <w:rsid w:val="00DF024B"/>
    <w:rsid w:val="00DF1D13"/>
    <w:rsid w:val="00DF2442"/>
    <w:rsid w:val="00DF26B0"/>
    <w:rsid w:val="00DF424F"/>
    <w:rsid w:val="00DF6721"/>
    <w:rsid w:val="00DF699D"/>
    <w:rsid w:val="00DF7164"/>
    <w:rsid w:val="00DF7CF9"/>
    <w:rsid w:val="00DF7D65"/>
    <w:rsid w:val="00E04366"/>
    <w:rsid w:val="00E12C62"/>
    <w:rsid w:val="00E142D4"/>
    <w:rsid w:val="00E14FE2"/>
    <w:rsid w:val="00E17311"/>
    <w:rsid w:val="00E20370"/>
    <w:rsid w:val="00E20D07"/>
    <w:rsid w:val="00E23DB1"/>
    <w:rsid w:val="00E24310"/>
    <w:rsid w:val="00E25016"/>
    <w:rsid w:val="00E26D8E"/>
    <w:rsid w:val="00E2715C"/>
    <w:rsid w:val="00E31D50"/>
    <w:rsid w:val="00E32AE7"/>
    <w:rsid w:val="00E335B0"/>
    <w:rsid w:val="00E341B2"/>
    <w:rsid w:val="00E350FC"/>
    <w:rsid w:val="00E35F55"/>
    <w:rsid w:val="00E42801"/>
    <w:rsid w:val="00E44547"/>
    <w:rsid w:val="00E4586A"/>
    <w:rsid w:val="00E45C64"/>
    <w:rsid w:val="00E460B6"/>
    <w:rsid w:val="00E470D1"/>
    <w:rsid w:val="00E503AE"/>
    <w:rsid w:val="00E5368F"/>
    <w:rsid w:val="00E55E08"/>
    <w:rsid w:val="00E6063A"/>
    <w:rsid w:val="00E6261F"/>
    <w:rsid w:val="00E63EBD"/>
    <w:rsid w:val="00E64C59"/>
    <w:rsid w:val="00E65865"/>
    <w:rsid w:val="00E670F0"/>
    <w:rsid w:val="00E67574"/>
    <w:rsid w:val="00E67C09"/>
    <w:rsid w:val="00E72256"/>
    <w:rsid w:val="00E72CFD"/>
    <w:rsid w:val="00E73FD7"/>
    <w:rsid w:val="00E75213"/>
    <w:rsid w:val="00E759B6"/>
    <w:rsid w:val="00E75FF9"/>
    <w:rsid w:val="00E76691"/>
    <w:rsid w:val="00E806A5"/>
    <w:rsid w:val="00E81B22"/>
    <w:rsid w:val="00E845EC"/>
    <w:rsid w:val="00E85823"/>
    <w:rsid w:val="00E86A6B"/>
    <w:rsid w:val="00E873E8"/>
    <w:rsid w:val="00E90141"/>
    <w:rsid w:val="00E9015F"/>
    <w:rsid w:val="00E920DC"/>
    <w:rsid w:val="00E9296C"/>
    <w:rsid w:val="00E958F4"/>
    <w:rsid w:val="00E96D4F"/>
    <w:rsid w:val="00EA27A2"/>
    <w:rsid w:val="00EA2D62"/>
    <w:rsid w:val="00EA34DF"/>
    <w:rsid w:val="00EA38D2"/>
    <w:rsid w:val="00EA3C7D"/>
    <w:rsid w:val="00EA3F70"/>
    <w:rsid w:val="00EA4D0E"/>
    <w:rsid w:val="00EA6F8E"/>
    <w:rsid w:val="00EA7CF0"/>
    <w:rsid w:val="00EB00BA"/>
    <w:rsid w:val="00EB2948"/>
    <w:rsid w:val="00EB2FC8"/>
    <w:rsid w:val="00EB351F"/>
    <w:rsid w:val="00EB5FEB"/>
    <w:rsid w:val="00EC120D"/>
    <w:rsid w:val="00EC22C9"/>
    <w:rsid w:val="00EC4E71"/>
    <w:rsid w:val="00EC5E3E"/>
    <w:rsid w:val="00EC6637"/>
    <w:rsid w:val="00EC7237"/>
    <w:rsid w:val="00ED091C"/>
    <w:rsid w:val="00ED239F"/>
    <w:rsid w:val="00ED2F26"/>
    <w:rsid w:val="00ED596F"/>
    <w:rsid w:val="00ED659D"/>
    <w:rsid w:val="00ED6AD9"/>
    <w:rsid w:val="00EE341B"/>
    <w:rsid w:val="00EE3B7E"/>
    <w:rsid w:val="00EE3C5C"/>
    <w:rsid w:val="00EE7F0E"/>
    <w:rsid w:val="00EF00E7"/>
    <w:rsid w:val="00EF0F06"/>
    <w:rsid w:val="00EF27D5"/>
    <w:rsid w:val="00EF5E2D"/>
    <w:rsid w:val="00EF707D"/>
    <w:rsid w:val="00F008E2"/>
    <w:rsid w:val="00F0256B"/>
    <w:rsid w:val="00F053B4"/>
    <w:rsid w:val="00F05A04"/>
    <w:rsid w:val="00F062D2"/>
    <w:rsid w:val="00F06F09"/>
    <w:rsid w:val="00F0785E"/>
    <w:rsid w:val="00F07A3F"/>
    <w:rsid w:val="00F11050"/>
    <w:rsid w:val="00F126EB"/>
    <w:rsid w:val="00F12854"/>
    <w:rsid w:val="00F12FD8"/>
    <w:rsid w:val="00F16467"/>
    <w:rsid w:val="00F17F12"/>
    <w:rsid w:val="00F23EE0"/>
    <w:rsid w:val="00F26684"/>
    <w:rsid w:val="00F269B1"/>
    <w:rsid w:val="00F307D9"/>
    <w:rsid w:val="00F30DE8"/>
    <w:rsid w:val="00F3100F"/>
    <w:rsid w:val="00F319BA"/>
    <w:rsid w:val="00F327DB"/>
    <w:rsid w:val="00F32BB1"/>
    <w:rsid w:val="00F33287"/>
    <w:rsid w:val="00F342DE"/>
    <w:rsid w:val="00F409E3"/>
    <w:rsid w:val="00F42FD5"/>
    <w:rsid w:val="00F43F66"/>
    <w:rsid w:val="00F45C64"/>
    <w:rsid w:val="00F47EDC"/>
    <w:rsid w:val="00F52E88"/>
    <w:rsid w:val="00F532FA"/>
    <w:rsid w:val="00F556F4"/>
    <w:rsid w:val="00F60875"/>
    <w:rsid w:val="00F632BA"/>
    <w:rsid w:val="00F6438A"/>
    <w:rsid w:val="00F65BBD"/>
    <w:rsid w:val="00F7006D"/>
    <w:rsid w:val="00F727E1"/>
    <w:rsid w:val="00F7468A"/>
    <w:rsid w:val="00F762B7"/>
    <w:rsid w:val="00F7704E"/>
    <w:rsid w:val="00F774B8"/>
    <w:rsid w:val="00F77FE4"/>
    <w:rsid w:val="00F80578"/>
    <w:rsid w:val="00F84705"/>
    <w:rsid w:val="00F85A8D"/>
    <w:rsid w:val="00F8798A"/>
    <w:rsid w:val="00F918CD"/>
    <w:rsid w:val="00F967A8"/>
    <w:rsid w:val="00FA0D1B"/>
    <w:rsid w:val="00FA0EA5"/>
    <w:rsid w:val="00FA1647"/>
    <w:rsid w:val="00FA16C2"/>
    <w:rsid w:val="00FA5650"/>
    <w:rsid w:val="00FB0755"/>
    <w:rsid w:val="00FB128A"/>
    <w:rsid w:val="00FB2A22"/>
    <w:rsid w:val="00FB2C5F"/>
    <w:rsid w:val="00FB49DB"/>
    <w:rsid w:val="00FB4B61"/>
    <w:rsid w:val="00FB5223"/>
    <w:rsid w:val="00FB6759"/>
    <w:rsid w:val="00FB7165"/>
    <w:rsid w:val="00FB7D14"/>
    <w:rsid w:val="00FC0AD2"/>
    <w:rsid w:val="00FC18B2"/>
    <w:rsid w:val="00FC209F"/>
    <w:rsid w:val="00FC31B8"/>
    <w:rsid w:val="00FC3636"/>
    <w:rsid w:val="00FC641E"/>
    <w:rsid w:val="00FC7C91"/>
    <w:rsid w:val="00FD1442"/>
    <w:rsid w:val="00FD177D"/>
    <w:rsid w:val="00FD359C"/>
    <w:rsid w:val="00FD392B"/>
    <w:rsid w:val="00FD3DFB"/>
    <w:rsid w:val="00FD4759"/>
    <w:rsid w:val="00FD5A44"/>
    <w:rsid w:val="00FE05C9"/>
    <w:rsid w:val="00FE09A7"/>
    <w:rsid w:val="00FE1FAF"/>
    <w:rsid w:val="00FE557B"/>
    <w:rsid w:val="00FE686C"/>
    <w:rsid w:val="00FF021E"/>
    <w:rsid w:val="00FF15E4"/>
    <w:rsid w:val="00FF1B19"/>
    <w:rsid w:val="00FF5E9C"/>
    <w:rsid w:val="00FF662F"/>
    <w:rsid w:val="00FF6C37"/>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34A43730"/>
  <w15:docId w15:val="{1C7055CE-EC8D-44C5-905B-59C9C81E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63"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qFormat="1"/>
    <w:lsdException w:name="Medium List 2 Accent 6" w:uiPriority="62" w:qFormat="1"/>
    <w:lsdException w:name="Medium Grid 1 Accent 6" w:uiPriority="63" w:qFormat="1"/>
    <w:lsdException w:name="Medium Grid 2 Accent 6" w:uiPriority="64" w:qFormat="1"/>
    <w:lsdException w:name="Medium Grid 3 Accent 6" w:uiPriority="65" w:qFormat="1"/>
    <w:lsdException w:name="Dark List Accent 6" w:uiPriority="66"/>
    <w:lsdException w:name="Colorful Shading Accent 6" w:uiPriority="67"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413A"/>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Besuch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chn">
    <w:name w:val="Kopfzeile Zch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chn"/>
    <w:uiPriority w:val="99"/>
    <w:semiHidden/>
    <w:unhideWhenUsed/>
    <w:rsid w:val="00401827"/>
    <w:rPr>
      <w:sz w:val="20"/>
    </w:rPr>
  </w:style>
  <w:style w:type="character" w:customStyle="1" w:styleId="KommentartextZchn">
    <w:name w:val="Kommentartext Zchn"/>
    <w:basedOn w:val="Absatz-Standardschriftart"/>
    <w:link w:val="Kommentartext"/>
    <w:uiPriority w:val="99"/>
    <w:semiHidden/>
    <w:rsid w:val="00401827"/>
  </w:style>
  <w:style w:type="paragraph" w:styleId="Kommentarthema">
    <w:name w:val="annotation subject"/>
    <w:basedOn w:val="Kommentartext"/>
    <w:next w:val="Kommentartext"/>
    <w:link w:val="KommentarthemaZchn"/>
    <w:uiPriority w:val="99"/>
    <w:semiHidden/>
    <w:unhideWhenUsed/>
    <w:rsid w:val="00401827"/>
    <w:rPr>
      <w:b/>
      <w:bCs/>
    </w:rPr>
  </w:style>
  <w:style w:type="character" w:customStyle="1" w:styleId="KommentarthemaZchn">
    <w:name w:val="Kommentarthema Zch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479">
      <w:bodyDiv w:val="1"/>
      <w:marLeft w:val="0"/>
      <w:marRight w:val="0"/>
      <w:marTop w:val="0"/>
      <w:marBottom w:val="0"/>
      <w:divBdr>
        <w:top w:val="none" w:sz="0" w:space="0" w:color="auto"/>
        <w:left w:val="none" w:sz="0" w:space="0" w:color="auto"/>
        <w:bottom w:val="none" w:sz="0" w:space="0" w:color="auto"/>
        <w:right w:val="none" w:sz="0" w:space="0" w:color="auto"/>
      </w:divBdr>
    </w:div>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575816571">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87782627">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ellen.winter@axians.de" TargetMode="External"/><Relationship Id="rId9" Type="http://schemas.openxmlformats.org/officeDocument/2006/relationships/hyperlink" Target="mailto:upa@press-n-relations.de"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5BADA-003C-CE46-9B56-B918245F6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C:\Dokumente und Einstellungen\mpaulus\Anwendungsdaten\Microsoft\Vorlagen\Presse-Info FUM.dot</Template>
  <TotalTime>0</TotalTime>
  <Pages>2</Pages>
  <Words>732</Words>
  <Characters>4615</Characters>
  <Application>Microsoft Macintosh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5337</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dc:description/>
  <cp:lastModifiedBy>Uwe Pagel</cp:lastModifiedBy>
  <cp:revision>5</cp:revision>
  <cp:lastPrinted>2015-09-08T14:29:00Z</cp:lastPrinted>
  <dcterms:created xsi:type="dcterms:W3CDTF">2015-09-16T12:31:00Z</dcterms:created>
  <dcterms:modified xsi:type="dcterms:W3CDTF">2015-09-21T08:33:00Z</dcterms:modified>
</cp:coreProperties>
</file>