
<file path=[Content_Types].xml><?xml version="1.0" encoding="utf-8"?>
<Types xmlns="http://schemas.openxmlformats.org/package/2006/content-types">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0467" w:rsidRDefault="00E30467" w:rsidP="00B85E79">
      <w:pPr>
        <w:rPr>
          <w:rFonts w:ascii="Verdana" w:hAnsi="Verdana"/>
          <w:b/>
          <w:color w:val="000000"/>
          <w:sz w:val="32"/>
          <w:szCs w:val="24"/>
        </w:rPr>
      </w:pPr>
    </w:p>
    <w:p w:rsidR="00E30467" w:rsidRPr="00641449" w:rsidRDefault="00E30467" w:rsidP="00B85E79">
      <w:pPr>
        <w:rPr>
          <w:rFonts w:ascii="Verdana" w:hAnsi="Verdana"/>
          <w:sz w:val="28"/>
          <w:szCs w:val="28"/>
        </w:rPr>
      </w:pPr>
      <w:r w:rsidRPr="00641449">
        <w:rPr>
          <w:rFonts w:ascii="Verdana" w:hAnsi="Verdana"/>
          <w:b/>
          <w:color w:val="000000"/>
          <w:sz w:val="28"/>
          <w:szCs w:val="28"/>
        </w:rPr>
        <w:t>Atos remporte un marché stratégique auprès de l'ASOIF afin de développer la première plateforme commune consacrée au sport</w:t>
      </w:r>
    </w:p>
    <w:p w:rsidR="00E30467" w:rsidRPr="00DC4C7C" w:rsidRDefault="00E30467" w:rsidP="00B85E79">
      <w:pPr>
        <w:rPr>
          <w:rFonts w:ascii="Verdana" w:hAnsi="Verdana"/>
          <w:szCs w:val="24"/>
        </w:rPr>
      </w:pPr>
      <w:r w:rsidRPr="00DC4C7C">
        <w:rPr>
          <w:rFonts w:ascii="Verdana" w:hAnsi="Verdana"/>
          <w:b/>
          <w:sz w:val="20"/>
          <w:szCs w:val="24"/>
        </w:rPr>
        <w:t> </w:t>
      </w:r>
    </w:p>
    <w:p w:rsidR="00E30467" w:rsidRPr="00DC4C7C" w:rsidRDefault="00E30467" w:rsidP="00B85E79">
      <w:pPr>
        <w:rPr>
          <w:rFonts w:ascii="Verdana" w:hAnsi="Verdana"/>
          <w:szCs w:val="24"/>
        </w:rPr>
      </w:pPr>
      <w:r>
        <w:rPr>
          <w:rFonts w:ascii="Verdana" w:hAnsi="Verdana"/>
          <w:b/>
          <w:sz w:val="20"/>
          <w:szCs w:val="24"/>
        </w:rPr>
        <w:t xml:space="preserve">Paris-Lausanne, le 19 Août 2013. </w:t>
      </w:r>
      <w:r w:rsidRPr="00DC4C7C">
        <w:rPr>
          <w:rFonts w:ascii="Verdana" w:hAnsi="Verdana"/>
          <w:b/>
          <w:sz w:val="20"/>
          <w:szCs w:val="24"/>
        </w:rPr>
        <w:t>Atos</w:t>
      </w:r>
      <w:r>
        <w:rPr>
          <w:rFonts w:ascii="Verdana" w:hAnsi="Verdana"/>
          <w:b/>
          <w:sz w:val="20"/>
          <w:szCs w:val="24"/>
        </w:rPr>
        <w:t>, acteur international des services informatiques,</w:t>
      </w:r>
      <w:r w:rsidRPr="00DC4C7C">
        <w:rPr>
          <w:rFonts w:ascii="Verdana" w:hAnsi="Verdana"/>
          <w:b/>
          <w:sz w:val="20"/>
          <w:szCs w:val="24"/>
        </w:rPr>
        <w:t xml:space="preserve"> a signé un premier contrat avec l'Association des Fédérations Internationales des Sports Olympiques d'Eté (ASOIF). La mission d'Atos est de développer une plateforme de données commune </w:t>
      </w:r>
      <w:r>
        <w:rPr>
          <w:rFonts w:ascii="Verdana" w:hAnsi="Verdana"/>
          <w:b/>
          <w:sz w:val="20"/>
          <w:szCs w:val="24"/>
        </w:rPr>
        <w:t>à tous</w:t>
      </w:r>
      <w:r w:rsidRPr="00DC4C7C">
        <w:rPr>
          <w:rFonts w:ascii="Verdana" w:hAnsi="Verdana"/>
          <w:b/>
          <w:sz w:val="20"/>
          <w:szCs w:val="24"/>
        </w:rPr>
        <w:t xml:space="preserve"> les membres de l'ASOIF, les Fédérations Internationales (FI), afin de centraliser </w:t>
      </w:r>
      <w:r>
        <w:rPr>
          <w:rFonts w:ascii="Verdana" w:hAnsi="Verdana"/>
          <w:b/>
          <w:sz w:val="20"/>
          <w:szCs w:val="24"/>
        </w:rPr>
        <w:t>en</w:t>
      </w:r>
      <w:r w:rsidRPr="00DC4C7C">
        <w:rPr>
          <w:rFonts w:ascii="Verdana" w:hAnsi="Verdana"/>
          <w:b/>
          <w:sz w:val="20"/>
          <w:szCs w:val="24"/>
        </w:rPr>
        <w:t xml:space="preserve"> un seul lieu et sous un seul format</w:t>
      </w:r>
      <w:r>
        <w:rPr>
          <w:rFonts w:ascii="Verdana" w:hAnsi="Verdana"/>
          <w:b/>
          <w:sz w:val="20"/>
          <w:szCs w:val="24"/>
        </w:rPr>
        <w:t>,</w:t>
      </w:r>
      <w:r w:rsidRPr="00DC4C7C">
        <w:rPr>
          <w:rFonts w:ascii="Verdana" w:hAnsi="Verdana"/>
          <w:b/>
          <w:sz w:val="20"/>
          <w:szCs w:val="24"/>
        </w:rPr>
        <w:t xml:space="preserve"> le stockage des résultats et </w:t>
      </w:r>
      <w:r>
        <w:rPr>
          <w:rFonts w:ascii="Verdana" w:hAnsi="Verdana"/>
          <w:b/>
          <w:sz w:val="20"/>
          <w:szCs w:val="24"/>
        </w:rPr>
        <w:t>d</w:t>
      </w:r>
      <w:r w:rsidRPr="00DC4C7C">
        <w:rPr>
          <w:rFonts w:ascii="Verdana" w:hAnsi="Verdana"/>
          <w:b/>
          <w:sz w:val="20"/>
          <w:szCs w:val="24"/>
        </w:rPr>
        <w:t xml:space="preserve">es données biographiques des athlètes. Une fois achevé, le système fournira </w:t>
      </w:r>
      <w:r>
        <w:rPr>
          <w:rFonts w:ascii="Verdana" w:hAnsi="Verdana"/>
          <w:b/>
          <w:sz w:val="20"/>
          <w:szCs w:val="24"/>
        </w:rPr>
        <w:t>c</w:t>
      </w:r>
      <w:r w:rsidRPr="00DC4C7C">
        <w:rPr>
          <w:rFonts w:ascii="Verdana" w:hAnsi="Verdana"/>
          <w:b/>
          <w:sz w:val="20"/>
          <w:szCs w:val="24"/>
        </w:rPr>
        <w:t xml:space="preserve">es données aux principaux organisateurs d'événements, dont les Jeux Olympiques, dans le but d'améliorer les services d'information fournis aux médias. C'est la première fois dans le monde du sport qu'une telle plateforme de données sera développée et c'est un contrat </w:t>
      </w:r>
      <w:r>
        <w:rPr>
          <w:rFonts w:ascii="Verdana" w:hAnsi="Verdana"/>
          <w:b/>
          <w:sz w:val="20"/>
          <w:szCs w:val="24"/>
        </w:rPr>
        <w:t>d’</w:t>
      </w:r>
      <w:r w:rsidRPr="00DC4C7C">
        <w:rPr>
          <w:rFonts w:ascii="Verdana" w:hAnsi="Verdana"/>
          <w:b/>
          <w:sz w:val="20"/>
          <w:szCs w:val="24"/>
        </w:rPr>
        <w:t xml:space="preserve">une importance stratégique </w:t>
      </w:r>
      <w:r>
        <w:rPr>
          <w:rFonts w:ascii="Verdana" w:hAnsi="Verdana"/>
          <w:b/>
          <w:sz w:val="20"/>
          <w:szCs w:val="24"/>
        </w:rPr>
        <w:t>qu’</w:t>
      </w:r>
      <w:r w:rsidRPr="00DC4C7C">
        <w:rPr>
          <w:rFonts w:ascii="Verdana" w:hAnsi="Verdana"/>
          <w:b/>
          <w:sz w:val="20"/>
          <w:szCs w:val="24"/>
        </w:rPr>
        <w:t>Atos</w:t>
      </w:r>
      <w:r>
        <w:rPr>
          <w:rFonts w:ascii="Verdana" w:hAnsi="Verdana"/>
          <w:b/>
          <w:sz w:val="20"/>
          <w:szCs w:val="24"/>
        </w:rPr>
        <w:t xml:space="preserve"> a gagné</w:t>
      </w:r>
      <w:r w:rsidRPr="00DC4C7C">
        <w:rPr>
          <w:rFonts w:ascii="Verdana" w:hAnsi="Verdana"/>
          <w:b/>
          <w:sz w:val="20"/>
          <w:szCs w:val="24"/>
        </w:rPr>
        <w:t>.</w:t>
      </w:r>
    </w:p>
    <w:p w:rsidR="00E30467" w:rsidRPr="00DC4C7C" w:rsidRDefault="00E30467" w:rsidP="00B85E79">
      <w:pPr>
        <w:rPr>
          <w:rFonts w:ascii="Verdana" w:hAnsi="Verdana"/>
          <w:szCs w:val="24"/>
        </w:rPr>
      </w:pPr>
      <w:r w:rsidRPr="00DC4C7C">
        <w:rPr>
          <w:rFonts w:ascii="Verdana" w:hAnsi="Verdana"/>
          <w:b/>
          <w:color w:val="000000"/>
          <w:sz w:val="20"/>
          <w:szCs w:val="24"/>
        </w:rPr>
        <w:t> </w:t>
      </w:r>
    </w:p>
    <w:p w:rsidR="00E30467" w:rsidRPr="00DC4C7C" w:rsidRDefault="00E30467" w:rsidP="00B85E79">
      <w:pPr>
        <w:rPr>
          <w:rFonts w:ascii="Verdana" w:hAnsi="Verdana"/>
          <w:szCs w:val="24"/>
        </w:rPr>
      </w:pPr>
      <w:r w:rsidRPr="00DC4C7C">
        <w:rPr>
          <w:rFonts w:ascii="Verdana" w:hAnsi="Verdana"/>
          <w:color w:val="000000"/>
          <w:sz w:val="20"/>
          <w:szCs w:val="24"/>
        </w:rPr>
        <w:t>Atos a remporté le contrat portant sur la première phase du projet de Système International d'Informations Sportives (ISIS) qui permettra aux Fédérations Internationales, en collaboration avec l'ASOIF, de prendre en charge la collecte, la vérification, la di</w:t>
      </w:r>
      <w:r>
        <w:rPr>
          <w:rFonts w:ascii="Verdana" w:hAnsi="Verdana"/>
          <w:color w:val="000000"/>
          <w:sz w:val="20"/>
          <w:szCs w:val="24"/>
        </w:rPr>
        <w:t>ffusion</w:t>
      </w:r>
      <w:r w:rsidRPr="00DC4C7C">
        <w:rPr>
          <w:rFonts w:ascii="Verdana" w:hAnsi="Verdana"/>
          <w:color w:val="000000"/>
          <w:sz w:val="20"/>
          <w:szCs w:val="24"/>
        </w:rPr>
        <w:t xml:space="preserve"> et l'exploitation de leurs données sportives. Une plateforme de données commune permettra de garantir aux organisateurs d'év</w:t>
      </w:r>
      <w:r>
        <w:rPr>
          <w:rFonts w:ascii="Verdana" w:hAnsi="Verdana"/>
          <w:color w:val="000000"/>
          <w:sz w:val="20"/>
          <w:szCs w:val="24"/>
        </w:rPr>
        <w:t>è</w:t>
      </w:r>
      <w:r w:rsidRPr="00DC4C7C">
        <w:rPr>
          <w:rFonts w:ascii="Verdana" w:hAnsi="Verdana"/>
          <w:color w:val="000000"/>
          <w:sz w:val="20"/>
          <w:szCs w:val="24"/>
        </w:rPr>
        <w:t xml:space="preserve">nements et </w:t>
      </w:r>
      <w:r>
        <w:rPr>
          <w:rFonts w:ascii="Verdana" w:hAnsi="Verdana"/>
          <w:color w:val="000000"/>
          <w:sz w:val="20"/>
          <w:szCs w:val="24"/>
        </w:rPr>
        <w:t>aux</w:t>
      </w:r>
      <w:r w:rsidRPr="00DC4C7C">
        <w:rPr>
          <w:rFonts w:ascii="Verdana" w:hAnsi="Verdana"/>
          <w:color w:val="000000"/>
          <w:sz w:val="20"/>
          <w:szCs w:val="24"/>
        </w:rPr>
        <w:t xml:space="preserve"> utilisateurs de données sportives, dont les médias et les diffuseurs</w:t>
      </w:r>
      <w:r>
        <w:rPr>
          <w:rFonts w:ascii="Verdana" w:hAnsi="Verdana"/>
          <w:color w:val="000000"/>
          <w:sz w:val="20"/>
          <w:szCs w:val="24"/>
        </w:rPr>
        <w:t>,</w:t>
      </w:r>
      <w:r w:rsidRPr="00DC4C7C">
        <w:rPr>
          <w:rFonts w:ascii="Verdana" w:hAnsi="Verdana"/>
          <w:color w:val="000000"/>
          <w:sz w:val="20"/>
          <w:szCs w:val="24"/>
        </w:rPr>
        <w:t xml:space="preserve"> la transmission de données sportives officielles précises et de qualité, validées en amont, par le biais d'un protocole d'échange de données « universel ».</w:t>
      </w:r>
    </w:p>
    <w:p w:rsidR="00E30467" w:rsidRPr="00DC4C7C" w:rsidRDefault="00E30467" w:rsidP="00B85E79">
      <w:pPr>
        <w:autoSpaceDE w:val="0"/>
        <w:autoSpaceDN w:val="0"/>
        <w:rPr>
          <w:rFonts w:ascii="Verdana" w:hAnsi="Verdana"/>
          <w:szCs w:val="24"/>
        </w:rPr>
      </w:pPr>
      <w:r w:rsidRPr="00DC4C7C">
        <w:rPr>
          <w:rFonts w:ascii="Verdana" w:hAnsi="Verdana"/>
          <w:color w:val="000000"/>
          <w:sz w:val="20"/>
          <w:szCs w:val="24"/>
        </w:rPr>
        <w:t> </w:t>
      </w:r>
    </w:p>
    <w:p w:rsidR="00E30467" w:rsidRPr="00DC4C7C" w:rsidRDefault="00E30467" w:rsidP="00B85E79">
      <w:pPr>
        <w:autoSpaceDE w:val="0"/>
        <w:autoSpaceDN w:val="0"/>
        <w:rPr>
          <w:rFonts w:ascii="Verdana" w:hAnsi="Verdana"/>
          <w:szCs w:val="24"/>
        </w:rPr>
      </w:pPr>
      <w:r w:rsidRPr="00DC4C7C">
        <w:rPr>
          <w:rFonts w:ascii="Verdana" w:hAnsi="Verdana"/>
          <w:sz w:val="20"/>
          <w:szCs w:val="24"/>
        </w:rPr>
        <w:t xml:space="preserve">L'une des premières étapes pour le projet ISIS consiste à définir une norme qui </w:t>
      </w:r>
      <w:r>
        <w:rPr>
          <w:rFonts w:ascii="Verdana" w:hAnsi="Verdana"/>
          <w:sz w:val="20"/>
          <w:szCs w:val="24"/>
        </w:rPr>
        <w:t>permette</w:t>
      </w:r>
      <w:r w:rsidRPr="00DC4C7C">
        <w:rPr>
          <w:rFonts w:ascii="Verdana" w:hAnsi="Verdana"/>
          <w:sz w:val="20"/>
          <w:szCs w:val="24"/>
        </w:rPr>
        <w:t xml:space="preserve"> l'intégration de données de plusieurs sports. Ceci servira de base à l'ISIS et permettra à chaque </w:t>
      </w:r>
      <w:r>
        <w:rPr>
          <w:rFonts w:ascii="Verdana" w:hAnsi="Verdana"/>
          <w:sz w:val="20"/>
          <w:szCs w:val="24"/>
        </w:rPr>
        <w:t>F</w:t>
      </w:r>
      <w:r w:rsidRPr="00DC4C7C">
        <w:rPr>
          <w:rFonts w:ascii="Verdana" w:hAnsi="Verdana"/>
          <w:sz w:val="20"/>
          <w:szCs w:val="24"/>
        </w:rPr>
        <w:t xml:space="preserve">édération </w:t>
      </w:r>
      <w:r>
        <w:rPr>
          <w:rFonts w:ascii="Verdana" w:hAnsi="Verdana"/>
          <w:sz w:val="20"/>
          <w:szCs w:val="24"/>
        </w:rPr>
        <w:t xml:space="preserve">Internationale </w:t>
      </w:r>
      <w:r w:rsidRPr="00DC4C7C">
        <w:rPr>
          <w:rFonts w:ascii="Verdana" w:hAnsi="Verdana"/>
          <w:sz w:val="20"/>
          <w:szCs w:val="24"/>
        </w:rPr>
        <w:t xml:space="preserve">d'améliorer ses propres systèmes d'information et de les rendre compatibles avec </w:t>
      </w:r>
      <w:r>
        <w:rPr>
          <w:rFonts w:ascii="Verdana" w:hAnsi="Verdana"/>
          <w:sz w:val="20"/>
          <w:szCs w:val="24"/>
        </w:rPr>
        <w:t>le</w:t>
      </w:r>
      <w:r w:rsidRPr="00DC4C7C">
        <w:rPr>
          <w:rFonts w:ascii="Verdana" w:hAnsi="Verdana"/>
          <w:sz w:val="20"/>
          <w:szCs w:val="24"/>
        </w:rPr>
        <w:t xml:space="preserve"> protocole d'échange de données commun. Chaque fédération sera chargée de développer ses propres systèmes informatiques afin d'en garantir la compatibilité avec l'ISIS, tout en bénéficiant du soutien, des connaissances et de l'expertise de l'équipe en charge du projet ISIS.</w:t>
      </w:r>
    </w:p>
    <w:p w:rsidR="00E30467" w:rsidRPr="00DC4C7C" w:rsidRDefault="00E30467" w:rsidP="00B85E79">
      <w:pPr>
        <w:rPr>
          <w:rFonts w:ascii="Verdana" w:hAnsi="Verdana"/>
          <w:szCs w:val="24"/>
        </w:rPr>
      </w:pPr>
      <w:r w:rsidRPr="00DC4C7C">
        <w:rPr>
          <w:rFonts w:ascii="Verdana" w:hAnsi="Verdana"/>
          <w:sz w:val="20"/>
          <w:szCs w:val="24"/>
        </w:rPr>
        <w:t> </w:t>
      </w:r>
    </w:p>
    <w:p w:rsidR="00E30467" w:rsidRPr="00DC4C7C" w:rsidRDefault="00E30467" w:rsidP="00B85E79">
      <w:pPr>
        <w:rPr>
          <w:rFonts w:ascii="Verdana" w:hAnsi="Verdana"/>
          <w:szCs w:val="24"/>
        </w:rPr>
      </w:pPr>
      <w:r w:rsidRPr="00DC4C7C">
        <w:rPr>
          <w:rFonts w:ascii="Verdana" w:hAnsi="Verdana"/>
          <w:sz w:val="20"/>
          <w:szCs w:val="24"/>
        </w:rPr>
        <w:t>Yan Noblot, Directeur des Opérations</w:t>
      </w:r>
      <w:r>
        <w:rPr>
          <w:rFonts w:ascii="Verdana" w:hAnsi="Verdana"/>
          <w:sz w:val="20"/>
          <w:szCs w:val="24"/>
        </w:rPr>
        <w:t xml:space="preserve"> de l’activité Major Events </w:t>
      </w:r>
      <w:r w:rsidRPr="00DC4C7C">
        <w:rPr>
          <w:rFonts w:ascii="Verdana" w:hAnsi="Verdana"/>
          <w:sz w:val="20"/>
          <w:szCs w:val="24"/>
        </w:rPr>
        <w:t>chez Atos : « </w:t>
      </w:r>
      <w:r w:rsidRPr="00D6702A">
        <w:rPr>
          <w:rFonts w:ascii="Verdana" w:hAnsi="Verdana"/>
          <w:i/>
          <w:sz w:val="20"/>
          <w:szCs w:val="24"/>
        </w:rPr>
        <w:t xml:space="preserve">Nous sommes très fiers d'être pionniers dans cette avancée stratégique dans le monde du sport. Les données des athlètes seront non seulement sécurisées et centralisées selon une même norme, mais la plateforme constituera également un moyen bien plus efficace de transmettre les données dans le cadre d’événements majeurs, tels que les Jeux Olympiques, et à destination de clients </w:t>
      </w:r>
      <w:bookmarkStart w:id="0" w:name="_GoBack"/>
      <w:bookmarkEnd w:id="0"/>
      <w:r w:rsidRPr="00D6702A">
        <w:rPr>
          <w:rFonts w:ascii="Verdana" w:hAnsi="Verdana"/>
          <w:i/>
          <w:sz w:val="20"/>
          <w:szCs w:val="24"/>
        </w:rPr>
        <w:t>dans le monde du sport. Atos est résolument engagé dans la fourniture de services informatiques au secteur du sport, notamment aux fédérations, et le fait d'avoir été choisi par l'ASOIF pour la première phase de ce projet révolutionnaire conforte notre position dans ce secteur </w:t>
      </w:r>
      <w:r w:rsidRPr="00DC4C7C">
        <w:rPr>
          <w:rFonts w:ascii="Verdana" w:hAnsi="Verdana"/>
          <w:sz w:val="20"/>
          <w:szCs w:val="24"/>
        </w:rPr>
        <w:t>».</w:t>
      </w:r>
    </w:p>
    <w:p w:rsidR="00E30467" w:rsidRPr="00DC4C7C" w:rsidRDefault="00E30467" w:rsidP="00B85E79">
      <w:pPr>
        <w:rPr>
          <w:rFonts w:ascii="Verdana" w:hAnsi="Verdana"/>
          <w:szCs w:val="24"/>
        </w:rPr>
      </w:pPr>
      <w:r w:rsidRPr="00DC4C7C">
        <w:rPr>
          <w:rFonts w:ascii="Verdana" w:hAnsi="Verdana"/>
          <w:sz w:val="20"/>
          <w:szCs w:val="24"/>
        </w:rPr>
        <w:t> </w:t>
      </w:r>
    </w:p>
    <w:p w:rsidR="00E30467" w:rsidRDefault="00E30467" w:rsidP="00B85E79">
      <w:pPr>
        <w:rPr>
          <w:rFonts w:ascii="Verdana" w:hAnsi="Verdana"/>
          <w:sz w:val="20"/>
          <w:szCs w:val="24"/>
        </w:rPr>
      </w:pPr>
      <w:r w:rsidRPr="00DC4C7C">
        <w:rPr>
          <w:rFonts w:ascii="Verdana" w:hAnsi="Verdana"/>
          <w:sz w:val="20"/>
          <w:szCs w:val="24"/>
        </w:rPr>
        <w:t>Andrew Ryan, Directeur Exécutif de l'ASOIF : « </w:t>
      </w:r>
      <w:r w:rsidRPr="00D6702A">
        <w:rPr>
          <w:rFonts w:ascii="Verdana" w:hAnsi="Verdana"/>
          <w:i/>
          <w:sz w:val="20"/>
          <w:szCs w:val="24"/>
        </w:rPr>
        <w:t>Nous sommes ravis de travailler avec Atos sur le projet ISIS, car la SSII s'est forgé une excellente réputation dans le monde du sport, notamment grâce à son rôle d'intégrateur dans le cadre des Jeux Olympiques. Elle est la seule à posséder une connaissance aussi pointue du flux de données olympiques (ODF). Ce flux, défini par Atos pour le compte du CIO, est en cours d’évaluation  actuellement afin de déterminer s'il peut être intégré à un protocole d'échange de données commun dans le cadre d’ISIS. Ce projet est très important pour les Fédérations Internationales, compte tenu de la masse croissante des données. Grâce à ISIS, nous allons améliorer à la fois la qualité et la quantité des données disponibles sur l'ensemble des 28 sports d'été, en donnant aux utilisateurs professionnels accès à une plateforme unique, ce qui aura pour effet d'augmenter la visibilité de tous nos membres.</w:t>
      </w:r>
      <w:r w:rsidRPr="00DC4C7C">
        <w:rPr>
          <w:rFonts w:ascii="Verdana" w:hAnsi="Verdana"/>
          <w:sz w:val="20"/>
          <w:szCs w:val="24"/>
        </w:rPr>
        <w:t> »</w:t>
      </w:r>
    </w:p>
    <w:p w:rsidR="00E30467" w:rsidRDefault="00E30467" w:rsidP="00B85E79">
      <w:pPr>
        <w:rPr>
          <w:rFonts w:ascii="Verdana" w:hAnsi="Verdana"/>
          <w:sz w:val="20"/>
          <w:szCs w:val="24"/>
        </w:rPr>
      </w:pPr>
    </w:p>
    <w:p w:rsidR="00E30467" w:rsidRDefault="00E30467" w:rsidP="00B85E79">
      <w:pPr>
        <w:rPr>
          <w:rFonts w:ascii="Verdana" w:hAnsi="Verdana"/>
          <w:sz w:val="20"/>
          <w:szCs w:val="24"/>
        </w:rPr>
      </w:pPr>
    </w:p>
    <w:p w:rsidR="00E30467" w:rsidRPr="00D27610" w:rsidRDefault="00E30467" w:rsidP="00B85E79">
      <w:pPr>
        <w:spacing w:before="100" w:beforeAutospacing="1" w:after="100" w:afterAutospacing="1"/>
        <w:outlineLvl w:val="2"/>
        <w:rPr>
          <w:rFonts w:ascii="Verdana" w:hAnsi="Verdana"/>
          <w:b/>
          <w:bCs/>
          <w:snapToGrid/>
          <w:sz w:val="18"/>
          <w:szCs w:val="18"/>
          <w:lang w:eastAsia="fr-FR"/>
        </w:rPr>
      </w:pPr>
      <w:r w:rsidRPr="00D27610">
        <w:rPr>
          <w:rFonts w:ascii="Verdana" w:hAnsi="Verdana"/>
          <w:b/>
          <w:bCs/>
          <w:snapToGrid/>
          <w:sz w:val="18"/>
          <w:szCs w:val="18"/>
          <w:lang w:eastAsia="fr-FR"/>
        </w:rPr>
        <w:t>A propos d’Atos</w:t>
      </w:r>
    </w:p>
    <w:p w:rsidR="00E30467" w:rsidRPr="00D27610" w:rsidRDefault="00E30467" w:rsidP="00B85E79">
      <w:pPr>
        <w:spacing w:before="100" w:beforeAutospacing="1" w:after="100" w:afterAutospacing="1"/>
        <w:rPr>
          <w:rFonts w:ascii="Verdana" w:hAnsi="Verdana"/>
          <w:snapToGrid/>
          <w:sz w:val="18"/>
          <w:szCs w:val="18"/>
          <w:lang w:eastAsia="fr-FR"/>
        </w:rPr>
      </w:pPr>
      <w:r w:rsidRPr="00D27610">
        <w:rPr>
          <w:rFonts w:ascii="Verdana" w:hAnsi="Verdana"/>
          <w:snapToGrid/>
          <w:sz w:val="18"/>
          <w:szCs w:val="18"/>
          <w:lang w:eastAsia="fr-FR"/>
        </w:rPr>
        <w:t>Atos SE (Société Européenne), acteur international des services informatiques avec un chiffre d’affaires annuel de 8,8 milliards d’euros et 77.000 collaborateurs dans 47 pays, fournit à ses clients du monde entier des services transactionnels de haute technologie, des solutions de conseil et de services technologiques, d’intégration de systèmes et d’infogérance. Grâce à son expertise technologique et métier, il sert ses clients dans les secteurs suivants: Industrie, Distribution &amp; Services ; Secteur Public, Santé &amp; Transports ; Services Financiers ; Télécoms, Médias &amp; Technologies ; Energie &amp; Utilities. Atos délivre les technologies qui accélèrent le développement de ses clients et les aident à réaliser leur vision de l’entreprise du futur. Atos est le partenaire informatique mondial des Jeux Olympiques et Paralympiques. Le Groupe est coté sur le marché Nyse Euronext Paris et exerce ses activités sous les noms d’Atos, Atos Consulting &amp; Technology Services, Worldline et Atos Worldgrid.</w:t>
      </w:r>
      <w:r w:rsidRPr="00D27610">
        <w:rPr>
          <w:rFonts w:ascii="Verdana" w:hAnsi="Verdana"/>
          <w:sz w:val="18"/>
          <w:szCs w:val="18"/>
        </w:rPr>
        <w:t xml:space="preserve"> </w:t>
      </w:r>
      <w:r w:rsidRPr="00AD7B4F">
        <w:rPr>
          <w:rFonts w:ascii="Verdana" w:hAnsi="Verdana"/>
          <w:sz w:val="18"/>
          <w:szCs w:val="18"/>
        </w:rPr>
        <w:t xml:space="preserve">Plus d'informations sur </w:t>
      </w:r>
      <w:hyperlink r:id="rId4" w:history="1">
        <w:r w:rsidRPr="00752D18">
          <w:rPr>
            <w:rStyle w:val="Link"/>
            <w:rFonts w:ascii="Verdana" w:hAnsi="Verdana"/>
            <w:sz w:val="18"/>
            <w:szCs w:val="18"/>
          </w:rPr>
          <w:t>www.atos.net</w:t>
        </w:r>
      </w:hyperlink>
    </w:p>
    <w:p w:rsidR="00E30467" w:rsidRPr="00AD7B4F" w:rsidRDefault="00E30467" w:rsidP="00B85E79">
      <w:pPr>
        <w:shd w:val="clear" w:color="auto" w:fill="FFFFFF"/>
        <w:rPr>
          <w:rFonts w:ascii="Verdana" w:hAnsi="Verdana"/>
          <w:sz w:val="18"/>
          <w:szCs w:val="18"/>
        </w:rPr>
      </w:pPr>
      <w:r w:rsidRPr="00AD7B4F">
        <w:rPr>
          <w:rFonts w:ascii="Verdana" w:hAnsi="Verdana"/>
          <w:b/>
          <w:bCs/>
          <w:sz w:val="18"/>
          <w:szCs w:val="18"/>
        </w:rPr>
        <w:t>A</w:t>
      </w:r>
      <w:r>
        <w:rPr>
          <w:rFonts w:ascii="Verdana" w:hAnsi="Verdana"/>
          <w:b/>
          <w:bCs/>
          <w:sz w:val="18"/>
          <w:szCs w:val="18"/>
        </w:rPr>
        <w:t xml:space="preserve"> propos de l’</w:t>
      </w:r>
      <w:r w:rsidRPr="00AD7B4F">
        <w:rPr>
          <w:rFonts w:ascii="Verdana" w:hAnsi="Verdana"/>
          <w:b/>
          <w:bCs/>
          <w:sz w:val="18"/>
          <w:szCs w:val="18"/>
        </w:rPr>
        <w:t>ASOIF</w:t>
      </w:r>
    </w:p>
    <w:p w:rsidR="00E30467" w:rsidRPr="00AD7B4F" w:rsidRDefault="00E30467" w:rsidP="00B85E79">
      <w:pPr>
        <w:shd w:val="clear" w:color="auto" w:fill="FFFFFF"/>
        <w:rPr>
          <w:rFonts w:ascii="Verdana" w:hAnsi="Verdana"/>
          <w:sz w:val="18"/>
          <w:szCs w:val="18"/>
        </w:rPr>
      </w:pPr>
      <w:r w:rsidRPr="00AD7B4F">
        <w:rPr>
          <w:rFonts w:ascii="Verdana" w:hAnsi="Verdana"/>
          <w:sz w:val="18"/>
          <w:szCs w:val="18"/>
        </w:rPr>
        <w:t xml:space="preserve">La mission de l’ASOIF est d’unir, de promouvoir et de soutenir les Fédérations Internationales des Sports Olympiques d’été (FI), afin de préserver leur autonomie, tout en coordonnant leurs intérêts et objectifs communs. Le rôle de l'ASOIF est de servir et de représenter les FI de la manière la plus compétente et professionnelle possible dans les domaines d’intérêt qui sont les leurs à la fois aux Jeux olympiques d'été et au sein du Mouvement olympique au sens large, et sur toute autre question jugée nécessaire par les FI. Les FI ont la responsabilité et le devoir de gouverner, de gérer et de surveiller le fonctionnement quotidien au niveau mondial des sports dont elles sont responsables, y compris l'organisation pratique de leurs compétitions durant les Jeux Olympiques et la supervision du développement des athlètes pratiquant ces sports à tous les niveaux tout au long de l'année. Chaque FI dirige et soutient également les programmes et stratégies de développement globaux et la promotion de son sport. Les FI gèrent l'administration de leurs sports et garantissent l'organisation régulière de compétitions à travers l'administration du calendrier sportif international tout en imposant le respect des règles du fair-play. Plus d'informations sur l’ASOIF sur </w:t>
      </w:r>
      <w:hyperlink r:id="rId5" w:history="1">
        <w:r w:rsidRPr="00AD7B4F">
          <w:rPr>
            <w:rStyle w:val="Link"/>
            <w:rFonts w:ascii="Verdana" w:hAnsi="Verdana"/>
            <w:sz w:val="18"/>
            <w:szCs w:val="18"/>
          </w:rPr>
          <w:t>www.asoif.com</w:t>
        </w:r>
      </w:hyperlink>
      <w:r w:rsidRPr="00AD7B4F">
        <w:rPr>
          <w:rFonts w:ascii="Verdana" w:hAnsi="Verdana"/>
          <w:color w:val="233344"/>
          <w:sz w:val="18"/>
          <w:szCs w:val="18"/>
        </w:rPr>
        <w:t xml:space="preserve"> </w:t>
      </w:r>
    </w:p>
    <w:p w:rsidR="00E30467" w:rsidRPr="00CE1D96" w:rsidRDefault="00E30467" w:rsidP="00B85E79">
      <w:pPr>
        <w:spacing w:before="100" w:beforeAutospacing="1" w:after="100" w:afterAutospacing="1"/>
        <w:outlineLvl w:val="2"/>
        <w:rPr>
          <w:rFonts w:ascii="Verdana" w:hAnsi="Verdana"/>
          <w:b/>
          <w:bCs/>
          <w:snapToGrid/>
          <w:sz w:val="18"/>
          <w:szCs w:val="18"/>
          <w:lang w:eastAsia="fr-FR"/>
        </w:rPr>
      </w:pPr>
      <w:r w:rsidRPr="00CE1D96">
        <w:rPr>
          <w:rFonts w:ascii="Verdana" w:hAnsi="Verdana"/>
          <w:b/>
          <w:bCs/>
          <w:snapToGrid/>
          <w:sz w:val="18"/>
          <w:szCs w:val="18"/>
          <w:lang w:eastAsia="fr-FR"/>
        </w:rPr>
        <w:t>Pour plus d’informations, contacter :</w:t>
      </w:r>
    </w:p>
    <w:p w:rsidR="00E30467" w:rsidRDefault="00E30467" w:rsidP="00B85E79">
      <w:pPr>
        <w:spacing w:before="100" w:beforeAutospacing="1" w:after="100" w:afterAutospacing="1"/>
        <w:rPr>
          <w:rFonts w:ascii="Verdana" w:hAnsi="Verdana"/>
          <w:sz w:val="18"/>
          <w:szCs w:val="18"/>
          <w:lang w:val="en-US"/>
        </w:rPr>
      </w:pPr>
      <w:r>
        <w:rPr>
          <w:rFonts w:ascii="Verdana" w:hAnsi="Verdana"/>
          <w:sz w:val="18"/>
          <w:szCs w:val="18"/>
          <w:lang w:val="en-US"/>
        </w:rPr>
        <w:t xml:space="preserve">Reiner Höfinger, Tel. +41 58 702 17 06, E-Mail: </w:t>
      </w:r>
      <w:hyperlink r:id="rId6" w:history="1">
        <w:r w:rsidRPr="00D643CB">
          <w:rPr>
            <w:rStyle w:val="Link"/>
            <w:rFonts w:ascii="Verdana" w:hAnsi="Verdana"/>
            <w:sz w:val="18"/>
            <w:szCs w:val="18"/>
            <w:lang w:val="en-US"/>
          </w:rPr>
          <w:t>reiner.hoefinger@atos.ch</w:t>
        </w:r>
      </w:hyperlink>
    </w:p>
    <w:p w:rsidR="00E30467" w:rsidRPr="00D6702A" w:rsidRDefault="00E30467" w:rsidP="00B85E79">
      <w:pPr>
        <w:spacing w:before="100" w:beforeAutospacing="1" w:after="100" w:afterAutospacing="1"/>
        <w:rPr>
          <w:rFonts w:ascii="Verdana" w:hAnsi="Verdana"/>
          <w:sz w:val="18"/>
          <w:szCs w:val="18"/>
          <w:lang w:val="en-US"/>
        </w:rPr>
      </w:pPr>
      <w:r w:rsidRPr="00CE1D96">
        <w:rPr>
          <w:rFonts w:ascii="Verdana" w:hAnsi="Verdana"/>
          <w:color w:val="233344"/>
          <w:sz w:val="18"/>
          <w:szCs w:val="18"/>
          <w:lang w:val="en-US"/>
        </w:rPr>
        <w:t>Will Reynolds</w:t>
      </w:r>
      <w:r>
        <w:rPr>
          <w:rFonts w:ascii="Verdana" w:hAnsi="Verdana"/>
          <w:sz w:val="18"/>
          <w:szCs w:val="18"/>
          <w:lang w:val="en-US"/>
        </w:rPr>
        <w:t xml:space="preserve">, Tel. </w:t>
      </w:r>
      <w:r w:rsidRPr="00CE1D96">
        <w:rPr>
          <w:rFonts w:ascii="Verdana" w:hAnsi="Verdana"/>
          <w:color w:val="233344"/>
          <w:sz w:val="18"/>
          <w:szCs w:val="18"/>
          <w:lang w:val="en-US"/>
        </w:rPr>
        <w:t>+41 21 601 48 88</w:t>
      </w:r>
      <w:r>
        <w:rPr>
          <w:rFonts w:ascii="Verdana" w:hAnsi="Verdana"/>
          <w:sz w:val="18"/>
          <w:szCs w:val="18"/>
          <w:lang w:val="en-US"/>
        </w:rPr>
        <w:t xml:space="preserve">, E-Mail: </w:t>
      </w:r>
      <w:hyperlink r:id="rId7" w:history="1">
        <w:r w:rsidRPr="00CE1D96">
          <w:rPr>
            <w:rStyle w:val="Link"/>
            <w:rFonts w:ascii="Verdana" w:hAnsi="Verdana"/>
            <w:sz w:val="18"/>
            <w:szCs w:val="18"/>
            <w:lang w:val="en-US"/>
          </w:rPr>
          <w:t>will.reynolds@asoif.com</w:t>
        </w:r>
      </w:hyperlink>
    </w:p>
    <w:p w:rsidR="00E30467" w:rsidRPr="00E30467" w:rsidRDefault="00E30467" w:rsidP="00B85E79">
      <w:pPr>
        <w:spacing w:before="100" w:beforeAutospacing="1" w:after="100" w:afterAutospacing="1"/>
        <w:rPr>
          <w:rFonts w:ascii="Verdana" w:hAnsi="Verdana"/>
          <w:b/>
          <w:sz w:val="18"/>
          <w:szCs w:val="18"/>
          <w:lang w:val="en-US"/>
        </w:rPr>
      </w:pPr>
      <w:r w:rsidRPr="00E30467">
        <w:rPr>
          <w:rFonts w:ascii="Verdana" w:hAnsi="Verdana"/>
          <w:b/>
          <w:sz w:val="18"/>
          <w:szCs w:val="18"/>
          <w:lang w:val="en-US"/>
        </w:rPr>
        <w:t>Relations presse</w:t>
      </w:r>
    </w:p>
    <w:p w:rsidR="00E30467" w:rsidRDefault="00E30467" w:rsidP="00B85E79">
      <w:pPr>
        <w:spacing w:before="100" w:beforeAutospacing="1" w:after="100" w:afterAutospacing="1"/>
        <w:rPr>
          <w:rFonts w:ascii="Verdana" w:hAnsi="Verdana"/>
          <w:sz w:val="18"/>
          <w:szCs w:val="18"/>
          <w:lang w:val="en-US"/>
        </w:rPr>
      </w:pPr>
      <w:r>
        <w:rPr>
          <w:rFonts w:ascii="Verdana" w:hAnsi="Verdana"/>
          <w:sz w:val="18"/>
          <w:szCs w:val="18"/>
          <w:lang w:val="en-US"/>
        </w:rPr>
        <w:t>Marku</w:t>
      </w:r>
      <w:r w:rsidR="009D6D68">
        <w:rPr>
          <w:rFonts w:ascii="Verdana" w:hAnsi="Verdana"/>
          <w:sz w:val="18"/>
          <w:szCs w:val="18"/>
          <w:lang w:val="en-US"/>
        </w:rPr>
        <w:t>s Häfliger, Press’n’Relaitons GmbH Zürich</w:t>
      </w:r>
      <w:r>
        <w:rPr>
          <w:rFonts w:ascii="Verdana" w:hAnsi="Verdana"/>
          <w:sz w:val="18"/>
          <w:szCs w:val="18"/>
          <w:lang w:val="en-US"/>
        </w:rPr>
        <w:t xml:space="preserve">, +41 43 344 58 65, E-Mail </w:t>
      </w:r>
      <w:hyperlink r:id="rId8" w:history="1">
        <w:r w:rsidRPr="00D643CB">
          <w:rPr>
            <w:rStyle w:val="Link"/>
            <w:rFonts w:ascii="Verdana" w:hAnsi="Verdana"/>
            <w:sz w:val="18"/>
            <w:szCs w:val="18"/>
            <w:lang w:val="en-US"/>
          </w:rPr>
          <w:t>mh@press-n-relations.ch</w:t>
        </w:r>
      </w:hyperlink>
    </w:p>
    <w:p w:rsidR="00E30467" w:rsidRDefault="00E30467" w:rsidP="00B85E79">
      <w:pPr>
        <w:spacing w:before="100" w:beforeAutospacing="1" w:after="100" w:afterAutospacing="1"/>
        <w:rPr>
          <w:rFonts w:ascii="Verdana" w:hAnsi="Verdana"/>
          <w:sz w:val="18"/>
          <w:szCs w:val="18"/>
          <w:lang w:val="en-US"/>
        </w:rPr>
      </w:pPr>
    </w:p>
    <w:p w:rsidR="00E30467" w:rsidRPr="00D6702A" w:rsidRDefault="00E30467" w:rsidP="00B85E79">
      <w:pPr>
        <w:spacing w:before="100" w:beforeAutospacing="1" w:after="100" w:afterAutospacing="1"/>
        <w:rPr>
          <w:rFonts w:ascii="Verdana" w:hAnsi="Verdana"/>
          <w:sz w:val="18"/>
          <w:szCs w:val="18"/>
          <w:lang w:val="en-US"/>
        </w:rPr>
      </w:pPr>
    </w:p>
    <w:p w:rsidR="007B1ECA" w:rsidRDefault="009D6D68" w:rsidP="00B85E79"/>
    <w:sectPr w:rsidR="007B1ECA" w:rsidSect="00EE0AB1">
      <w:headerReference w:type="default" r:id="rId9"/>
      <w:pgSz w:w="12240" w:h="15840"/>
      <w:pgMar w:top="644"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41D5" w:rsidRDefault="00B85E79">
    <w:pPr>
      <w:pStyle w:val="Kopfzeile"/>
    </w:pPr>
    <w:r>
      <w:rPr>
        <w:noProof/>
        <w:lang w:val="de-DE" w:eastAsia="de-DE"/>
      </w:rPr>
      <w:drawing>
        <wp:anchor distT="0" distB="0" distL="114300" distR="114300" simplePos="0" relativeHeight="251659264" behindDoc="0" locked="0" layoutInCell="1" allowOverlap="1">
          <wp:simplePos x="0" y="0"/>
          <wp:positionH relativeFrom="column">
            <wp:posOffset>3164619</wp:posOffset>
          </wp:positionH>
          <wp:positionV relativeFrom="paragraph">
            <wp:posOffset>345481</wp:posOffset>
          </wp:positionV>
          <wp:extent cx="1486894" cy="497828"/>
          <wp:effectExtent l="0" t="0" r="0" b="0"/>
          <wp:wrapNone/>
          <wp:docPr id="2" name="Image 5" descr="Logo_RGB_22K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descr="Logo_RGB_22Ko"/>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v="urn:schemas-microsoft-com:mac:vml" xmlns:ve="http://schemas.openxmlformats.org/markup-compatibility/2006" xmlns:mo="http://schemas.microsoft.com/office/mac/office/2008/main" val="0"/>
                      </a:ext>
                    </a:extLst>
                  </a:blip>
                  <a:srcRect/>
                  <a:stretch>
                    <a:fillRect/>
                  </a:stretch>
                </pic:blipFill>
                <pic:spPr bwMode="auto">
                  <a:xfrm>
                    <a:off x="0" y="0"/>
                    <a:ext cx="1495857" cy="500829"/>
                  </a:xfrm>
                  <a:prstGeom prst="rect">
                    <a:avLst/>
                  </a:prstGeom>
                  <a:noFill/>
                  <a:ln>
                    <a:noFill/>
                  </a:ln>
                </pic:spPr>
              </pic:pic>
            </a:graphicData>
          </a:graphic>
        </wp:anchor>
      </w:drawing>
    </w:r>
    <w:r>
      <w:t xml:space="preserve">                                      </w:t>
    </w:r>
    <w:r w:rsidRPr="000B6B91">
      <w:rPr>
        <w:noProof/>
        <w:snapToGrid/>
        <w:lang w:val="de-DE" w:eastAsia="de-DE"/>
      </w:rPr>
      <w:drawing>
        <wp:inline distT="0" distB="0" distL="0" distR="0">
          <wp:extent cx="1073426" cy="1043110"/>
          <wp:effectExtent l="0" t="0" r="0" b="5080"/>
          <wp:docPr id="4" name="il_fi" descr="http://www.iwf.net/wp-content/uploads/2011/11/logo_aso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iwf.net/wp-content/uploads/2011/11/logo_asoif.jpg"/>
                  <pic:cNvPicPr>
                    <a:picLocks noChangeAspect="1" noChangeArrowheads="1"/>
                  </pic:cNvPicPr>
                </pic:nvPicPr>
                <pic:blipFill>
                  <a:blip r:embed="rId2">
                    <a:extLst>
                      <a:ext uri="{28A0092B-C50C-407E-A947-70E740481C1C}">
                        <a14:useLocalDpi xmln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v="urn:schemas-microsoft-com:mac:vml" xmlns:ve="http://schemas.openxmlformats.org/markup-compatibility/2006" xmlns:mo="http://schemas.microsoft.com/office/mac/office/2008/main" val="0"/>
                      </a:ext>
                    </a:extLst>
                  </a:blip>
                  <a:srcRect/>
                  <a:stretch>
                    <a:fillRect/>
                  </a:stretch>
                </pic:blipFill>
                <pic:spPr bwMode="auto">
                  <a:xfrm>
                    <a:off x="0" y="0"/>
                    <a:ext cx="1073533" cy="1043214"/>
                  </a:xfrm>
                  <a:prstGeom prst="rect">
                    <a:avLst/>
                  </a:prstGeom>
                  <a:noFill/>
                  <a:ln>
                    <a:noFill/>
                  </a:ln>
                </pic:spPr>
              </pic:pic>
            </a:graphicData>
          </a:graphic>
        </wp:inline>
      </w:drawing>
    </w:r>
    <w:r>
      <w:tab/>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doNotTrackMoves/>
  <w:defaultTabStop w:val="708"/>
  <w:hyphenationZone w:val="425"/>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E30467"/>
    <w:rsid w:val="007D30C4"/>
    <w:rsid w:val="009D6D68"/>
    <w:rsid w:val="00B85E79"/>
    <w:rsid w:val="00E30467"/>
  </w:rsids>
  <m:mathPr>
    <m:mathFont m:val="Impact"/>
    <m:brkBin m:val="before"/>
    <m:brkBinSub m:val="--"/>
    <m:smallFrac m:val="off"/>
    <m:dispDef m:val="off"/>
    <m:lMargin m:val="0"/>
    <m:rMargin m:val="0"/>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E30467"/>
    <w:rPr>
      <w:rFonts w:ascii="Calibri" w:eastAsia="Times New Roman" w:hAnsi="Calibri" w:cs="Times New Roman"/>
      <w:snapToGrid w:val="0"/>
      <w:sz w:val="22"/>
      <w:szCs w:val="22"/>
      <w:lang w:val="fr-FR" w:eastAsia="zh-TW"/>
    </w:rPr>
  </w:style>
  <w:style w:type="character" w:default="1" w:styleId="Absatzstandardschriftart">
    <w:name w:val="Default Paragraph Font"/>
    <w:semiHidden/>
    <w:unhideWhenUsed/>
  </w:style>
  <w:style w:type="table" w:default="1" w:styleId="NormaleTabelle">
    <w:name w:val="Normal Table"/>
    <w:semiHidden/>
    <w:unhideWhenUsed/>
    <w:qFormat/>
    <w:tblPr>
      <w:tblInd w:w="0" w:type="dxa"/>
      <w:tblCellMar>
        <w:top w:w="0" w:type="dxa"/>
        <w:left w:w="108" w:type="dxa"/>
        <w:bottom w:w="0" w:type="dxa"/>
        <w:right w:w="108" w:type="dxa"/>
      </w:tblCellMar>
    </w:tblPr>
  </w:style>
  <w:style w:type="numbering" w:default="1" w:styleId="KeineListe">
    <w:name w:val="No List"/>
    <w:semiHidden/>
    <w:unhideWhenUsed/>
  </w:style>
  <w:style w:type="character" w:styleId="Link">
    <w:name w:val="Hyperlink"/>
    <w:basedOn w:val="Absatzstandardschriftart"/>
    <w:uiPriority w:val="99"/>
    <w:rsid w:val="00E30467"/>
    <w:rPr>
      <w:rFonts w:cs="Times New Roman"/>
      <w:color w:val="0000FF"/>
      <w:u w:val="single"/>
    </w:rPr>
  </w:style>
  <w:style w:type="paragraph" w:styleId="Kopfzeile">
    <w:name w:val="header"/>
    <w:basedOn w:val="Standard"/>
    <w:link w:val="KopfzeileZeichen"/>
    <w:uiPriority w:val="99"/>
    <w:semiHidden/>
    <w:rsid w:val="00E30467"/>
    <w:pPr>
      <w:tabs>
        <w:tab w:val="center" w:pos="4680"/>
        <w:tab w:val="right" w:pos="9360"/>
      </w:tabs>
    </w:pPr>
  </w:style>
  <w:style w:type="character" w:customStyle="1" w:styleId="KopfzeileZeichen">
    <w:name w:val="Kopfzeile Zeichen"/>
    <w:basedOn w:val="Absatzstandardschriftart"/>
    <w:link w:val="Kopfzeile"/>
    <w:uiPriority w:val="99"/>
    <w:semiHidden/>
    <w:rsid w:val="00E30467"/>
    <w:rPr>
      <w:rFonts w:ascii="Calibri" w:eastAsia="Times New Roman" w:hAnsi="Calibri" w:cs="Times New Roman"/>
      <w:snapToGrid w:val="0"/>
      <w:sz w:val="22"/>
      <w:szCs w:val="22"/>
      <w:lang w:val="fr-FR" w:eastAsia="zh-TW"/>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yperlink" Target="http://www.atos.net" TargetMode="External"/><Relationship Id="rId5" Type="http://schemas.openxmlformats.org/officeDocument/2006/relationships/hyperlink" Target="http://www.asoif.com" TargetMode="External"/><Relationship Id="rId6" Type="http://schemas.openxmlformats.org/officeDocument/2006/relationships/hyperlink" Target="mailto:reiner.hoefinger@atos.ch" TargetMode="External"/><Relationship Id="rId7" Type="http://schemas.openxmlformats.org/officeDocument/2006/relationships/hyperlink" Target="mailto:will.reynolds@asoif.com" TargetMode="External"/><Relationship Id="rId8" Type="http://schemas.openxmlformats.org/officeDocument/2006/relationships/hyperlink" Target="mailto:mh@press-n-relations.ch" TargetMode="External"/><Relationship Id="rId9" Type="http://schemas.openxmlformats.org/officeDocument/2006/relationships/header" Target="head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970</Words>
  <Characters>5532</Characters>
  <Application>Microsoft Macintosh Word</Application>
  <DocSecurity>0</DocSecurity>
  <Lines>46</Lines>
  <Paragraphs>11</Paragraphs>
  <ScaleCrop>false</ScaleCrop>
  <Company>Press'n'Relations </Company>
  <LinksUpToDate>false</LinksUpToDate>
  <CharactersWithSpaces>6793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Markus Häfliger</dc:creator>
  <cp:keywords/>
  <cp:lastModifiedBy>Markus Häfliger</cp:lastModifiedBy>
  <cp:revision>3</cp:revision>
  <dcterms:created xsi:type="dcterms:W3CDTF">2013-08-19T14:55:00Z</dcterms:created>
  <dcterms:modified xsi:type="dcterms:W3CDTF">2013-08-19T15:03:00Z</dcterms:modified>
</cp:coreProperties>
</file>