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636" w:rsidRPr="00D63D22" w:rsidRDefault="002C0636" w:rsidP="002C0636">
      <w:pPr>
        <w:spacing w:line="288" w:lineRule="auto"/>
        <w:ind w:right="1640"/>
        <w:rPr>
          <w:szCs w:val="16"/>
          <w:lang w:val="de-CH"/>
        </w:rPr>
      </w:pPr>
      <w:r w:rsidRPr="00D63D22">
        <w:rPr>
          <w:lang w:val="de-DE"/>
        </w:rPr>
        <w:t>Zürich, 6. März 2013</w:t>
      </w:r>
    </w:p>
    <w:p w:rsidR="002C0636" w:rsidRPr="00D63D22" w:rsidRDefault="002C0636" w:rsidP="002C0636">
      <w:pPr>
        <w:pStyle w:val="AonRelease"/>
        <w:spacing w:line="288" w:lineRule="auto"/>
        <w:ind w:right="1640"/>
        <w:rPr>
          <w:i w:val="0"/>
          <w:sz w:val="20"/>
          <w:lang w:val="de-CH"/>
        </w:rPr>
      </w:pPr>
    </w:p>
    <w:p w:rsidR="002C0636" w:rsidRPr="00D63D22" w:rsidRDefault="002C0636" w:rsidP="002C0636">
      <w:pPr>
        <w:spacing w:line="288" w:lineRule="auto"/>
        <w:ind w:right="828"/>
        <w:rPr>
          <w:rFonts w:eastAsia="Times New Roman" w:cs="Arial"/>
          <w:b/>
          <w:bCs/>
          <w:color w:val="000000"/>
          <w:sz w:val="28"/>
          <w:szCs w:val="28"/>
          <w:lang w:val="de-DE" w:eastAsia="fr-FR"/>
        </w:rPr>
      </w:pPr>
      <w:r w:rsidRPr="00D63D22">
        <w:rPr>
          <w:rFonts w:eastAsia="Times New Roman" w:cs="Arial"/>
          <w:b/>
          <w:bCs/>
          <w:color w:val="000000"/>
          <w:sz w:val="28"/>
          <w:szCs w:val="28"/>
          <w:lang w:val="de-DE" w:eastAsia="fr-FR"/>
        </w:rPr>
        <w:t>Aon-Hewitt-Studie zur Gehaltsentwicklung in Europa: Selbst in den stabilen Ländern sind Nullrunden zu erwarten</w:t>
      </w:r>
    </w:p>
    <w:p w:rsidR="002C0636" w:rsidRPr="007239B2" w:rsidRDefault="002C0636" w:rsidP="002C0636">
      <w:pPr>
        <w:spacing w:line="288" w:lineRule="auto"/>
        <w:ind w:right="1640"/>
        <w:rPr>
          <w:b/>
          <w:sz w:val="24"/>
          <w:lang w:val="de-DE"/>
        </w:rPr>
      </w:pPr>
      <w:r w:rsidRPr="007239B2">
        <w:rPr>
          <w:rFonts w:cs="Helvetica"/>
          <w:sz w:val="24"/>
          <w:szCs w:val="22"/>
          <w:lang w:val="de-DE"/>
        </w:rPr>
        <w:t xml:space="preserve">Auch Rekrutierungsaktivitäten stehen auf dem Prüfstand </w:t>
      </w:r>
    </w:p>
    <w:p w:rsidR="002C0636" w:rsidRPr="00D63D22" w:rsidRDefault="002C0636" w:rsidP="002C0636">
      <w:pPr>
        <w:tabs>
          <w:tab w:val="left" w:pos="9180"/>
        </w:tabs>
        <w:spacing w:line="288" w:lineRule="auto"/>
        <w:ind w:right="1640"/>
        <w:rPr>
          <w:b/>
          <w:lang w:val="de-DE"/>
        </w:rPr>
      </w:pPr>
    </w:p>
    <w:p w:rsidR="002C0636" w:rsidRDefault="002C0636" w:rsidP="002C0636">
      <w:pPr>
        <w:spacing w:line="288" w:lineRule="auto"/>
        <w:ind w:right="969"/>
        <w:rPr>
          <w:rFonts w:cs="Helvetica"/>
          <w:b/>
          <w:szCs w:val="22"/>
          <w:lang w:val="de-DE"/>
        </w:rPr>
      </w:pPr>
      <w:r w:rsidRPr="00D63D22">
        <w:rPr>
          <w:rFonts w:cs="Helvetica"/>
          <w:b/>
          <w:szCs w:val="22"/>
          <w:lang w:val="de-DE"/>
        </w:rPr>
        <w:t>Zwar gibt es in Europa wieder vereinzelte Zeichen für eine wirtschaftliche Erholung, dennoch bleibt die Gesamtstimmung deutlich negativ. Entsprechend vorsichtig agieren die Unternehmen bei Gehaltserhöhungen und Neueinstellungen. Das zeigen die Ergebnisse der aktuellen Studie zur Gehaltsentwicklung in Europa von Aon Hewitt. In fast allen Ländern planen Betriebe deutlich zurückhaltender als noch im August letzten Jahres erwartet. „Im Schnitt ist in Hinsicht auf die potenziellen Gehaltsanpassungen eine Korrektur nach unten um 0,3 bis 0,5 Prozentpunkte zu beobachten“, erläutert Marco Reiners, Leiter des Bereichs Performance, Reward &amp; Talent DACH bei Aon Hewitt. Nullrunden wird es zudem nicht nur in den krisengebeutelten Ländern Europas geben, auch in Teilen Mittel- und Nordeuropas weisen die Prognosen auf einen solchen Trend hin. In der Schweiz rechnen beispielsweise knapp 18 Prozent der Studienteilnehmer damit – deutlich mehr als in Italien, Irland oder Spanien. Auch in Sachen Rekrutierungsaktivitäten zeigen sich die Unternehmen in Europa zögerlich. Selbst im relativ robusten Deutschland wollen über 22 Prozent der Studienteilnehmer die Neueinstellungen zurückfahren. In der Schweiz liegt der Wert nur bei 10 Prozent.</w:t>
      </w:r>
    </w:p>
    <w:p w:rsidR="002C0636" w:rsidRDefault="002C0636" w:rsidP="002C0636">
      <w:pPr>
        <w:spacing w:line="288" w:lineRule="auto"/>
        <w:ind w:right="969"/>
        <w:rPr>
          <w:rFonts w:cs="Helvetica"/>
          <w:b/>
          <w:szCs w:val="22"/>
          <w:lang w:val="de-DE"/>
        </w:rPr>
      </w:pPr>
    </w:p>
    <w:p w:rsidR="002C0636" w:rsidRDefault="002C0636" w:rsidP="002C0636">
      <w:pPr>
        <w:spacing w:line="288" w:lineRule="auto"/>
        <w:ind w:right="969"/>
        <w:rPr>
          <w:rFonts w:cs="Helvetica"/>
          <w:b/>
          <w:szCs w:val="22"/>
          <w:lang w:val="de-DE"/>
        </w:rPr>
      </w:pPr>
      <w:r w:rsidRPr="00D63D22">
        <w:rPr>
          <w:color w:val="000000"/>
          <w:lang w:val="de-DE" w:eastAsia="fr-FR"/>
        </w:rPr>
        <w:t xml:space="preserve">„Die Mehrheit der Unternehmen orientiert sich bei der Festlegung der Gehaltserhöhungsbudgets eher am Markt als an den tatsächlichen Inflationsraten“, erklärt Reiners die Gründe für das veränderte Planungsverhalten der Firmen. „Die vorsichtige Grundstimmung wirkt sich unmittelbar auf die Budgetverteilung aus – und das erstaunlicherweise nahezu unabhängig von der wirtschaftlichen </w:t>
      </w:r>
      <w:r w:rsidRPr="00D63D22">
        <w:rPr>
          <w:lang w:val="de-DE" w:eastAsia="fr-FR"/>
        </w:rPr>
        <w:t>Situation</w:t>
      </w:r>
      <w:r w:rsidRPr="00D63D22">
        <w:rPr>
          <w:color w:val="000000"/>
          <w:lang w:val="de-DE" w:eastAsia="fr-FR"/>
        </w:rPr>
        <w:t xml:space="preserve"> der Länder“, so Reiners weiter. </w:t>
      </w:r>
    </w:p>
    <w:p w:rsidR="002C0636" w:rsidRDefault="002C0636" w:rsidP="002C0636">
      <w:pPr>
        <w:spacing w:line="288" w:lineRule="auto"/>
        <w:ind w:right="969"/>
        <w:rPr>
          <w:rFonts w:cs="Helvetica"/>
          <w:b/>
          <w:szCs w:val="22"/>
          <w:lang w:val="de-DE"/>
        </w:rPr>
      </w:pPr>
    </w:p>
    <w:p w:rsidR="002C0636" w:rsidRDefault="002C0636" w:rsidP="002C0636">
      <w:pPr>
        <w:spacing w:line="288" w:lineRule="auto"/>
        <w:ind w:right="969"/>
        <w:rPr>
          <w:rFonts w:cs="Helvetica"/>
          <w:b/>
          <w:szCs w:val="22"/>
          <w:lang w:val="de-DE"/>
        </w:rPr>
      </w:pPr>
      <w:r w:rsidRPr="00D63D22">
        <w:rPr>
          <w:b/>
          <w:lang w:val="de-DE"/>
        </w:rPr>
        <w:t>Nullrunden für Europas Arbeitnehmer</w:t>
      </w:r>
    </w:p>
    <w:p w:rsidR="002C0636" w:rsidRDefault="002C0636" w:rsidP="002C0636">
      <w:pPr>
        <w:spacing w:line="288" w:lineRule="auto"/>
        <w:ind w:right="969"/>
        <w:rPr>
          <w:rFonts w:cs="Helvetica"/>
          <w:b/>
          <w:szCs w:val="22"/>
          <w:lang w:val="de-DE"/>
        </w:rPr>
      </w:pPr>
      <w:r w:rsidRPr="00D63D22">
        <w:rPr>
          <w:lang w:val="de-DE"/>
        </w:rPr>
        <w:t>Insgesamt zieht ein auffällig hoher Anteil der europäischen Unternehmen für 2013 Nullrunden bei der Gehaltsanpassung in Betracht. In Deutschland denken etwa 10 Prozent der Befragten über diese Option nach, in der Schweiz und Finnland sind es sogar fast 18 beziehungsweise 16 Prozent. Im Hinblick auf die ökonomische und finanzwirtschaftliche Situation in Griechenland ist es dagegen nicht verwunderlich, dass dort mit rund 57 Prozent mit Abstand der höchste Wert der Erhebung liegt.</w:t>
      </w:r>
    </w:p>
    <w:p w:rsidR="002C0636" w:rsidRDefault="002C0636" w:rsidP="002C0636">
      <w:pPr>
        <w:spacing w:line="288" w:lineRule="auto"/>
        <w:ind w:right="969"/>
        <w:rPr>
          <w:rFonts w:cs="Helvetica"/>
          <w:b/>
          <w:szCs w:val="22"/>
          <w:lang w:val="de-DE"/>
        </w:rPr>
      </w:pPr>
    </w:p>
    <w:p w:rsidR="002C0636" w:rsidRDefault="002C0636" w:rsidP="002C0636">
      <w:pPr>
        <w:spacing w:line="288" w:lineRule="auto"/>
        <w:ind w:right="969"/>
        <w:rPr>
          <w:rFonts w:cs="Helvetica"/>
          <w:b/>
          <w:szCs w:val="22"/>
          <w:lang w:val="de-DE"/>
        </w:rPr>
      </w:pPr>
      <w:r w:rsidRPr="00D63D22">
        <w:rPr>
          <w:b/>
          <w:lang w:val="de-DE"/>
        </w:rPr>
        <w:t>Kein klarer Trend bei den Einstellungen</w:t>
      </w:r>
    </w:p>
    <w:p w:rsidR="002C0636" w:rsidRDefault="002C0636" w:rsidP="002C0636">
      <w:pPr>
        <w:spacing w:line="288" w:lineRule="auto"/>
        <w:ind w:right="969"/>
        <w:rPr>
          <w:szCs w:val="16"/>
          <w:lang w:val="de-DE"/>
        </w:rPr>
      </w:pPr>
      <w:r w:rsidRPr="00D63D22">
        <w:rPr>
          <w:szCs w:val="16"/>
          <w:lang w:val="de-DE"/>
        </w:rPr>
        <w:t>Die unsichere ökonomische Entwicklung schlägt sich auch auf die Planung der Rekrutierungsaktivitäten der Unternehmen nieder. Selbst in Ländern wie Deutschland, die robust durch die Krisenjahre 2009/2010 gesteuert sind, zeigen sich diese zögerlich: 22 Prozent wollen ihre Rekrutierungsaktivitäten gegenüber 2012 verringern, knapp 9 Prozent planen sogar mit einem Einstellungsstopp. Auch in der Schweiz wollen knapp 10 Prozent auf Neueinstellungen verzichten. Etwas weniger pessimistisch zeigen sich die Unternehmen in Norwegen oder Österreich. Am zuversichtlichsten scheinen die Luxemburger: Einstellungsstopps sind hier nicht geplant. Besonders prekär ist die Lage beim Sorgenkind Griechenland. Mehr als die Hälfte der Unternehmen nehmen an, die Rekrutierungsaktivitäten 2013 zurückfahren oder die Einstellungen komplett stoppen zu müssen. „Dennoch überrascht es, dass sich – abgesehen von Griechenland – kein deutlicherer Unterschied zwischen den stabilen und den wirtschaftlich gebeutelteren Ländern zeigt“, meint Reiners. „Die Zahlen in Spanien, Italien und Portugal liegen zwar höher als in den mitteleuropäischen Ländern, allerdings ist der Abstand relativ gering.</w:t>
      </w:r>
      <w:r>
        <w:rPr>
          <w:szCs w:val="16"/>
          <w:lang w:val="de-DE"/>
        </w:rPr>
        <w:t>“</w:t>
      </w:r>
    </w:p>
    <w:p w:rsidR="002C0636" w:rsidRDefault="002C0636" w:rsidP="002C0636">
      <w:pPr>
        <w:spacing w:line="288" w:lineRule="auto"/>
        <w:ind w:right="969"/>
        <w:rPr>
          <w:szCs w:val="16"/>
          <w:lang w:val="de-DE"/>
        </w:rPr>
      </w:pPr>
    </w:p>
    <w:p w:rsidR="002C0636" w:rsidRDefault="002C0636" w:rsidP="002C0636">
      <w:pPr>
        <w:spacing w:line="288" w:lineRule="auto"/>
        <w:ind w:right="969"/>
        <w:rPr>
          <w:rFonts w:cs="Helvetica"/>
          <w:b/>
          <w:szCs w:val="22"/>
          <w:lang w:val="de-DE"/>
        </w:rPr>
      </w:pPr>
      <w:r w:rsidRPr="00D63D22">
        <w:rPr>
          <w:b/>
          <w:lang w:val="de-DE"/>
        </w:rPr>
        <w:t>Salary Increase Survey – Winter Update</w:t>
      </w:r>
    </w:p>
    <w:p w:rsidR="002C0636" w:rsidRPr="00D63D22" w:rsidRDefault="002C0636" w:rsidP="002C0636">
      <w:pPr>
        <w:spacing w:line="288" w:lineRule="auto"/>
        <w:ind w:right="969"/>
        <w:rPr>
          <w:rFonts w:cs="Helvetica"/>
          <w:b/>
          <w:szCs w:val="22"/>
          <w:lang w:val="de-DE"/>
        </w:rPr>
      </w:pPr>
      <w:r w:rsidRPr="00D63D22">
        <w:rPr>
          <w:color w:val="000000"/>
          <w:lang w:val="de-DE" w:eastAsia="fr-FR"/>
        </w:rPr>
        <w:t>Zur Aktualisierung seiner jährlichen Studie über die Erhöhung von Gehältern in Europa, Afrika und dem Mittleren Osten hat Aon Hewitt 478 Unternehmen aus 44 Ländern des EMEA-Raumes befragt. Die Befragung wurde im Januar 2013 durchgeführt und stellt eine regionale Aktualisierung der weltweiten Gehaltserhöhungsstudie Salary Increase Survey von Aon Hewitt dar, die die</w:t>
      </w:r>
      <w:r w:rsidR="00A73B0F">
        <w:rPr>
          <w:color w:val="000000"/>
          <w:lang w:val="de-DE" w:eastAsia="fr-FR"/>
        </w:rPr>
        <w:t xml:space="preserve"> Vergütungspraktiken von rund 14’</w:t>
      </w:r>
      <w:r w:rsidRPr="00D63D22">
        <w:rPr>
          <w:color w:val="000000"/>
          <w:lang w:val="de-DE" w:eastAsia="fr-FR"/>
        </w:rPr>
        <w:t xml:space="preserve">000 Organisationen in mehr als 100 Ländern abbildet. </w:t>
      </w:r>
    </w:p>
    <w:p w:rsidR="002C0636" w:rsidRPr="00D63D22" w:rsidRDefault="002C0636" w:rsidP="002C0636">
      <w:pPr>
        <w:widowControl w:val="0"/>
        <w:spacing w:line="312" w:lineRule="auto"/>
        <w:ind w:right="-992"/>
        <w:rPr>
          <w:lang w:val="de-DE"/>
        </w:rPr>
      </w:pPr>
    </w:p>
    <w:tbl>
      <w:tblPr>
        <w:tblW w:w="9142" w:type="dxa"/>
        <w:tblCellMar>
          <w:left w:w="70" w:type="dxa"/>
          <w:right w:w="70" w:type="dxa"/>
        </w:tblCellMar>
        <w:tblLook w:val="0000"/>
      </w:tblPr>
      <w:tblGrid>
        <w:gridCol w:w="4606"/>
        <w:gridCol w:w="4536"/>
      </w:tblGrid>
      <w:tr w:rsidR="002C0636" w:rsidRPr="00D63D22">
        <w:trPr>
          <w:trHeight w:val="1064"/>
        </w:trPr>
        <w:tc>
          <w:tcPr>
            <w:tcW w:w="4606" w:type="dxa"/>
          </w:tcPr>
          <w:p w:rsidR="002C0636" w:rsidRPr="00FD2298" w:rsidRDefault="002C0636" w:rsidP="00FB285B">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(Switzerland) AG – Paola Bregolisse</w:t>
            </w:r>
          </w:p>
          <w:p w:rsidR="002C0636" w:rsidRPr="00FD2298" w:rsidRDefault="002C0636" w:rsidP="00FB285B">
            <w:pPr>
              <w:ind w:right="74"/>
              <w:rPr>
                <w:sz w:val="16"/>
                <w:lang w:val="de-DE"/>
              </w:rPr>
            </w:pPr>
            <w:r w:rsidRPr="00FD2298">
              <w:rPr>
                <w:noProof/>
                <w:sz w:val="16"/>
                <w:szCs w:val="18"/>
                <w:lang w:val="de-CH"/>
              </w:rPr>
              <w:t>Lagerstrasse 33 – 8021 Zürich</w:t>
            </w:r>
            <w:r w:rsidRPr="00FD2298">
              <w:rPr>
                <w:noProof/>
                <w:sz w:val="16"/>
                <w:szCs w:val="18"/>
                <w:lang w:val="de-CH"/>
              </w:rPr>
              <w:br/>
              <w:t>Tel.:</w:t>
            </w:r>
            <w:r w:rsidRPr="00FD2298">
              <w:rPr>
                <w:sz w:val="16"/>
                <w:szCs w:val="18"/>
                <w:lang w:val="de-DE"/>
              </w:rPr>
              <w:t xml:space="preserve"> +41 44 298 12 18</w:t>
            </w:r>
            <w:r w:rsidRPr="00FD2298">
              <w:rPr>
                <w:sz w:val="16"/>
                <w:szCs w:val="18"/>
                <w:lang w:val="de-DE"/>
              </w:rPr>
              <w:br/>
            </w:r>
            <w:hyperlink r:id="rId5" w:history="1">
              <w:r w:rsidRPr="00FD2298">
                <w:rPr>
                  <w:noProof/>
                  <w:sz w:val="16"/>
                  <w:szCs w:val="18"/>
                  <w:lang w:val="de-CH"/>
                </w:rPr>
                <w:t>paola.bregolisse@aonhewitt.com</w:t>
              </w:r>
            </w:hyperlink>
            <w:r w:rsidRPr="00FD2298">
              <w:rPr>
                <w:noProof/>
                <w:sz w:val="16"/>
                <w:szCs w:val="18"/>
                <w:lang w:val="de-CH"/>
              </w:rPr>
              <w:t xml:space="preserve"> – www.aonhewitt.ch</w:t>
            </w:r>
          </w:p>
        </w:tc>
        <w:tc>
          <w:tcPr>
            <w:tcW w:w="4536" w:type="dxa"/>
          </w:tcPr>
          <w:p w:rsidR="002C0636" w:rsidRPr="00FD2298" w:rsidRDefault="002C0636" w:rsidP="00FB285B">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2C0636" w:rsidRPr="00FD2298" w:rsidRDefault="002C0636" w:rsidP="00FB285B">
            <w:pPr>
              <w:rPr>
                <w:sz w:val="16"/>
                <w:lang w:val="de-DE"/>
              </w:rPr>
            </w:pPr>
            <w:r w:rsidRPr="00FD2298">
              <w:rPr>
                <w:noProof/>
                <w:sz w:val="16"/>
                <w:szCs w:val="18"/>
                <w:lang w:val="de-CH"/>
              </w:rPr>
              <w:t>Hirslanderstrasse 51 – 8032 Zürich</w:t>
            </w:r>
            <w:r w:rsidRPr="00FD2298">
              <w:rPr>
                <w:noProof/>
                <w:sz w:val="16"/>
                <w:szCs w:val="18"/>
                <w:lang w:val="de-CH"/>
              </w:rPr>
              <w:br/>
              <w:t>Tél.: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2C0636" w:rsidRDefault="002C0636" w:rsidP="002C0636">
      <w:pPr>
        <w:ind w:right="-1"/>
        <w:rPr>
          <w:color w:val="000080"/>
          <w:lang w:val="de-DE" w:eastAsia="de-DE"/>
        </w:rPr>
      </w:pPr>
    </w:p>
    <w:p w:rsidR="002C0636" w:rsidRPr="00D63D22" w:rsidRDefault="002C0636" w:rsidP="002C0636">
      <w:pPr>
        <w:ind w:right="-1"/>
        <w:rPr>
          <w:b/>
          <w:bCs/>
          <w:iCs/>
          <w:noProof/>
          <w:lang w:val="de-DE" w:eastAsia="ar-SA"/>
        </w:rPr>
      </w:pPr>
    </w:p>
    <w:p w:rsidR="002C0636" w:rsidRPr="00D63D22" w:rsidRDefault="002C0636" w:rsidP="002C0636">
      <w:pPr>
        <w:ind w:right="-1"/>
        <w:rPr>
          <w:szCs w:val="18"/>
          <w:lang w:val="de-DE"/>
        </w:rPr>
      </w:pPr>
      <w:r w:rsidRPr="00D63D22">
        <w:rPr>
          <w:b/>
          <w:bCs/>
          <w:iCs/>
          <w:noProof/>
          <w:lang w:val="de-DE" w:eastAsia="ar-SA"/>
        </w:rPr>
        <w:t>Über Aon Hewitt</w:t>
      </w:r>
    </w:p>
    <w:p w:rsidR="002C0636" w:rsidRPr="00D63D22" w:rsidRDefault="002C0636" w:rsidP="002C0636">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6" w:history="1">
        <w:r w:rsidRPr="00D63D22">
          <w:rPr>
            <w:rStyle w:val="Link"/>
            <w:bCs/>
            <w:iCs/>
            <w:noProof/>
            <w:lang w:val="de-DE" w:eastAsia="ar-SA"/>
          </w:rPr>
          <w:t>www.aonhewitt.ch</w:t>
        </w:r>
      </w:hyperlink>
      <w:r w:rsidRPr="00D63D22">
        <w:rPr>
          <w:bCs/>
          <w:iCs/>
          <w:noProof/>
          <w:lang w:val="de-DE" w:eastAsia="ar-SA"/>
        </w:rPr>
        <w:t>.</w:t>
      </w:r>
    </w:p>
    <w:p w:rsidR="002C0636" w:rsidRPr="00D63D22" w:rsidRDefault="002C0636" w:rsidP="002C0636">
      <w:pPr>
        <w:ind w:right="-1"/>
        <w:rPr>
          <w:szCs w:val="18"/>
          <w:lang w:val="de-DE"/>
        </w:rPr>
      </w:pPr>
    </w:p>
    <w:p w:rsidR="002C0636" w:rsidRPr="00D63D22" w:rsidRDefault="002C0636" w:rsidP="002C0636">
      <w:pPr>
        <w:ind w:right="-1"/>
        <w:rPr>
          <w:szCs w:val="18"/>
          <w:lang w:val="de-DE"/>
        </w:rPr>
      </w:pPr>
      <w:r w:rsidRPr="00D63D22">
        <w:rPr>
          <w:b/>
          <w:bCs/>
          <w:iCs/>
          <w:noProof/>
          <w:lang w:val="de-DE" w:eastAsia="ar-SA"/>
        </w:rPr>
        <w:t>Über Aon</w:t>
      </w:r>
    </w:p>
    <w:p w:rsidR="002C0636" w:rsidRPr="00D63D22" w:rsidRDefault="002C0636" w:rsidP="002C0636">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7" w:history="1">
        <w:r w:rsidRPr="00D63D22">
          <w:rPr>
            <w:bCs/>
            <w:iCs/>
            <w:noProof/>
            <w:lang w:val="de-DE" w:eastAsia="ar-SA"/>
          </w:rPr>
          <w:t>http://www.aon.com</w:t>
        </w:r>
      </w:hyperlink>
      <w:r w:rsidRPr="00D63D22">
        <w:rPr>
          <w:bCs/>
          <w:iCs/>
          <w:noProof/>
          <w:lang w:val="de-DE" w:eastAsia="ar-SA"/>
        </w:rPr>
        <w:t xml:space="preserve">  und unter </w:t>
      </w:r>
      <w:hyperlink r:id="rId8"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9"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2C0636" w:rsidRPr="00D63D22" w:rsidRDefault="002C0636" w:rsidP="002C0636">
      <w:pPr>
        <w:ind w:right="-2269"/>
        <w:rPr>
          <w:lang w:val="de-AT"/>
        </w:rPr>
      </w:pPr>
    </w:p>
    <w:p w:rsidR="002C0636" w:rsidRPr="00D63D22" w:rsidRDefault="002C0636" w:rsidP="002C0636">
      <w:pPr>
        <w:ind w:right="-2269"/>
        <w:rPr>
          <w:lang w:val="de-AT"/>
        </w:rPr>
      </w:pPr>
    </w:p>
    <w:p w:rsidR="002C0636" w:rsidRPr="00D63D22" w:rsidRDefault="002C0636" w:rsidP="002C0636">
      <w:pPr>
        <w:autoSpaceDE w:val="0"/>
        <w:autoSpaceDN w:val="0"/>
        <w:adjustRightInd w:val="0"/>
        <w:spacing w:line="288" w:lineRule="auto"/>
        <w:ind w:right="1640"/>
        <w:rPr>
          <w:b/>
          <w:bCs/>
          <w:lang w:val="de-CH"/>
        </w:rPr>
      </w:pPr>
    </w:p>
    <w:p w:rsidR="007B1ECA" w:rsidRDefault="00A73B0F"/>
    <w:sectPr w:rsidR="007B1ECA" w:rsidSect="00D63D22">
      <w:headerReference w:type="default" r:id="rId10"/>
      <w:headerReference w:type="first" r:id="rId11"/>
      <w:footerReference w:type="first" r:id="rId12"/>
      <w:pgSz w:w="12240" w:h="15840" w:code="1"/>
      <w:pgMar w:top="2515" w:right="2034" w:bottom="1418" w:left="144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Garamond 3">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0FC" w:rsidRPr="00230E34" w:rsidRDefault="00A73B0F" w:rsidP="000D2BC9">
    <w:pPr>
      <w:pStyle w:val="AonFooter"/>
      <w:tabs>
        <w:tab w:val="left" w:pos="9498"/>
      </w:tabs>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0FC" w:rsidRDefault="005D71EA">
    <w:r w:rsidRPr="005D71E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 o:spid="_x0000_s1026" type="#_x0000_t75" alt="aon_hewitt_logo_red_blue_large" style="position:absolute;margin-left:365.85pt;margin-top:-1.8pt;width:151.2pt;height:58.8pt;z-index:-251655168;visibility:visible;mso-wrap-edited:f" wrapcoords="-106 0 -106 21046 21600 21046 21600 0 -106 0">
          <v:imagedata r:id="rId1" o:title="aon_hewitt_logo_red_blue_large"/>
          <w10:wrap type="tight"/>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0FC" w:rsidRPr="00384495" w:rsidRDefault="005D71EA" w:rsidP="00384495">
    <w:pPr>
      <w:pStyle w:val="Kopfzeile"/>
      <w:tabs>
        <w:tab w:val="left" w:pos="2715"/>
      </w:tabs>
      <w:spacing w:line="336" w:lineRule="auto"/>
      <w:ind w:left="720" w:hanging="720"/>
      <w:rPr>
        <w:color w:val="DB0000"/>
        <w:sz w:val="18"/>
        <w:szCs w:val="18"/>
        <w:lang w:val="de-DE"/>
      </w:rPr>
    </w:pPr>
    <w:r w:rsidRPr="005D71E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4" o:spid="_x0000_s1025" type="#_x0000_t75" alt="aon_hewitt_logo_red_blue_large" style="position:absolute;left:0;text-align:left;margin-left:343.2pt;margin-top:9.2pt;width:174.2pt;height:67.75pt;z-index:-251656192;visibility:visible;mso-wrap-edited:f" wrapcoords="-93 0 -93 21120 21600 21120 21600 0 -93 0">
          <v:imagedata r:id="rId1" o:title="aon_hewitt_logo_red_blue_large"/>
          <w10:wrap type="tight"/>
        </v:shape>
      </w:pict>
    </w:r>
  </w:p>
  <w:p w:rsidR="003200FC" w:rsidRPr="00384495" w:rsidRDefault="00A73B0F" w:rsidP="00384495">
    <w:pPr>
      <w:pStyle w:val="Kopfzeile"/>
      <w:tabs>
        <w:tab w:val="left" w:pos="2715"/>
      </w:tabs>
      <w:spacing w:line="336" w:lineRule="auto"/>
      <w:ind w:left="720" w:hanging="720"/>
      <w:rPr>
        <w:color w:val="DB0000"/>
        <w:sz w:val="18"/>
        <w:szCs w:val="18"/>
        <w:lang w:val="de-DE"/>
      </w:rPr>
    </w:pPr>
  </w:p>
  <w:p w:rsidR="003200FC" w:rsidRPr="00384495" w:rsidRDefault="00A73B0F" w:rsidP="00384495">
    <w:pPr>
      <w:pStyle w:val="Kopfzeile"/>
      <w:tabs>
        <w:tab w:val="left" w:pos="2715"/>
      </w:tabs>
      <w:spacing w:line="336" w:lineRule="auto"/>
      <w:ind w:left="720" w:hanging="720"/>
      <w:rPr>
        <w:color w:val="DB0000"/>
        <w:sz w:val="18"/>
        <w:szCs w:val="18"/>
        <w:lang w:val="de-DE"/>
      </w:rPr>
    </w:pPr>
  </w:p>
  <w:p w:rsidR="003200FC" w:rsidRPr="00384495" w:rsidRDefault="002C0636" w:rsidP="00384495">
    <w:pPr>
      <w:pStyle w:val="Kopfzeile"/>
      <w:tabs>
        <w:tab w:val="left" w:pos="2715"/>
      </w:tabs>
      <w:ind w:left="720" w:hanging="720"/>
      <w:rPr>
        <w:color w:val="DB0000"/>
        <w:sz w:val="40"/>
        <w:szCs w:val="18"/>
        <w:lang w:val="de-DE"/>
      </w:rPr>
    </w:pPr>
    <w:r w:rsidRPr="008B4E0C">
      <w:rPr>
        <w:color w:val="DB0000"/>
        <w:sz w:val="40"/>
        <w:szCs w:val="48"/>
        <w:lang w:val="de-DE"/>
      </w:rPr>
      <w:t>Pressemeldung</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81F1A"/>
    <w:multiLevelType w:val="multilevel"/>
    <w:tmpl w:val="9CAE65F4"/>
    <w:styleLink w:val="AonList"/>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Wingdings" w:hAnsi="Wingdings" w:cs="Times New Roman" w:hint="default"/>
        <w:szCs w:val="16"/>
      </w:rPr>
    </w:lvl>
    <w:lvl w:ilvl="3">
      <w:start w:val="1"/>
      <w:numFmt w:val="bullet"/>
      <w:lvlText w:val="•"/>
      <w:lvlJc w:val="left"/>
      <w:pPr>
        <w:tabs>
          <w:tab w:val="num" w:pos="1440"/>
        </w:tabs>
        <w:ind w:left="1440" w:hanging="360"/>
      </w:pPr>
      <w:rPr>
        <w:rFonts w:ascii="Arial" w:hAnsi="Arial" w:cs="Times New Roman" w:hint="default"/>
        <w:sz w:val="20"/>
        <w:szCs w:val="20"/>
      </w:rPr>
    </w:lvl>
    <w:lvl w:ilvl="4">
      <w:start w:val="1"/>
      <w:numFmt w:val="bullet"/>
      <w:lvlText w:val=""/>
      <w:lvlJc w:val="left"/>
      <w:pPr>
        <w:tabs>
          <w:tab w:val="num" w:pos="1800"/>
        </w:tabs>
        <w:ind w:left="1800" w:hanging="360"/>
      </w:pPr>
      <w:rPr>
        <w:rFonts w:ascii="Symbol" w:hAnsi="Symbol" w:cs="Times New Roman" w:hint="default"/>
      </w:rPr>
    </w:lvl>
    <w:lvl w:ilvl="5">
      <w:start w:val="1"/>
      <w:numFmt w:val="bullet"/>
      <w:lvlText w:val="-"/>
      <w:lvlJc w:val="left"/>
      <w:pPr>
        <w:tabs>
          <w:tab w:val="num" w:pos="3240"/>
        </w:tabs>
        <w:ind w:left="3240" w:hanging="360"/>
      </w:pPr>
      <w:rPr>
        <w:rFonts w:ascii="Courier New" w:hAnsi="Courier New" w:cs="Times New Roman" w:hint="default"/>
        <w:color w:val="auto"/>
      </w:rPr>
    </w:lvl>
    <w:lvl w:ilvl="6">
      <w:start w:val="1"/>
      <w:numFmt w:val="bullet"/>
      <w:lvlText w:val=""/>
      <w:lvlJc w:val="left"/>
      <w:pPr>
        <w:tabs>
          <w:tab w:val="num" w:pos="3960"/>
        </w:tabs>
        <w:ind w:left="396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8F80592"/>
    <w:multiLevelType w:val="hybridMultilevel"/>
    <w:tmpl w:val="D1902C06"/>
    <w:lvl w:ilvl="0" w:tplc="A5ECE366">
      <w:start w:val="1"/>
      <w:numFmt w:val="bullet"/>
      <w:lvlText w:val=""/>
      <w:lvlJc w:val="left"/>
      <w:pPr>
        <w:tabs>
          <w:tab w:val="num" w:pos="720"/>
        </w:tabs>
        <w:ind w:left="720" w:hanging="360"/>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9CF5C3F"/>
    <w:multiLevelType w:val="multilevel"/>
    <w:tmpl w:val="9CAE65F4"/>
    <w:numStyleLink w:val="AonList"/>
  </w:abstractNum>
  <w:abstractNum w:abstractNumId="5">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6">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pStyle w:val="Sub-Bullet3"/>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7">
    <w:nsid w:val="24883E86"/>
    <w:multiLevelType w:val="hybridMultilevel"/>
    <w:tmpl w:val="9976D35A"/>
    <w:lvl w:ilvl="0" w:tplc="351E15F4">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25E447DD"/>
    <w:multiLevelType w:val="multilevel"/>
    <w:tmpl w:val="9CAE65F4"/>
    <w:numStyleLink w:val="AonList"/>
  </w:abstractNum>
  <w:abstractNum w:abstractNumId="9">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3AD964E9"/>
    <w:multiLevelType w:val="multilevel"/>
    <w:tmpl w:val="9CAE65F4"/>
    <w:numStyleLink w:val="AonList"/>
  </w:abstractNum>
  <w:abstractNum w:abstractNumId="11">
    <w:nsid w:val="3E3405F6"/>
    <w:multiLevelType w:val="hybridMultilevel"/>
    <w:tmpl w:val="42B20594"/>
    <w:lvl w:ilvl="0" w:tplc="8E40A4D4">
      <w:numFmt w:val="bullet"/>
      <w:lvlText w:val="-"/>
      <w:lvlJc w:val="left"/>
      <w:pPr>
        <w:ind w:left="360" w:hanging="360"/>
      </w:pPr>
      <w:rPr>
        <w:rFonts w:ascii="Arial" w:eastAsia="Times New Roman"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3">
    <w:nsid w:val="4AC81173"/>
    <w:multiLevelType w:val="multilevel"/>
    <w:tmpl w:val="9CAE65F4"/>
    <w:numStyleLink w:val="AonList"/>
  </w:abstractNum>
  <w:abstractNum w:abstractNumId="14">
    <w:nsid w:val="4FCD3A63"/>
    <w:multiLevelType w:val="multilevel"/>
    <w:tmpl w:val="DBF02400"/>
    <w:lvl w:ilvl="0">
      <w:start w:val="1"/>
      <w:numFmt w:val="bullet"/>
      <w:pStyle w:val="BulletSS"/>
      <w:lvlText w:val="■"/>
      <w:lvlJc w:val="left"/>
      <w:pPr>
        <w:tabs>
          <w:tab w:val="num" w:pos="360"/>
        </w:tabs>
        <w:ind w:left="216" w:hanging="216"/>
      </w:pPr>
      <w:rPr>
        <w:rFonts w:ascii="Times New Roman" w:hAnsi="Times New Roman" w:cs="Times New Roman" w:hint="default"/>
        <w:b w:val="0"/>
        <w:i w:val="0"/>
        <w:sz w:val="23"/>
        <w:szCs w:val="23"/>
      </w:rPr>
    </w:lvl>
    <w:lvl w:ilvl="1">
      <w:start w:val="1"/>
      <w:numFmt w:val="bullet"/>
      <w:lvlRestart w:val="0"/>
      <w:pStyle w:val="EmDashSS"/>
      <w:lvlText w:val=""/>
      <w:lvlJc w:val="left"/>
      <w:pPr>
        <w:tabs>
          <w:tab w:val="num" w:pos="576"/>
        </w:tabs>
        <w:ind w:left="533" w:hanging="317"/>
      </w:pPr>
      <w:rPr>
        <w:rFonts w:ascii="Symbol" w:hAnsi="Symbol" w:hint="default"/>
        <w:b w:val="0"/>
        <w:i w:val="0"/>
        <w:sz w:val="23"/>
      </w:rPr>
    </w:lvl>
    <w:lvl w:ilvl="2">
      <w:start w:val="1"/>
      <w:numFmt w:val="bullet"/>
      <w:lvlRestart w:val="0"/>
      <w:pStyle w:val="EnDashSS"/>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5">
    <w:nsid w:val="53C4483F"/>
    <w:multiLevelType w:val="multilevel"/>
    <w:tmpl w:val="9CAE65F4"/>
    <w:numStyleLink w:val="AonList"/>
  </w:abstractNum>
  <w:abstractNum w:abstractNumId="16">
    <w:nsid w:val="53C7366E"/>
    <w:multiLevelType w:val="multilevel"/>
    <w:tmpl w:val="9CAE65F4"/>
    <w:numStyleLink w:val="AonList"/>
  </w:abstractNum>
  <w:abstractNum w:abstractNumId="17">
    <w:nsid w:val="58E21375"/>
    <w:multiLevelType w:val="hybridMultilevel"/>
    <w:tmpl w:val="E9AC0D54"/>
    <w:lvl w:ilvl="0" w:tplc="057CE78E">
      <w:start w:val="1"/>
      <w:numFmt w:val="bullet"/>
      <w:lvlText w:val="–"/>
      <w:lvlJc w:val="left"/>
      <w:pPr>
        <w:tabs>
          <w:tab w:val="num" w:pos="720"/>
        </w:tabs>
        <w:ind w:left="720" w:hanging="360"/>
      </w:pPr>
      <w:rPr>
        <w:rFonts w:ascii="Arial" w:hAnsi="Arial" w:hint="default"/>
        <w:color w:val="auto"/>
        <w:position w:val="3"/>
      </w:rPr>
    </w:lvl>
    <w:lvl w:ilvl="1" w:tplc="329E5292">
      <w:start w:val="1"/>
      <w:numFmt w:val="bullet"/>
      <w:lvlText w:val="–"/>
      <w:lvlJc w:val="left"/>
      <w:pPr>
        <w:tabs>
          <w:tab w:val="num" w:pos="360"/>
        </w:tabs>
        <w:ind w:left="720" w:hanging="360"/>
      </w:pPr>
      <w:rPr>
        <w:rFonts w:ascii="Arial" w:hAnsi="Arial" w:hint="default"/>
        <w:color w:val="313232"/>
        <w:position w:val="3"/>
      </w:rPr>
    </w:lvl>
    <w:lvl w:ilvl="2" w:tplc="6BDA0DDC">
      <w:start w:val="1"/>
      <w:numFmt w:val="bullet"/>
      <w:lvlText w:val="-"/>
      <w:lvlJc w:val="left"/>
      <w:pPr>
        <w:tabs>
          <w:tab w:val="num" w:pos="2160"/>
        </w:tabs>
        <w:ind w:left="2160" w:hanging="360"/>
      </w:pPr>
      <w:rPr>
        <w:rFonts w:ascii="Courier New" w:hAnsi="Courier New"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Symbo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Symbo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741D587A"/>
    <w:multiLevelType w:val="hybridMultilevel"/>
    <w:tmpl w:val="1388C8C8"/>
    <w:lvl w:ilvl="0" w:tplc="8C76008E">
      <w:start w:val="1"/>
      <w:numFmt w:val="bullet"/>
      <w:lvlText w:val=""/>
      <w:lvlJc w:val="left"/>
      <w:pPr>
        <w:tabs>
          <w:tab w:val="num" w:pos="1440"/>
        </w:tabs>
        <w:ind w:left="1440" w:hanging="360"/>
      </w:pPr>
      <w:rPr>
        <w:rFonts w:ascii="Wingdings" w:hAnsi="Wingdings" w:hint="default"/>
        <w:color w:val="auto"/>
        <w:position w:val="3"/>
      </w:rPr>
    </w:lvl>
    <w:lvl w:ilvl="1" w:tplc="10841D0C">
      <w:start w:val="1"/>
      <w:numFmt w:val="bullet"/>
      <w:lvlText w:val="–"/>
      <w:lvlJc w:val="left"/>
      <w:pPr>
        <w:tabs>
          <w:tab w:val="num" w:pos="360"/>
        </w:tabs>
        <w:ind w:left="720" w:hanging="360"/>
      </w:pPr>
      <w:rPr>
        <w:rFonts w:ascii="Arial" w:hAnsi="Arial" w:hint="default"/>
        <w:color w:val="000000"/>
        <w:position w:val="3"/>
      </w:rPr>
    </w:lvl>
    <w:lvl w:ilvl="2" w:tplc="D138DB90">
      <w:start w:val="1"/>
      <w:numFmt w:val="bullet"/>
      <w:lvlText w:val=""/>
      <w:lvlJc w:val="left"/>
      <w:pPr>
        <w:tabs>
          <w:tab w:val="num" w:pos="1944"/>
        </w:tabs>
        <w:ind w:left="1944" w:hanging="360"/>
      </w:pPr>
      <w:rPr>
        <w:rFonts w:ascii="Wingdings" w:hAnsi="Wingdings" w:hint="default"/>
        <w:color w:val="4D4F53"/>
        <w:position w:val="3"/>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79BE4E80"/>
    <w:multiLevelType w:val="multilevel"/>
    <w:tmpl w:val="9CAE65F4"/>
    <w:numStyleLink w:val="AonList"/>
  </w:abstractNum>
  <w:abstractNum w:abstractNumId="21">
    <w:nsid w:val="7B9F5F4A"/>
    <w:multiLevelType w:val="hybridMultilevel"/>
    <w:tmpl w:val="7C986884"/>
    <w:lvl w:ilvl="0" w:tplc="116CE212">
      <w:start w:val="1"/>
      <w:numFmt w:val="bullet"/>
      <w:lvlText w:val=""/>
      <w:lvlJc w:val="left"/>
      <w:pPr>
        <w:tabs>
          <w:tab w:val="num" w:pos="216"/>
        </w:tabs>
        <w:ind w:left="216" w:hanging="216"/>
      </w:pPr>
      <w:rPr>
        <w:rFonts w:ascii="Wingdings" w:hAnsi="Wingdings" w:hint="default"/>
        <w:color w:val="33333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2">
    <w:nsid w:val="7D1603DF"/>
    <w:multiLevelType w:val="hybridMultilevel"/>
    <w:tmpl w:val="55006FB6"/>
    <w:lvl w:ilvl="0" w:tplc="04963B7C">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23">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6"/>
  </w:num>
  <w:num w:numId="3">
    <w:abstractNumId w:val="12"/>
  </w:num>
  <w:num w:numId="4">
    <w:abstractNumId w:val="17"/>
  </w:num>
  <w:num w:numId="5">
    <w:abstractNumId w:val="18"/>
  </w:num>
  <w:num w:numId="6">
    <w:abstractNumId w:val="9"/>
  </w:num>
  <w:num w:numId="7">
    <w:abstractNumId w:val="22"/>
  </w:num>
  <w:num w:numId="8">
    <w:abstractNumId w:val="23"/>
  </w:num>
  <w:num w:numId="9">
    <w:abstractNumId w:val="1"/>
  </w:num>
  <w:num w:numId="10">
    <w:abstractNumId w:val="2"/>
  </w:num>
  <w:num w:numId="11">
    <w:abstractNumId w:val="0"/>
  </w:num>
  <w:num w:numId="12">
    <w:abstractNumId w:val="19"/>
  </w:num>
  <w:num w:numId="13">
    <w:abstractNumId w:val="10"/>
  </w:num>
  <w:num w:numId="14">
    <w:abstractNumId w:val="20"/>
  </w:num>
  <w:num w:numId="15">
    <w:abstractNumId w:val="15"/>
  </w:num>
  <w:num w:numId="16">
    <w:abstractNumId w:val="4"/>
  </w:num>
  <w:num w:numId="17">
    <w:abstractNumId w:val="5"/>
  </w:num>
  <w:num w:numId="18">
    <w:abstractNumId w:val="8"/>
  </w:num>
  <w:num w:numId="19">
    <w:abstractNumId w:val="16"/>
  </w:num>
  <w:num w:numId="20">
    <w:abstractNumId w:val="13"/>
  </w:num>
  <w:num w:numId="21">
    <w:abstractNumId w:val="3"/>
  </w:num>
  <w:num w:numId="22">
    <w:abstractNumId w:val="14"/>
  </w:num>
  <w:num w:numId="23">
    <w:abstractNumId w:val="7"/>
  </w:num>
  <w:num w:numId="2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9"/>
    <o:shapelayout v:ext="edit">
      <o:idmap v:ext="edit" data="1"/>
    </o:shapelayout>
  </w:hdrShapeDefaults>
  <w:compat>
    <w:doNotAutofitConstrainedTables/>
    <w:splitPgBreakAndParaMark/>
    <w:doNotVertAlignCellWithSp/>
    <w:doNotBreakConstrainedForcedTable/>
    <w:useAnsiKerningPairs/>
    <w:cachedColBalance/>
  </w:compat>
  <w:rsids>
    <w:rsidRoot w:val="002C0636"/>
    <w:rsid w:val="002C0636"/>
    <w:rsid w:val="005D71EA"/>
    <w:rsid w:val="00A73B0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C0636"/>
    <w:rPr>
      <w:rFonts w:ascii="Arial" w:eastAsia="MS Mincho" w:hAnsi="Arial" w:cs="Times New Roman"/>
      <w:sz w:val="20"/>
      <w:szCs w:val="20"/>
      <w:lang w:val="en-US"/>
    </w:rPr>
  </w:style>
  <w:style w:type="paragraph" w:styleId="berschrift1">
    <w:name w:val="heading 1"/>
    <w:aliases w:val="SubHead1"/>
    <w:basedOn w:val="berschrift2"/>
    <w:next w:val="Standard"/>
    <w:link w:val="berschrift1Zeichen"/>
    <w:qFormat/>
    <w:rsid w:val="002C0636"/>
    <w:pPr>
      <w:outlineLvl w:val="0"/>
    </w:pPr>
    <w:rPr>
      <w:sz w:val="36"/>
      <w:szCs w:val="36"/>
    </w:rPr>
  </w:style>
  <w:style w:type="paragraph" w:styleId="berschrift2">
    <w:name w:val="heading 2"/>
    <w:basedOn w:val="Standard"/>
    <w:next w:val="Standard"/>
    <w:link w:val="berschrift2Zeichen"/>
    <w:qFormat/>
    <w:rsid w:val="002C0636"/>
    <w:pPr>
      <w:autoSpaceDE w:val="0"/>
      <w:autoSpaceDN w:val="0"/>
      <w:adjustRightInd w:val="0"/>
      <w:spacing w:before="240" w:after="120" w:line="264" w:lineRule="auto"/>
      <w:textAlignment w:val="center"/>
      <w:outlineLvl w:val="1"/>
    </w:pPr>
    <w:rPr>
      <w:rFonts w:eastAsia="Times New Roman"/>
      <w:sz w:val="32"/>
    </w:rPr>
  </w:style>
  <w:style w:type="paragraph" w:styleId="berschrift3">
    <w:name w:val="heading 3"/>
    <w:basedOn w:val="berschrift2"/>
    <w:next w:val="Standard"/>
    <w:link w:val="berschrift3Zeichen"/>
    <w:qFormat/>
    <w:rsid w:val="002C0636"/>
    <w:pPr>
      <w:outlineLvl w:val="2"/>
    </w:pPr>
    <w:rPr>
      <w:sz w:val="28"/>
    </w:rPr>
  </w:style>
  <w:style w:type="paragraph" w:styleId="berschrift4">
    <w:name w:val="heading 4"/>
    <w:basedOn w:val="Standard"/>
    <w:next w:val="Standard"/>
    <w:link w:val="berschrift4Zeichen"/>
    <w:qFormat/>
    <w:rsid w:val="002C0636"/>
    <w:pPr>
      <w:autoSpaceDE w:val="0"/>
      <w:autoSpaceDN w:val="0"/>
      <w:adjustRightInd w:val="0"/>
      <w:spacing w:line="276" w:lineRule="auto"/>
      <w:textAlignment w:val="center"/>
      <w:outlineLvl w:val="3"/>
    </w:pPr>
    <w:rPr>
      <w:rFonts w:eastAsia="Times New Roman"/>
      <w:bC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2C0636"/>
    <w:rPr>
      <w:rFonts w:ascii="Arial" w:eastAsia="Times New Roman" w:hAnsi="Arial" w:cs="Times New Roman"/>
      <w:sz w:val="36"/>
      <w:szCs w:val="36"/>
      <w:lang w:val="en-US"/>
    </w:rPr>
  </w:style>
  <w:style w:type="character" w:customStyle="1" w:styleId="berschrift2Zeichen">
    <w:name w:val="Überschrift 2 Zeichen"/>
    <w:basedOn w:val="Absatzstandardschriftart"/>
    <w:link w:val="berschrift2"/>
    <w:rsid w:val="002C0636"/>
    <w:rPr>
      <w:rFonts w:ascii="Arial" w:eastAsia="Times New Roman" w:hAnsi="Arial" w:cs="Times New Roman"/>
      <w:sz w:val="32"/>
      <w:szCs w:val="20"/>
      <w:lang w:val="en-US"/>
    </w:rPr>
  </w:style>
  <w:style w:type="character" w:customStyle="1" w:styleId="berschrift3Zeichen">
    <w:name w:val="Überschrift 3 Zeichen"/>
    <w:basedOn w:val="Absatzstandardschriftart"/>
    <w:link w:val="berschrift3"/>
    <w:rsid w:val="002C0636"/>
    <w:rPr>
      <w:rFonts w:ascii="Arial" w:eastAsia="Times New Roman" w:hAnsi="Arial" w:cs="Times New Roman"/>
      <w:sz w:val="28"/>
      <w:szCs w:val="20"/>
      <w:lang w:val="en-US"/>
    </w:rPr>
  </w:style>
  <w:style w:type="character" w:customStyle="1" w:styleId="berschrift4Zeichen">
    <w:name w:val="Überschrift 4 Zeichen"/>
    <w:basedOn w:val="Absatzstandardschriftart"/>
    <w:link w:val="berschrift4"/>
    <w:rsid w:val="002C0636"/>
    <w:rPr>
      <w:rFonts w:ascii="Arial" w:eastAsia="Times New Roman" w:hAnsi="Arial" w:cs="Times New Roman"/>
      <w:bCs/>
      <w:szCs w:val="20"/>
      <w:lang w:val="en-US"/>
    </w:rPr>
  </w:style>
  <w:style w:type="paragraph" w:customStyle="1" w:styleId="AonBodyCopy">
    <w:name w:val="Aon Body Copy"/>
    <w:basedOn w:val="Standard"/>
    <w:rsid w:val="002C0636"/>
    <w:pPr>
      <w:spacing w:after="240" w:line="264" w:lineRule="auto"/>
    </w:pPr>
  </w:style>
  <w:style w:type="paragraph" w:customStyle="1" w:styleId="AonBulletCopy">
    <w:name w:val="Aon Bullet Copy"/>
    <w:basedOn w:val="AonBodyCopy"/>
    <w:rsid w:val="002C0636"/>
    <w:pPr>
      <w:spacing w:after="120" w:line="240" w:lineRule="auto"/>
    </w:pPr>
    <w:rPr>
      <w:rFonts w:eastAsia="Times New Roman"/>
    </w:rPr>
  </w:style>
  <w:style w:type="paragraph" w:styleId="Verzeichnis1">
    <w:name w:val="toc 1"/>
    <w:basedOn w:val="Standard"/>
    <w:next w:val="Standard"/>
    <w:rsid w:val="002C0636"/>
    <w:pPr>
      <w:tabs>
        <w:tab w:val="right" w:pos="7920"/>
      </w:tabs>
      <w:spacing w:before="240" w:after="240"/>
    </w:pPr>
    <w:rPr>
      <w:b/>
      <w:noProof/>
    </w:rPr>
  </w:style>
  <w:style w:type="character" w:customStyle="1" w:styleId="AonBold">
    <w:name w:val="Aon Bold"/>
    <w:rsid w:val="002C0636"/>
    <w:rPr>
      <w:rFonts w:ascii="Arial" w:hAnsi="Arial"/>
      <w:b/>
      <w:bCs/>
      <w:sz w:val="20"/>
    </w:rPr>
  </w:style>
  <w:style w:type="character" w:styleId="Link">
    <w:name w:val="Hyperlink"/>
    <w:aliases w:val=" Char Char Zeichen"/>
    <w:rsid w:val="002C0636"/>
    <w:rPr>
      <w:color w:val="0000FF"/>
      <w:u w:val="single"/>
    </w:rPr>
  </w:style>
  <w:style w:type="paragraph" w:styleId="Fuzeile">
    <w:name w:val="footer"/>
    <w:basedOn w:val="Standard"/>
    <w:link w:val="FuzeileZeichen"/>
    <w:semiHidden/>
    <w:rsid w:val="002C0636"/>
    <w:pPr>
      <w:tabs>
        <w:tab w:val="center" w:pos="4320"/>
        <w:tab w:val="right" w:pos="8640"/>
      </w:tabs>
    </w:pPr>
  </w:style>
  <w:style w:type="character" w:customStyle="1" w:styleId="FuzeileZeichen">
    <w:name w:val="Fußzeile Zeichen"/>
    <w:basedOn w:val="Absatzstandardschriftart"/>
    <w:link w:val="Fuzeile"/>
    <w:semiHidden/>
    <w:rsid w:val="002C0636"/>
    <w:rPr>
      <w:rFonts w:ascii="Arial" w:eastAsia="MS Mincho" w:hAnsi="Arial" w:cs="Times New Roman"/>
      <w:sz w:val="20"/>
      <w:szCs w:val="20"/>
      <w:lang w:val="en-US"/>
    </w:rPr>
  </w:style>
  <w:style w:type="numbering" w:customStyle="1" w:styleId="AonList">
    <w:name w:val="Aon List"/>
    <w:rsid w:val="002C0636"/>
    <w:pPr>
      <w:numPr>
        <w:numId w:val="11"/>
      </w:numPr>
    </w:pPr>
  </w:style>
  <w:style w:type="paragraph" w:customStyle="1" w:styleId="AonContact">
    <w:name w:val="Aon Contact"/>
    <w:basedOn w:val="AonBodyCopy"/>
    <w:rsid w:val="002C0636"/>
    <w:pPr>
      <w:spacing w:after="0"/>
    </w:pPr>
  </w:style>
  <w:style w:type="character" w:styleId="Seitenzahl">
    <w:name w:val="page number"/>
    <w:rsid w:val="002C0636"/>
    <w:rPr>
      <w:rFonts w:ascii="Arial" w:hAnsi="Arial"/>
      <w:sz w:val="14"/>
    </w:rPr>
  </w:style>
  <w:style w:type="paragraph" w:customStyle="1" w:styleId="Sub-Bullet2">
    <w:name w:val="Sub-Bullet 2"/>
    <w:basedOn w:val="Standard"/>
    <w:rsid w:val="002C0636"/>
    <w:pPr>
      <w:spacing w:after="120"/>
      <w:ind w:left="720" w:hanging="360"/>
    </w:pPr>
  </w:style>
  <w:style w:type="paragraph" w:customStyle="1" w:styleId="TableofContentsHeader">
    <w:name w:val="Table of Contents Header"/>
    <w:basedOn w:val="Standard"/>
    <w:rsid w:val="002C0636"/>
    <w:pPr>
      <w:spacing w:before="120" w:after="240" w:line="264" w:lineRule="auto"/>
    </w:pPr>
    <w:rPr>
      <w:sz w:val="36"/>
      <w:szCs w:val="36"/>
    </w:rPr>
  </w:style>
  <w:style w:type="paragraph" w:styleId="Verzeichnis2">
    <w:name w:val="toc 2"/>
    <w:basedOn w:val="Verzeichnis3"/>
    <w:uiPriority w:val="39"/>
    <w:rsid w:val="002C0636"/>
    <w:rPr>
      <w:rFonts w:eastAsia="MS Mincho"/>
      <w:noProof/>
    </w:rPr>
  </w:style>
  <w:style w:type="paragraph" w:styleId="Verzeichnis3">
    <w:name w:val="toc 3"/>
    <w:basedOn w:val="Standard"/>
    <w:next w:val="Standard"/>
    <w:uiPriority w:val="39"/>
    <w:rsid w:val="002C0636"/>
    <w:pPr>
      <w:tabs>
        <w:tab w:val="right" w:pos="7920"/>
      </w:tabs>
      <w:spacing w:line="480" w:lineRule="auto"/>
    </w:pPr>
    <w:rPr>
      <w:rFonts w:eastAsia="Times"/>
    </w:rPr>
  </w:style>
  <w:style w:type="paragraph" w:customStyle="1" w:styleId="AonDocumentTitle">
    <w:name w:val="Aon Document Title"/>
    <w:basedOn w:val="Standard"/>
    <w:rsid w:val="002C0636"/>
    <w:pPr>
      <w:autoSpaceDE w:val="0"/>
      <w:autoSpaceDN w:val="0"/>
      <w:adjustRightInd w:val="0"/>
      <w:spacing w:after="240" w:line="264" w:lineRule="auto"/>
      <w:textAlignment w:val="center"/>
    </w:pPr>
    <w:rPr>
      <w:rFonts w:eastAsia="Times New Roman"/>
      <w:sz w:val="64"/>
    </w:rPr>
  </w:style>
  <w:style w:type="paragraph" w:styleId="Kopfzeile">
    <w:name w:val="header"/>
    <w:basedOn w:val="Standard"/>
    <w:link w:val="KopfzeileZeichen"/>
    <w:rsid w:val="002C0636"/>
    <w:pPr>
      <w:tabs>
        <w:tab w:val="center" w:pos="4320"/>
        <w:tab w:val="right" w:pos="8640"/>
      </w:tabs>
    </w:pPr>
  </w:style>
  <w:style w:type="character" w:customStyle="1" w:styleId="KopfzeileZeichen">
    <w:name w:val="Kopfzeile Zeichen"/>
    <w:basedOn w:val="Absatzstandardschriftart"/>
    <w:link w:val="Kopfzeile"/>
    <w:rsid w:val="002C0636"/>
    <w:rPr>
      <w:rFonts w:ascii="Arial" w:eastAsia="MS Mincho" w:hAnsi="Arial" w:cs="Times New Roman"/>
      <w:sz w:val="20"/>
      <w:szCs w:val="20"/>
      <w:lang w:val="en-US"/>
    </w:rPr>
  </w:style>
  <w:style w:type="paragraph" w:customStyle="1" w:styleId="AonAddressCopy">
    <w:name w:val="Aon Address Copy"/>
    <w:basedOn w:val="AonBodyCopy"/>
    <w:rsid w:val="002C0636"/>
    <w:pPr>
      <w:spacing w:after="0" w:line="240" w:lineRule="auto"/>
    </w:pPr>
    <w:rPr>
      <w:color w:val="000000"/>
    </w:rPr>
  </w:style>
  <w:style w:type="paragraph" w:customStyle="1" w:styleId="AonFooter">
    <w:name w:val="Aon Footer"/>
    <w:basedOn w:val="Standard"/>
    <w:rsid w:val="002C0636"/>
    <w:pPr>
      <w:tabs>
        <w:tab w:val="right" w:pos="9187"/>
      </w:tabs>
    </w:pPr>
    <w:rPr>
      <w:color w:val="4D4F53"/>
      <w:sz w:val="14"/>
    </w:rPr>
  </w:style>
  <w:style w:type="character" w:customStyle="1" w:styleId="AonFooterCharChar">
    <w:name w:val="Aon Footer Char Char"/>
    <w:link w:val="AonFooterChar"/>
    <w:rsid w:val="002C0636"/>
    <w:rPr>
      <w:rFonts w:ascii="Arial" w:eastAsia="MS Mincho" w:hAnsi="Arial"/>
      <w:color w:val="4D4F53"/>
      <w:sz w:val="13"/>
      <w:lang w:val="en-US"/>
    </w:rPr>
  </w:style>
  <w:style w:type="paragraph" w:customStyle="1" w:styleId="AonFooterChar">
    <w:name w:val="Aon Footer Char"/>
    <w:basedOn w:val="Standard"/>
    <w:link w:val="AonFooterCharChar"/>
    <w:rsid w:val="002C0636"/>
    <w:pPr>
      <w:tabs>
        <w:tab w:val="right" w:pos="9187"/>
      </w:tabs>
    </w:pPr>
    <w:rPr>
      <w:rFonts w:cstheme="minorBidi"/>
      <w:color w:val="4D4F53"/>
      <w:sz w:val="13"/>
      <w:szCs w:val="24"/>
    </w:rPr>
  </w:style>
  <w:style w:type="paragraph" w:styleId="Verzeichnis4">
    <w:name w:val="toc 4"/>
    <w:basedOn w:val="Standard"/>
    <w:next w:val="Standard"/>
    <w:autoRedefine/>
    <w:uiPriority w:val="39"/>
    <w:rsid w:val="002C0636"/>
    <w:pPr>
      <w:tabs>
        <w:tab w:val="right" w:pos="7920"/>
      </w:tabs>
      <w:spacing w:line="480" w:lineRule="auto"/>
    </w:pPr>
    <w:rPr>
      <w:rFonts w:eastAsia="Times"/>
    </w:rPr>
  </w:style>
  <w:style w:type="paragraph" w:customStyle="1" w:styleId="AonSub-Title">
    <w:name w:val="Aon Sub-Title"/>
    <w:basedOn w:val="Standard"/>
    <w:rsid w:val="002C0636"/>
    <w:pPr>
      <w:autoSpaceDE w:val="0"/>
      <w:autoSpaceDN w:val="0"/>
      <w:adjustRightInd w:val="0"/>
      <w:spacing w:before="300" w:after="100"/>
      <w:textAlignment w:val="center"/>
    </w:pPr>
    <w:rPr>
      <w:rFonts w:eastAsia="Times New Roman"/>
      <w:i/>
      <w:sz w:val="32"/>
    </w:rPr>
  </w:style>
  <w:style w:type="paragraph" w:customStyle="1" w:styleId="Sub-Bullet3">
    <w:name w:val="Sub-Bullet 3"/>
    <w:basedOn w:val="Standard"/>
    <w:rsid w:val="002C0636"/>
    <w:pPr>
      <w:numPr>
        <w:ilvl w:val="2"/>
        <w:numId w:val="2"/>
      </w:numPr>
      <w:tabs>
        <w:tab w:val="clear" w:pos="1080"/>
        <w:tab w:val="num" w:pos="360"/>
      </w:tabs>
      <w:ind w:left="1800"/>
    </w:pPr>
    <w:rPr>
      <w:rFonts w:eastAsia="Times" w:cs="Arial"/>
    </w:rPr>
  </w:style>
  <w:style w:type="character" w:customStyle="1" w:styleId="AonFooterChar1">
    <w:name w:val="Aon Footer Char1"/>
    <w:rsid w:val="002C0636"/>
    <w:rPr>
      <w:rFonts w:ascii="Arial" w:eastAsia="MS Mincho" w:hAnsi="Arial"/>
      <w:color w:val="4D4F53"/>
      <w:sz w:val="14"/>
      <w:lang w:val="en-US" w:eastAsia="en-US" w:bidi="ar-SA"/>
    </w:rPr>
  </w:style>
  <w:style w:type="paragraph" w:styleId="Verzeichnis6">
    <w:name w:val="toc 6"/>
    <w:basedOn w:val="Standard"/>
    <w:next w:val="Standard"/>
    <w:autoRedefine/>
    <w:semiHidden/>
    <w:rsid w:val="002C0636"/>
    <w:pPr>
      <w:ind w:left="1000"/>
    </w:pPr>
    <w:rPr>
      <w:rFonts w:ascii="Times New Roman" w:hAnsi="Times New Roman"/>
    </w:rPr>
  </w:style>
  <w:style w:type="paragraph" w:styleId="Verzeichnis7">
    <w:name w:val="toc 7"/>
    <w:basedOn w:val="Standard"/>
    <w:next w:val="Standard"/>
    <w:autoRedefine/>
    <w:semiHidden/>
    <w:rsid w:val="002C0636"/>
    <w:pPr>
      <w:ind w:left="1200"/>
    </w:pPr>
    <w:rPr>
      <w:rFonts w:ascii="Times New Roman" w:hAnsi="Times New Roman"/>
    </w:rPr>
  </w:style>
  <w:style w:type="paragraph" w:styleId="Verzeichnis8">
    <w:name w:val="toc 8"/>
    <w:basedOn w:val="Standard"/>
    <w:next w:val="Standard"/>
    <w:autoRedefine/>
    <w:semiHidden/>
    <w:rsid w:val="002C0636"/>
    <w:pPr>
      <w:ind w:left="1400"/>
    </w:pPr>
    <w:rPr>
      <w:rFonts w:ascii="Times New Roman" w:hAnsi="Times New Roman"/>
    </w:rPr>
  </w:style>
  <w:style w:type="paragraph" w:styleId="Verzeichnis9">
    <w:name w:val="toc 9"/>
    <w:basedOn w:val="Standard"/>
    <w:next w:val="Standard"/>
    <w:autoRedefine/>
    <w:semiHidden/>
    <w:rsid w:val="002C0636"/>
    <w:pPr>
      <w:ind w:left="1600"/>
    </w:pPr>
    <w:rPr>
      <w:rFonts w:ascii="Times New Roman" w:hAnsi="Times New Roman"/>
    </w:rPr>
  </w:style>
  <w:style w:type="paragraph" w:customStyle="1" w:styleId="TableColumn1">
    <w:name w:val="TableColumn1"/>
    <w:basedOn w:val="Standard"/>
    <w:rsid w:val="002C0636"/>
    <w:pPr>
      <w:spacing w:before="40" w:line="200" w:lineRule="atLeast"/>
    </w:pPr>
    <w:rPr>
      <w:rFonts w:cs="Arial"/>
      <w:b/>
    </w:rPr>
  </w:style>
  <w:style w:type="paragraph" w:customStyle="1" w:styleId="AonLegalCopy">
    <w:name w:val="Aon Legal Copy"/>
    <w:basedOn w:val="Standard"/>
    <w:rsid w:val="002C0636"/>
    <w:pPr>
      <w:spacing w:line="264" w:lineRule="auto"/>
    </w:pPr>
    <w:rPr>
      <w:rFonts w:eastAsia="Times New Roman"/>
      <w:sz w:val="16"/>
      <w:szCs w:val="16"/>
    </w:rPr>
  </w:style>
  <w:style w:type="paragraph" w:customStyle="1" w:styleId="Tablecopy">
    <w:name w:val="Tablecopy"/>
    <w:basedOn w:val="Standard"/>
    <w:rsid w:val="002C0636"/>
    <w:pPr>
      <w:spacing w:before="40" w:line="200" w:lineRule="atLeast"/>
      <w:jc w:val="center"/>
    </w:pPr>
    <w:rPr>
      <w:rFonts w:cs="Arial"/>
    </w:rPr>
  </w:style>
  <w:style w:type="paragraph" w:customStyle="1" w:styleId="AonMediaContact">
    <w:name w:val="Aon Media Contact"/>
    <w:basedOn w:val="Standard"/>
    <w:rsid w:val="002C0636"/>
    <w:rPr>
      <w:rFonts w:cs="Arial"/>
      <w:b/>
      <w:sz w:val="16"/>
      <w:szCs w:val="16"/>
    </w:rPr>
  </w:style>
  <w:style w:type="paragraph" w:customStyle="1" w:styleId="AonRelease">
    <w:name w:val="Aon Release"/>
    <w:basedOn w:val="Standard"/>
    <w:rsid w:val="002C0636"/>
    <w:rPr>
      <w:rFonts w:cs="Arial"/>
      <w:i/>
      <w:sz w:val="22"/>
      <w:szCs w:val="22"/>
    </w:rPr>
  </w:style>
  <w:style w:type="paragraph" w:customStyle="1" w:styleId="GPRBodySub-Heads">
    <w:name w:val="GPR Body Sub-Heads"/>
    <w:basedOn w:val="Standard"/>
    <w:rsid w:val="002C0636"/>
    <w:pPr>
      <w:spacing w:line="280" w:lineRule="atLeast"/>
      <w:jc w:val="both"/>
    </w:pPr>
    <w:rPr>
      <w:rFonts w:ascii="Garamond 3" w:hAnsi="Garamond 3"/>
      <w:b/>
      <w:bCs/>
      <w:sz w:val="24"/>
    </w:rPr>
  </w:style>
  <w:style w:type="paragraph" w:customStyle="1" w:styleId="AonTableCentered">
    <w:name w:val="Aon Table Centered"/>
    <w:basedOn w:val="Standard"/>
    <w:rsid w:val="002C0636"/>
    <w:pPr>
      <w:spacing w:before="40" w:line="200" w:lineRule="atLeast"/>
      <w:jc w:val="center"/>
    </w:pPr>
    <w:rPr>
      <w:rFonts w:eastAsia="Times" w:cs="Arial"/>
    </w:rPr>
  </w:style>
  <w:style w:type="paragraph" w:customStyle="1" w:styleId="RowHeader">
    <w:name w:val="RowHeader"/>
    <w:basedOn w:val="Standard"/>
    <w:rsid w:val="002C0636"/>
    <w:pPr>
      <w:spacing w:after="60"/>
      <w:jc w:val="center"/>
    </w:pPr>
    <w:rPr>
      <w:rFonts w:eastAsia="Times" w:cs="Arial"/>
      <w:b/>
    </w:rPr>
  </w:style>
  <w:style w:type="paragraph" w:customStyle="1" w:styleId="TableHeader">
    <w:name w:val="TableHeader"/>
    <w:basedOn w:val="Standard"/>
    <w:rsid w:val="002C0636"/>
    <w:rPr>
      <w:rFonts w:eastAsia="Times" w:cs="Arial"/>
      <w:b/>
    </w:rPr>
  </w:style>
  <w:style w:type="paragraph" w:customStyle="1" w:styleId="TableTitle">
    <w:name w:val="TableTitle"/>
    <w:basedOn w:val="Standard"/>
    <w:rsid w:val="002C0636"/>
    <w:pPr>
      <w:autoSpaceDE w:val="0"/>
      <w:autoSpaceDN w:val="0"/>
      <w:adjustRightInd w:val="0"/>
      <w:spacing w:after="240"/>
      <w:textAlignment w:val="center"/>
    </w:pPr>
    <w:rPr>
      <w:rFonts w:eastAsia="Times New Roman"/>
      <w:b/>
      <w:bCs/>
      <w:color w:val="000000"/>
    </w:rPr>
  </w:style>
  <w:style w:type="character" w:styleId="Herausstellen">
    <w:name w:val="Emphasis"/>
    <w:qFormat/>
    <w:rsid w:val="002C0636"/>
    <w:rPr>
      <w:i/>
      <w:iCs/>
    </w:rPr>
  </w:style>
  <w:style w:type="character" w:customStyle="1" w:styleId="AonFooterBold">
    <w:name w:val="Aon Footer Bold"/>
    <w:rsid w:val="002C0636"/>
    <w:rPr>
      <w:b/>
      <w:color w:val="auto"/>
      <w:sz w:val="14"/>
    </w:rPr>
  </w:style>
  <w:style w:type="character" w:styleId="GesichteterLink">
    <w:name w:val="FollowedHyperlink"/>
    <w:rsid w:val="002C0636"/>
    <w:rPr>
      <w:color w:val="606420"/>
      <w:u w:val="single"/>
    </w:rPr>
  </w:style>
  <w:style w:type="character" w:customStyle="1" w:styleId="AonFooterDividerLines">
    <w:name w:val="Aon Footer Divider Lines"/>
    <w:rsid w:val="002C0636"/>
    <w:rPr>
      <w:position w:val="1"/>
    </w:rPr>
  </w:style>
  <w:style w:type="paragraph" w:styleId="Sprechblasentext">
    <w:name w:val="Balloon Text"/>
    <w:basedOn w:val="Standard"/>
    <w:link w:val="SprechblasentextZeichen"/>
    <w:semiHidden/>
    <w:rsid w:val="002C0636"/>
    <w:rPr>
      <w:rFonts w:ascii="Tahoma" w:hAnsi="Tahoma" w:cs="Tahoma"/>
      <w:sz w:val="16"/>
      <w:szCs w:val="16"/>
    </w:rPr>
  </w:style>
  <w:style w:type="character" w:customStyle="1" w:styleId="SprechblasentextZeichen">
    <w:name w:val="Sprechblasentext Zeichen"/>
    <w:basedOn w:val="Absatzstandardschriftart"/>
    <w:link w:val="Sprechblasentext"/>
    <w:semiHidden/>
    <w:rsid w:val="002C0636"/>
    <w:rPr>
      <w:rFonts w:ascii="Tahoma" w:eastAsia="MS Mincho" w:hAnsi="Tahoma" w:cs="Tahoma"/>
      <w:sz w:val="16"/>
      <w:szCs w:val="16"/>
      <w:lang w:val="en-US"/>
    </w:rPr>
  </w:style>
  <w:style w:type="character" w:styleId="Kommentarzeichen">
    <w:name w:val="annotation reference"/>
    <w:semiHidden/>
    <w:rsid w:val="002C0636"/>
    <w:rPr>
      <w:sz w:val="16"/>
      <w:szCs w:val="16"/>
    </w:rPr>
  </w:style>
  <w:style w:type="paragraph" w:styleId="Kommentartext">
    <w:name w:val="annotation text"/>
    <w:basedOn w:val="Standard"/>
    <w:link w:val="KommentartextZeichen"/>
    <w:semiHidden/>
    <w:rsid w:val="002C0636"/>
  </w:style>
  <w:style w:type="character" w:customStyle="1" w:styleId="KommentartextZeichen">
    <w:name w:val="Kommentartext Zeichen"/>
    <w:basedOn w:val="Absatzstandardschriftart"/>
    <w:link w:val="Kommentartext"/>
    <w:semiHidden/>
    <w:rsid w:val="002C0636"/>
    <w:rPr>
      <w:rFonts w:ascii="Arial" w:eastAsia="MS Mincho" w:hAnsi="Arial" w:cs="Times New Roman"/>
      <w:sz w:val="20"/>
      <w:szCs w:val="20"/>
      <w:lang w:val="en-US"/>
    </w:rPr>
  </w:style>
  <w:style w:type="paragraph" w:styleId="Kommentarthema">
    <w:name w:val="annotation subject"/>
    <w:basedOn w:val="Kommentartext"/>
    <w:next w:val="Kommentartext"/>
    <w:link w:val="KommentarthemaZeichen"/>
    <w:semiHidden/>
    <w:rsid w:val="002C0636"/>
    <w:rPr>
      <w:b/>
      <w:bCs/>
    </w:rPr>
  </w:style>
  <w:style w:type="character" w:customStyle="1" w:styleId="KommentarthemaZeichen">
    <w:name w:val="Kommentarthema Zeichen"/>
    <w:basedOn w:val="KommentartextZeichen"/>
    <w:link w:val="Kommentarthema"/>
    <w:semiHidden/>
    <w:rsid w:val="002C0636"/>
    <w:rPr>
      <w:b/>
      <w:bCs/>
    </w:rPr>
  </w:style>
  <w:style w:type="character" w:customStyle="1" w:styleId="st1">
    <w:name w:val="st1"/>
    <w:rsid w:val="002C0636"/>
    <w:rPr>
      <w:b w:val="0"/>
      <w:bCs w:val="0"/>
      <w:color w:val="222222"/>
      <w:sz w:val="27"/>
      <w:szCs w:val="27"/>
    </w:rPr>
  </w:style>
  <w:style w:type="paragraph" w:customStyle="1" w:styleId="BulletSS">
    <w:name w:val="Bullet SS"/>
    <w:basedOn w:val="Standard"/>
    <w:rsid w:val="002C0636"/>
    <w:pPr>
      <w:numPr>
        <w:numId w:val="22"/>
      </w:numPr>
      <w:tabs>
        <w:tab w:val="left" w:pos="216"/>
        <w:tab w:val="left" w:pos="533"/>
      </w:tabs>
      <w:spacing w:line="240" w:lineRule="atLeast"/>
    </w:pPr>
    <w:rPr>
      <w:rFonts w:eastAsia="Times New Roman" w:cs="Arial"/>
    </w:rPr>
  </w:style>
  <w:style w:type="paragraph" w:customStyle="1" w:styleId="EmDashSS">
    <w:name w:val="EmDash SS"/>
    <w:basedOn w:val="Standard"/>
    <w:rsid w:val="002C0636"/>
    <w:pPr>
      <w:numPr>
        <w:ilvl w:val="1"/>
        <w:numId w:val="22"/>
      </w:numPr>
      <w:tabs>
        <w:tab w:val="left" w:pos="533"/>
      </w:tabs>
      <w:spacing w:line="240" w:lineRule="atLeast"/>
    </w:pPr>
    <w:rPr>
      <w:rFonts w:eastAsia="Times New Roman" w:cs="Arial"/>
    </w:rPr>
  </w:style>
  <w:style w:type="paragraph" w:customStyle="1" w:styleId="EnDashSS">
    <w:name w:val="EnDash SS"/>
    <w:basedOn w:val="Standard"/>
    <w:rsid w:val="002C0636"/>
    <w:pPr>
      <w:numPr>
        <w:ilvl w:val="2"/>
        <w:numId w:val="22"/>
      </w:numPr>
      <w:spacing w:line="240" w:lineRule="atLeast"/>
    </w:pPr>
    <w:rPr>
      <w:rFonts w:eastAsia="Times New Roman" w:cs="Arial"/>
    </w:rPr>
  </w:style>
  <w:style w:type="paragraph" w:styleId="Listenabsatz">
    <w:name w:val="List Paragraph"/>
    <w:basedOn w:val="Standard"/>
    <w:uiPriority w:val="34"/>
    <w:qFormat/>
    <w:rsid w:val="002C0636"/>
    <w:pPr>
      <w:ind w:left="720"/>
      <w:contextualSpacing/>
    </w:pPr>
    <w:rPr>
      <w:rFonts w:eastAsia="Times New Roma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aola.bregolisse@aonhewitt.com" TargetMode="External"/><Relationship Id="rId6" Type="http://schemas.openxmlformats.org/officeDocument/2006/relationships/hyperlink" Target="http://www.aonhewitt.ch"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yperlink" Target="http://www.manutd.com/default.sps?pagegid=%7b78F24B85-702C-4DC8-A5D4-2F67252C28AA%7d&amp;itype=12977&amp;pagebuildpageid=2716&amp;bg=1"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941</Words>
  <Characters>5367</Characters>
  <Application>Microsoft Macintosh Word</Application>
  <DocSecurity>0</DocSecurity>
  <Lines>44</Lines>
  <Paragraphs>10</Paragraphs>
  <ScaleCrop>false</ScaleCrop>
  <Company>Press'n'Relations </Company>
  <LinksUpToDate>false</LinksUpToDate>
  <CharactersWithSpaces>6591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2013-03-05T16:42:00Z</dcterms:created>
  <dcterms:modified xsi:type="dcterms:W3CDTF">2013-03-06T07:36:00Z</dcterms:modified>
</cp:coreProperties>
</file>