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word/stylesWithEffects.xml" ContentType="application/vnd.ms-word.stylesWithEffects+xml"/>
  <Override PartName="/word/header1.xml" ContentType="application/vnd.openxmlformats-officedocument.wordprocessingml.header+xml"/>
  <Override PartName="/word/endnotes.xml" ContentType="application/vnd.openxmlformats-officedocument.wordprocessingml.endnotes+xml"/>
  <Default Extension="png" ContentType="image/png"/>
  <Override PartName="/word/numbering.xml" ContentType="application/vnd.openxmlformats-officedocument.wordprocessingml.numbering+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docProps/app.xml" ContentType="application/vnd.openxmlformats-officedocument.extended-properties+xml"/>
  <Override PartName="/customXml/itemProps1.xml" ContentType="application/vnd.openxmlformats-officedocument.customXmlProperties+xml"/>
  <Override PartName="/word/document.xml" ContentType="application/vnd.openxmlformats-officedocument.wordprocessingml.document.main+xml"/>
  <Override PartName="/word/header2.xml" ContentType="application/vnd.openxmlformats-officedocument.wordprocessingml.header+xml"/>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1C94" w:rsidRPr="00EB43F3" w:rsidRDefault="004B1C94" w:rsidP="004B1C94">
      <w:pPr>
        <w:rPr>
          <w:lang w:val="fr-CH"/>
        </w:rPr>
      </w:pPr>
    </w:p>
    <w:tbl>
      <w:tblPr>
        <w:tblW w:w="9286" w:type="dxa"/>
        <w:tblCellMar>
          <w:left w:w="70" w:type="dxa"/>
          <w:right w:w="70" w:type="dxa"/>
        </w:tblCellMar>
        <w:tblLook w:val="0000"/>
      </w:tblPr>
      <w:tblGrid>
        <w:gridCol w:w="4606"/>
        <w:gridCol w:w="4680"/>
      </w:tblGrid>
      <w:tr w:rsidR="004B1C94" w:rsidRPr="00955D43">
        <w:trPr>
          <w:trHeight w:val="1064"/>
        </w:trPr>
        <w:tc>
          <w:tcPr>
            <w:tcW w:w="4606" w:type="dxa"/>
          </w:tcPr>
          <w:p w:rsidR="004B1C94" w:rsidRPr="00991D8E" w:rsidRDefault="004B1C94" w:rsidP="000A4AFB">
            <w:pPr>
              <w:ind w:right="72"/>
              <w:rPr>
                <w:sz w:val="16"/>
                <w:szCs w:val="16"/>
                <w:lang w:val="fr-CH"/>
              </w:rPr>
            </w:pPr>
            <w:bookmarkStart w:id="0" w:name="OLE_LINK1"/>
            <w:bookmarkStart w:id="1" w:name="OLE_LINK2"/>
            <w:bookmarkStart w:id="2" w:name="OLE_LINK3"/>
            <w:bookmarkStart w:id="3" w:name="OLE_LINK4"/>
            <w:r w:rsidRPr="00991D8E">
              <w:rPr>
                <w:b/>
                <w:sz w:val="16"/>
                <w:lang w:val="fr-CH"/>
              </w:rPr>
              <w:t>Contact:</w:t>
            </w:r>
            <w:r w:rsidRPr="00991D8E">
              <w:rPr>
                <w:sz w:val="16"/>
                <w:szCs w:val="16"/>
                <w:lang w:val="fr-CH"/>
              </w:rPr>
              <w:br/>
            </w:r>
            <w:r w:rsidRPr="00991D8E">
              <w:rPr>
                <w:sz w:val="16"/>
                <w:lang w:val="fr-CH"/>
              </w:rPr>
              <w:t>Aon Hewitt (Suisse) SA – Fabio Peyer</w:t>
            </w:r>
          </w:p>
          <w:p w:rsidR="004B1C94" w:rsidRPr="002F1848" w:rsidRDefault="004B1C94" w:rsidP="000A4AFB">
            <w:pPr>
              <w:ind w:right="-1"/>
              <w:rPr>
                <w:sz w:val="16"/>
                <w:szCs w:val="16"/>
                <w:lang w:val="de-CH"/>
              </w:rPr>
            </w:pPr>
            <w:r w:rsidRPr="002F1848">
              <w:rPr>
                <w:sz w:val="16"/>
                <w:lang w:val="de-CH"/>
              </w:rPr>
              <w:t>Lagerstrasse 33 – 8021 Zurich</w:t>
            </w:r>
            <w:r w:rsidRPr="002F1848">
              <w:rPr>
                <w:sz w:val="16"/>
                <w:szCs w:val="16"/>
                <w:lang w:val="de-CH"/>
              </w:rPr>
              <w:br/>
            </w:r>
            <w:r w:rsidRPr="002F1848">
              <w:rPr>
                <w:sz w:val="16"/>
                <w:lang w:val="de-CH"/>
              </w:rPr>
              <w:t>Tél.: +41 58 266 88 22</w:t>
            </w:r>
            <w:r w:rsidRPr="002F1848">
              <w:rPr>
                <w:sz w:val="16"/>
                <w:szCs w:val="16"/>
                <w:lang w:val="de-CH"/>
              </w:rPr>
              <w:br/>
            </w:r>
            <w:hyperlink r:id="rId8">
              <w:r w:rsidRPr="002F1848">
                <w:rPr>
                  <w:noProof/>
                  <w:sz w:val="16"/>
                  <w:lang w:val="de-CH"/>
                </w:rPr>
                <w:t>fabio.peyer@aonhewitt.com</w:t>
              </w:r>
            </w:hyperlink>
            <w:r w:rsidRPr="002F1848">
              <w:rPr>
                <w:noProof/>
                <w:sz w:val="16"/>
                <w:lang w:val="de-CH"/>
              </w:rPr>
              <w:t xml:space="preserve"> – www.aonhewitt.ch</w:t>
            </w:r>
          </w:p>
        </w:tc>
        <w:tc>
          <w:tcPr>
            <w:tcW w:w="4680" w:type="dxa"/>
          </w:tcPr>
          <w:p w:rsidR="004B1C94" w:rsidRPr="002F1848" w:rsidRDefault="004B1C94" w:rsidP="000A4AFB">
            <w:pPr>
              <w:ind w:right="-1"/>
              <w:rPr>
                <w:sz w:val="16"/>
                <w:szCs w:val="16"/>
                <w:lang w:val="de-CH"/>
              </w:rPr>
            </w:pPr>
            <w:r w:rsidRPr="002F1848">
              <w:rPr>
                <w:b/>
                <w:sz w:val="16"/>
                <w:lang w:val="de-CH"/>
              </w:rPr>
              <w:t>Presse et relations publiques:</w:t>
            </w:r>
            <w:r w:rsidRPr="002F1848">
              <w:rPr>
                <w:sz w:val="16"/>
                <w:szCs w:val="16"/>
                <w:lang w:val="de-CH"/>
              </w:rPr>
              <w:br/>
            </w:r>
            <w:r w:rsidRPr="002F1848">
              <w:rPr>
                <w:sz w:val="16"/>
                <w:lang w:val="de-CH"/>
              </w:rPr>
              <w:t>Press’n’Relations GmbH – Markus Häfliger</w:t>
            </w:r>
            <w:r w:rsidRPr="002F1848">
              <w:rPr>
                <w:sz w:val="16"/>
                <w:szCs w:val="16"/>
                <w:lang w:val="de-CH"/>
              </w:rPr>
              <w:br/>
            </w:r>
            <w:r w:rsidRPr="002F1848">
              <w:rPr>
                <w:sz w:val="16"/>
                <w:lang w:val="de-CH"/>
              </w:rPr>
              <w:t>Hirslanderstrasse 51 – 8032 Zurich</w:t>
            </w:r>
            <w:r w:rsidRPr="002F1848">
              <w:rPr>
                <w:sz w:val="16"/>
                <w:szCs w:val="16"/>
                <w:lang w:val="de-CH"/>
              </w:rPr>
              <w:br/>
            </w:r>
            <w:r w:rsidRPr="002F1848">
              <w:rPr>
                <w:sz w:val="16"/>
                <w:lang w:val="de-CH"/>
              </w:rPr>
              <w:t>Tél.: +41 43 344 58 65 – Fax: +41 43 344 58 69</w:t>
            </w:r>
            <w:r w:rsidRPr="002F1848">
              <w:rPr>
                <w:sz w:val="16"/>
                <w:szCs w:val="16"/>
                <w:lang w:val="de-CH"/>
              </w:rPr>
              <w:br/>
            </w:r>
            <w:r w:rsidRPr="002F1848">
              <w:rPr>
                <w:sz w:val="16"/>
                <w:lang w:val="de-CH"/>
              </w:rPr>
              <w:t xml:space="preserve">mh@press-n-relations.ch – www.press-n-relations.ch </w:t>
            </w:r>
          </w:p>
        </w:tc>
      </w:tr>
    </w:tbl>
    <w:p w:rsidR="002A091F" w:rsidRPr="00991D8E" w:rsidRDefault="00AD279C" w:rsidP="002A091F">
      <w:pPr>
        <w:pStyle w:val="berschrift1"/>
        <w:rPr>
          <w:b/>
          <w:sz w:val="24"/>
          <w:lang w:val="fr-CH"/>
        </w:rPr>
      </w:pPr>
      <w:bookmarkStart w:id="4" w:name="OLE_LINK17"/>
      <w:bookmarkStart w:id="5" w:name="OLE_LINK18"/>
      <w:r w:rsidRPr="00991D8E">
        <w:rPr>
          <w:b/>
          <w:sz w:val="24"/>
          <w:lang w:val="fr-CH"/>
        </w:rPr>
        <w:t>Les entreprises s’attendent à ce que l’ab</w:t>
      </w:r>
      <w:r w:rsidR="000F252B" w:rsidRPr="00991D8E">
        <w:rPr>
          <w:b/>
          <w:sz w:val="24"/>
          <w:lang w:val="fr-CH"/>
        </w:rPr>
        <w:t>olition</w:t>
      </w:r>
      <w:r w:rsidRPr="00991D8E">
        <w:rPr>
          <w:b/>
          <w:sz w:val="24"/>
          <w:lang w:val="fr-CH"/>
        </w:rPr>
        <w:t xml:space="preserve"> du </w:t>
      </w:r>
      <w:r w:rsidR="00015B02" w:rsidRPr="00991D8E">
        <w:rPr>
          <w:b/>
          <w:sz w:val="24"/>
          <w:lang w:val="fr-CH"/>
        </w:rPr>
        <w:t>cours</w:t>
      </w:r>
      <w:r w:rsidRPr="00991D8E">
        <w:rPr>
          <w:b/>
          <w:sz w:val="24"/>
          <w:lang w:val="fr-CH"/>
        </w:rPr>
        <w:t xml:space="preserve"> plancher </w:t>
      </w:r>
      <w:r w:rsidR="000F252B" w:rsidRPr="00991D8E">
        <w:rPr>
          <w:b/>
          <w:sz w:val="24"/>
          <w:lang w:val="fr-CH"/>
        </w:rPr>
        <w:t xml:space="preserve">CHF/EUR </w:t>
      </w:r>
      <w:r w:rsidRPr="00991D8E">
        <w:rPr>
          <w:b/>
          <w:sz w:val="24"/>
          <w:lang w:val="fr-CH"/>
        </w:rPr>
        <w:t>aura</w:t>
      </w:r>
      <w:r w:rsidR="006C376E" w:rsidRPr="00991D8E">
        <w:rPr>
          <w:b/>
          <w:sz w:val="24"/>
          <w:lang w:val="fr-CH"/>
        </w:rPr>
        <w:br/>
      </w:r>
      <w:r w:rsidRPr="00991D8E">
        <w:rPr>
          <w:b/>
          <w:sz w:val="24"/>
          <w:lang w:val="fr-CH"/>
        </w:rPr>
        <w:t xml:space="preserve">des effets négatifs sur le marché du travail </w:t>
      </w:r>
      <w:r w:rsidR="002A091F" w:rsidRPr="00991D8E">
        <w:rPr>
          <w:b/>
          <w:sz w:val="24"/>
          <w:lang w:val="fr-CH"/>
        </w:rPr>
        <w:t xml:space="preserve"> </w:t>
      </w:r>
    </w:p>
    <w:p w:rsidR="002A091F" w:rsidRPr="00991D8E" w:rsidRDefault="008012AD" w:rsidP="002A091F">
      <w:pPr>
        <w:tabs>
          <w:tab w:val="left" w:pos="9214"/>
        </w:tabs>
        <w:spacing w:line="312" w:lineRule="auto"/>
        <w:ind w:right="866"/>
        <w:jc w:val="both"/>
        <w:rPr>
          <w:i/>
          <w:lang w:val="fr-CH"/>
        </w:rPr>
      </w:pPr>
      <w:r w:rsidRPr="00991D8E">
        <w:rPr>
          <w:i/>
          <w:lang w:val="fr-CH"/>
        </w:rPr>
        <w:t xml:space="preserve">A peine </w:t>
      </w:r>
      <w:r w:rsidR="00862B48" w:rsidRPr="00991D8E">
        <w:rPr>
          <w:i/>
          <w:lang w:val="fr-CH"/>
        </w:rPr>
        <w:t>un mois après l</w:t>
      </w:r>
      <w:r w:rsidR="000F252B" w:rsidRPr="00991D8E">
        <w:rPr>
          <w:i/>
          <w:lang w:val="fr-CH"/>
        </w:rPr>
        <w:t>e</w:t>
      </w:r>
      <w:r w:rsidR="00862B48" w:rsidRPr="00991D8E">
        <w:rPr>
          <w:i/>
          <w:lang w:val="fr-CH"/>
        </w:rPr>
        <w:t xml:space="preserve"> r</w:t>
      </w:r>
      <w:r w:rsidR="000F252B" w:rsidRPr="00991D8E">
        <w:rPr>
          <w:i/>
          <w:lang w:val="fr-CH"/>
        </w:rPr>
        <w:t>é</w:t>
      </w:r>
      <w:r w:rsidR="00862B48" w:rsidRPr="00991D8E">
        <w:rPr>
          <w:i/>
          <w:lang w:val="fr-CH"/>
        </w:rPr>
        <w:t xml:space="preserve">cent abandon du </w:t>
      </w:r>
      <w:r w:rsidR="00D860DB" w:rsidRPr="00991D8E">
        <w:rPr>
          <w:i/>
          <w:lang w:val="fr-CH"/>
        </w:rPr>
        <w:t>cours</w:t>
      </w:r>
      <w:r w:rsidR="00862B48" w:rsidRPr="00991D8E">
        <w:rPr>
          <w:i/>
          <w:lang w:val="fr-CH"/>
        </w:rPr>
        <w:t xml:space="preserve"> de change </w:t>
      </w:r>
      <w:r w:rsidR="00047412" w:rsidRPr="00991D8E">
        <w:rPr>
          <w:i/>
          <w:lang w:val="fr-CH"/>
        </w:rPr>
        <w:t xml:space="preserve">plancher </w:t>
      </w:r>
      <w:r w:rsidR="002A091F" w:rsidRPr="00991D8E">
        <w:rPr>
          <w:i/>
          <w:lang w:val="fr-CH"/>
        </w:rPr>
        <w:t>CHF/EUR,</w:t>
      </w:r>
      <w:r w:rsidR="00047412" w:rsidRPr="00991D8E">
        <w:rPr>
          <w:i/>
          <w:lang w:val="fr-CH"/>
        </w:rPr>
        <w:br/>
      </w:r>
      <w:r w:rsidR="00B845AA" w:rsidRPr="00991D8E">
        <w:rPr>
          <w:i/>
          <w:lang w:val="fr-CH"/>
        </w:rPr>
        <w:t>les entreprises sont déjà en train de préparer des mesures de réduction des coûts pour cette année</w:t>
      </w:r>
      <w:r w:rsidR="002A091F" w:rsidRPr="00991D8E">
        <w:rPr>
          <w:i/>
          <w:lang w:val="fr-CH"/>
        </w:rPr>
        <w:t xml:space="preserve">. </w:t>
      </w:r>
    </w:p>
    <w:p w:rsidR="002A091F" w:rsidRPr="00991D8E" w:rsidRDefault="002A091F" w:rsidP="00D5675F">
      <w:pPr>
        <w:tabs>
          <w:tab w:val="left" w:pos="9214"/>
        </w:tabs>
        <w:spacing w:line="312" w:lineRule="auto"/>
        <w:ind w:right="866"/>
        <w:jc w:val="both"/>
        <w:rPr>
          <w:b/>
          <w:lang w:val="fr-CH"/>
        </w:rPr>
      </w:pPr>
    </w:p>
    <w:p w:rsidR="002A091F" w:rsidRPr="00991D8E" w:rsidRDefault="004B1C94" w:rsidP="00781E11">
      <w:pPr>
        <w:tabs>
          <w:tab w:val="left" w:pos="9214"/>
        </w:tabs>
        <w:spacing w:line="312" w:lineRule="auto"/>
        <w:ind w:right="866"/>
        <w:rPr>
          <w:lang w:val="fr-CH"/>
        </w:rPr>
      </w:pPr>
      <w:r w:rsidRPr="00781E11">
        <w:rPr>
          <w:b/>
          <w:lang w:val="fr-CH"/>
        </w:rPr>
        <w:t xml:space="preserve">Zurich, le </w:t>
      </w:r>
      <w:r w:rsidR="00781E11" w:rsidRPr="00781E11">
        <w:rPr>
          <w:b/>
          <w:lang w:val="fr-CH"/>
        </w:rPr>
        <w:t>18</w:t>
      </w:r>
      <w:r w:rsidRPr="00781E11">
        <w:rPr>
          <w:b/>
          <w:lang w:val="fr-CH"/>
        </w:rPr>
        <w:t xml:space="preserve"> février 2015 –</w:t>
      </w:r>
      <w:r w:rsidR="002B4A8D" w:rsidRPr="00781E11">
        <w:rPr>
          <w:b/>
          <w:lang w:val="fr-CH"/>
        </w:rPr>
        <w:t xml:space="preserve"> </w:t>
      </w:r>
      <w:r w:rsidR="00CF0CE1" w:rsidRPr="00781E11">
        <w:rPr>
          <w:lang w:val="fr-CH"/>
        </w:rPr>
        <w:t>Un mois aprè</w:t>
      </w:r>
      <w:r w:rsidR="00E15626" w:rsidRPr="00781E11">
        <w:rPr>
          <w:lang w:val="fr-CH"/>
        </w:rPr>
        <w:t>s</w:t>
      </w:r>
      <w:r w:rsidR="00781E11">
        <w:rPr>
          <w:lang w:val="fr-CH"/>
        </w:rPr>
        <w:t xml:space="preserve"> le surprenant </w:t>
      </w:r>
      <w:r w:rsidR="00781E11">
        <w:rPr>
          <w:lang w:val="de-CH"/>
        </w:rPr>
        <w:t>„</w:t>
      </w:r>
      <w:r w:rsidR="00781E11">
        <w:rPr>
          <w:lang w:val="fr-CH"/>
        </w:rPr>
        <w:t>jeudi noir</w:t>
      </w:r>
      <w:r w:rsidR="00781E11">
        <w:rPr>
          <w:lang w:val="de-CH"/>
        </w:rPr>
        <w:t>“</w:t>
      </w:r>
      <w:r w:rsidR="00781E11">
        <w:rPr>
          <w:lang w:val="fr-CH"/>
        </w:rPr>
        <w:t> </w:t>
      </w:r>
      <w:r w:rsidR="00E15626" w:rsidRPr="00781E11">
        <w:rPr>
          <w:lang w:val="fr-CH"/>
        </w:rPr>
        <w:t xml:space="preserve"> survenu en Suisse, bon nombre d’entreprises sont déjà en train </w:t>
      </w:r>
      <w:r w:rsidR="00277962" w:rsidRPr="00781E11">
        <w:rPr>
          <w:lang w:val="fr-CH"/>
        </w:rPr>
        <w:t>d’étudier comment la suppression du taux de change plancher affectera leurs stratégies en matière d’emploi</w:t>
      </w:r>
      <w:r w:rsidR="00A83AA4" w:rsidRPr="00781E11">
        <w:rPr>
          <w:lang w:val="fr-CH"/>
        </w:rPr>
        <w:t xml:space="preserve">. </w:t>
      </w:r>
      <w:r w:rsidR="006B1332" w:rsidRPr="00781E11">
        <w:rPr>
          <w:lang w:val="fr-CH"/>
        </w:rPr>
        <w:t xml:space="preserve">L’enquête menée par </w:t>
      </w:r>
      <w:r w:rsidR="00A83AA4" w:rsidRPr="00781E11">
        <w:rPr>
          <w:lang w:val="fr-CH"/>
        </w:rPr>
        <w:t>Aon Hewitt</w:t>
      </w:r>
      <w:r w:rsidR="006B1332" w:rsidRPr="00781E11">
        <w:rPr>
          <w:lang w:val="fr-CH"/>
        </w:rPr>
        <w:t xml:space="preserve"> sur les attentes des </w:t>
      </w:r>
      <w:r w:rsidR="001B47DD" w:rsidRPr="00781E11">
        <w:rPr>
          <w:lang w:val="fr-CH"/>
        </w:rPr>
        <w:t>sociétés</w:t>
      </w:r>
      <w:r w:rsidR="006B1332" w:rsidRPr="00781E11">
        <w:rPr>
          <w:lang w:val="fr-CH"/>
        </w:rPr>
        <w:t xml:space="preserve"> multinationales en Suisse relatives aux coûts du travail a révélé que</w:t>
      </w:r>
      <w:r w:rsidR="00617173" w:rsidRPr="00781E11">
        <w:rPr>
          <w:lang w:val="fr-CH"/>
        </w:rPr>
        <w:t>:</w:t>
      </w:r>
    </w:p>
    <w:p w:rsidR="00617173" w:rsidRPr="00991D8E" w:rsidRDefault="00A83AA4" w:rsidP="00781E11">
      <w:pPr>
        <w:pStyle w:val="Listenabsatz"/>
        <w:numPr>
          <w:ilvl w:val="0"/>
          <w:numId w:val="1"/>
        </w:numPr>
        <w:tabs>
          <w:tab w:val="left" w:pos="9214"/>
        </w:tabs>
        <w:spacing w:line="312" w:lineRule="auto"/>
        <w:ind w:right="866"/>
        <w:rPr>
          <w:lang w:val="fr-CH"/>
        </w:rPr>
      </w:pPr>
      <w:r w:rsidRPr="00991D8E">
        <w:rPr>
          <w:lang w:val="fr-CH"/>
        </w:rPr>
        <w:t xml:space="preserve">25% </w:t>
      </w:r>
      <w:r w:rsidR="003539A7" w:rsidRPr="00991D8E">
        <w:rPr>
          <w:lang w:val="fr-CH"/>
        </w:rPr>
        <w:t>d</w:t>
      </w:r>
      <w:r w:rsidR="00A9142B" w:rsidRPr="00991D8E">
        <w:rPr>
          <w:lang w:val="fr-CH"/>
        </w:rPr>
        <w:t>e</w:t>
      </w:r>
      <w:r w:rsidR="008932F6" w:rsidRPr="00991D8E">
        <w:rPr>
          <w:lang w:val="fr-CH"/>
        </w:rPr>
        <w:t>s entreprises</w:t>
      </w:r>
      <w:r w:rsidR="005D140D" w:rsidRPr="00991D8E">
        <w:rPr>
          <w:lang w:val="fr-CH"/>
        </w:rPr>
        <w:t xml:space="preserve"> interrogées</w:t>
      </w:r>
      <w:r w:rsidR="008932F6" w:rsidRPr="00991D8E">
        <w:rPr>
          <w:lang w:val="fr-CH"/>
        </w:rPr>
        <w:t xml:space="preserve"> </w:t>
      </w:r>
      <w:r w:rsidR="005D140D" w:rsidRPr="00991D8E">
        <w:rPr>
          <w:lang w:val="fr-CH"/>
        </w:rPr>
        <w:t>envisagent actuellement d’adopter des plans de réduction de leurs effectifs en Suisse</w:t>
      </w:r>
    </w:p>
    <w:p w:rsidR="00A83AA4" w:rsidRPr="00991D8E" w:rsidRDefault="00A83AA4" w:rsidP="00781E11">
      <w:pPr>
        <w:pStyle w:val="Listenabsatz"/>
        <w:numPr>
          <w:ilvl w:val="0"/>
          <w:numId w:val="1"/>
        </w:numPr>
        <w:tabs>
          <w:tab w:val="left" w:pos="9214"/>
        </w:tabs>
        <w:spacing w:line="312" w:lineRule="auto"/>
        <w:ind w:right="866"/>
        <w:rPr>
          <w:lang w:val="fr-CH"/>
        </w:rPr>
      </w:pPr>
      <w:r w:rsidRPr="00991D8E">
        <w:rPr>
          <w:lang w:val="fr-CH"/>
        </w:rPr>
        <w:t xml:space="preserve">29% </w:t>
      </w:r>
      <w:r w:rsidR="00A9142B" w:rsidRPr="00991D8E">
        <w:rPr>
          <w:lang w:val="fr-CH"/>
        </w:rPr>
        <w:t>de ces entreprises ont déjà décidé de réduire leurs augmentations salariales pour cette année</w:t>
      </w:r>
      <w:r w:rsidR="00617173" w:rsidRPr="00991D8E">
        <w:rPr>
          <w:lang w:val="fr-CH"/>
        </w:rPr>
        <w:t xml:space="preserve"> </w:t>
      </w:r>
      <w:r w:rsidR="00A9142B" w:rsidRPr="00991D8E">
        <w:rPr>
          <w:lang w:val="fr-CH"/>
        </w:rPr>
        <w:t>–</w:t>
      </w:r>
      <w:r w:rsidR="00617173" w:rsidRPr="00991D8E">
        <w:rPr>
          <w:lang w:val="fr-CH"/>
        </w:rPr>
        <w:t xml:space="preserve"> </w:t>
      </w:r>
      <w:r w:rsidR="00A9142B" w:rsidRPr="00991D8E">
        <w:rPr>
          <w:lang w:val="fr-CH"/>
        </w:rPr>
        <w:t>la moitié d’entre e</w:t>
      </w:r>
      <w:r w:rsidR="00B439C8" w:rsidRPr="00991D8E">
        <w:rPr>
          <w:lang w:val="fr-CH"/>
        </w:rPr>
        <w:t>lles</w:t>
      </w:r>
      <w:r w:rsidR="00A9142B" w:rsidRPr="00991D8E">
        <w:rPr>
          <w:lang w:val="fr-CH"/>
        </w:rPr>
        <w:t xml:space="preserve"> ont décidé de geler les salaires</w:t>
      </w:r>
    </w:p>
    <w:p w:rsidR="00617173" w:rsidRPr="00991D8E" w:rsidRDefault="00B439C8" w:rsidP="00781E11">
      <w:pPr>
        <w:pStyle w:val="Listenabsatz"/>
        <w:numPr>
          <w:ilvl w:val="0"/>
          <w:numId w:val="1"/>
        </w:numPr>
        <w:tabs>
          <w:tab w:val="left" w:pos="9214"/>
        </w:tabs>
        <w:spacing w:line="312" w:lineRule="auto"/>
        <w:ind w:right="866"/>
        <w:rPr>
          <w:lang w:val="fr-CH"/>
        </w:rPr>
      </w:pPr>
      <w:r w:rsidRPr="00991D8E">
        <w:rPr>
          <w:lang w:val="fr-CH"/>
        </w:rPr>
        <w:t>au</w:t>
      </w:r>
      <w:r w:rsidR="00617173" w:rsidRPr="00991D8E">
        <w:rPr>
          <w:lang w:val="fr-CH"/>
        </w:rPr>
        <w:t xml:space="preserve"> total</w:t>
      </w:r>
      <w:r w:rsidRPr="00991D8E">
        <w:rPr>
          <w:lang w:val="fr-CH"/>
        </w:rPr>
        <w:t>,</w:t>
      </w:r>
      <w:r w:rsidR="00617173" w:rsidRPr="00991D8E">
        <w:rPr>
          <w:lang w:val="fr-CH"/>
        </w:rPr>
        <w:t xml:space="preserve"> 71% </w:t>
      </w:r>
      <w:r w:rsidRPr="00991D8E">
        <w:rPr>
          <w:lang w:val="fr-CH"/>
        </w:rPr>
        <w:t xml:space="preserve">des entreprises </w:t>
      </w:r>
      <w:r w:rsidR="00263763" w:rsidRPr="00991D8E">
        <w:rPr>
          <w:lang w:val="fr-CH"/>
        </w:rPr>
        <w:t>s’attendent à accorder des augmentations de salaires inférieures à ce qu’elles pensaient auparavant</w:t>
      </w:r>
      <w:r w:rsidR="00617173" w:rsidRPr="00991D8E">
        <w:rPr>
          <w:lang w:val="fr-CH"/>
        </w:rPr>
        <w:t xml:space="preserve"> – </w:t>
      </w:r>
      <w:r w:rsidR="00263763" w:rsidRPr="00991D8E">
        <w:rPr>
          <w:lang w:val="fr-CH"/>
        </w:rPr>
        <w:t xml:space="preserve">la plupart </w:t>
      </w:r>
      <w:r w:rsidR="0059665B" w:rsidRPr="00991D8E">
        <w:rPr>
          <w:lang w:val="fr-CH"/>
        </w:rPr>
        <w:t xml:space="preserve">d’entre elles </w:t>
      </w:r>
      <w:r w:rsidR="00263763" w:rsidRPr="00991D8E">
        <w:rPr>
          <w:lang w:val="fr-CH"/>
        </w:rPr>
        <w:t xml:space="preserve">s’attendent à </w:t>
      </w:r>
      <w:r w:rsidR="00EB47D7" w:rsidRPr="00991D8E">
        <w:rPr>
          <w:lang w:val="fr-CH"/>
        </w:rPr>
        <w:t>ce que certains salaires soient gelés</w:t>
      </w:r>
    </w:p>
    <w:p w:rsidR="00617173" w:rsidRPr="00991D8E" w:rsidRDefault="00EF4291" w:rsidP="00781E11">
      <w:pPr>
        <w:pStyle w:val="Listenabsatz"/>
        <w:numPr>
          <w:ilvl w:val="0"/>
          <w:numId w:val="1"/>
        </w:numPr>
        <w:tabs>
          <w:tab w:val="left" w:pos="9214"/>
        </w:tabs>
        <w:spacing w:line="312" w:lineRule="auto"/>
        <w:ind w:right="866"/>
        <w:rPr>
          <w:lang w:val="fr-CH"/>
        </w:rPr>
      </w:pPr>
      <w:r w:rsidRPr="00991D8E">
        <w:rPr>
          <w:lang w:val="fr-CH"/>
        </w:rPr>
        <w:t>chez les entreprises ayant répondu à l’enquête, le niveau moyen des attentes quant aux augmentations salariales s’élève actuellement à</w:t>
      </w:r>
      <w:r w:rsidR="002A091F" w:rsidRPr="00991D8E">
        <w:rPr>
          <w:lang w:val="fr-CH"/>
        </w:rPr>
        <w:t xml:space="preserve"> 1</w:t>
      </w:r>
      <w:r w:rsidRPr="00991D8E">
        <w:rPr>
          <w:lang w:val="fr-CH"/>
        </w:rPr>
        <w:t>,</w:t>
      </w:r>
      <w:r w:rsidR="002A091F" w:rsidRPr="00991D8E">
        <w:rPr>
          <w:lang w:val="fr-CH"/>
        </w:rPr>
        <w:t>25%, compar</w:t>
      </w:r>
      <w:r w:rsidRPr="00991D8E">
        <w:rPr>
          <w:lang w:val="fr-CH"/>
        </w:rPr>
        <w:t>é à</w:t>
      </w:r>
      <w:r w:rsidR="00C556B2" w:rsidRPr="00991D8E">
        <w:rPr>
          <w:lang w:val="fr-CH"/>
        </w:rPr>
        <w:t xml:space="preserve"> un niveau d’</w:t>
      </w:r>
      <w:r w:rsidRPr="00991D8E">
        <w:rPr>
          <w:lang w:val="fr-CH"/>
        </w:rPr>
        <w:t>attentes de</w:t>
      </w:r>
      <w:r w:rsidR="00617173" w:rsidRPr="00991D8E">
        <w:rPr>
          <w:lang w:val="fr-CH"/>
        </w:rPr>
        <w:t xml:space="preserve"> 1</w:t>
      </w:r>
      <w:r w:rsidRPr="00991D8E">
        <w:rPr>
          <w:lang w:val="fr-CH"/>
        </w:rPr>
        <w:t>,</w:t>
      </w:r>
      <w:r w:rsidR="00617173" w:rsidRPr="00991D8E">
        <w:rPr>
          <w:lang w:val="fr-CH"/>
        </w:rPr>
        <w:t xml:space="preserve">9% </w:t>
      </w:r>
      <w:r w:rsidR="001C08B2" w:rsidRPr="00991D8E">
        <w:rPr>
          <w:lang w:val="fr-CH"/>
        </w:rPr>
        <w:t>pas plus tard qu’</w:t>
      </w:r>
      <w:r w:rsidR="00184502" w:rsidRPr="00991D8E">
        <w:rPr>
          <w:lang w:val="fr-CH"/>
        </w:rPr>
        <w:t>en décembre</w:t>
      </w:r>
      <w:r w:rsidR="002A091F" w:rsidRPr="00991D8E">
        <w:rPr>
          <w:lang w:val="fr-CH"/>
        </w:rPr>
        <w:t xml:space="preserve"> 2014</w:t>
      </w:r>
      <w:r w:rsidR="00617173" w:rsidRPr="00991D8E">
        <w:rPr>
          <w:lang w:val="fr-CH"/>
        </w:rPr>
        <w:t>.</w:t>
      </w:r>
    </w:p>
    <w:p w:rsidR="00A83AA4" w:rsidRPr="00991D8E" w:rsidRDefault="00A83AA4" w:rsidP="00781E11">
      <w:pPr>
        <w:tabs>
          <w:tab w:val="left" w:pos="9214"/>
        </w:tabs>
        <w:spacing w:line="312" w:lineRule="auto"/>
        <w:ind w:right="866"/>
        <w:rPr>
          <w:lang w:val="fr-CH"/>
        </w:rPr>
      </w:pPr>
    </w:p>
    <w:p w:rsidR="00EB44DD" w:rsidRPr="00991D8E" w:rsidRDefault="00D3200F" w:rsidP="00781E11">
      <w:pPr>
        <w:tabs>
          <w:tab w:val="left" w:pos="9214"/>
        </w:tabs>
        <w:spacing w:line="312" w:lineRule="auto"/>
        <w:ind w:right="866"/>
        <w:rPr>
          <w:lang w:val="fr-CH"/>
        </w:rPr>
      </w:pPr>
      <w:r w:rsidRPr="00991D8E">
        <w:rPr>
          <w:lang w:val="fr-CH"/>
        </w:rPr>
        <w:t xml:space="preserve">Notre </w:t>
      </w:r>
      <w:r w:rsidR="00F35B61" w:rsidRPr="00991D8E">
        <w:rPr>
          <w:lang w:val="fr-CH"/>
        </w:rPr>
        <w:t>étude</w:t>
      </w:r>
      <w:r w:rsidRPr="00991D8E">
        <w:rPr>
          <w:lang w:val="fr-CH"/>
        </w:rPr>
        <w:t xml:space="preserve"> récente montre que</w:t>
      </w:r>
      <w:r w:rsidR="00617173" w:rsidRPr="00991D8E">
        <w:rPr>
          <w:lang w:val="fr-CH"/>
        </w:rPr>
        <w:t xml:space="preserve"> 57</w:t>
      </w:r>
      <w:r w:rsidR="00EB44DD" w:rsidRPr="00991D8E">
        <w:rPr>
          <w:lang w:val="fr-CH"/>
        </w:rPr>
        <w:t xml:space="preserve">% </w:t>
      </w:r>
      <w:r w:rsidRPr="00991D8E">
        <w:rPr>
          <w:lang w:val="fr-CH"/>
        </w:rPr>
        <w:t>de ces compagnies</w:t>
      </w:r>
      <w:r w:rsidR="00617173" w:rsidRPr="00991D8E">
        <w:rPr>
          <w:lang w:val="fr-CH"/>
        </w:rPr>
        <w:t xml:space="preserve"> multinational</w:t>
      </w:r>
      <w:r w:rsidRPr="00991D8E">
        <w:rPr>
          <w:lang w:val="fr-CH"/>
        </w:rPr>
        <w:t xml:space="preserve">es en Suisse ont eu de nombreuses discussions </w:t>
      </w:r>
      <w:r w:rsidR="00E03AAB" w:rsidRPr="00991D8E">
        <w:rPr>
          <w:lang w:val="fr-CH"/>
        </w:rPr>
        <w:t xml:space="preserve">sur les conséquences possibles de </w:t>
      </w:r>
      <w:r w:rsidR="00B70243" w:rsidRPr="00991D8E">
        <w:rPr>
          <w:lang w:val="fr-CH"/>
        </w:rPr>
        <w:t xml:space="preserve">ce </w:t>
      </w:r>
      <w:r w:rsidR="00E03AAB" w:rsidRPr="00991D8E">
        <w:rPr>
          <w:lang w:val="fr-CH"/>
        </w:rPr>
        <w:t>changement de cours de change sur leurs affaires</w:t>
      </w:r>
      <w:r w:rsidR="00617173" w:rsidRPr="00991D8E">
        <w:rPr>
          <w:lang w:val="fr-CH"/>
        </w:rPr>
        <w:t>.</w:t>
      </w:r>
      <w:r w:rsidR="00EB44DD" w:rsidRPr="00991D8E">
        <w:rPr>
          <w:lang w:val="fr-CH"/>
        </w:rPr>
        <w:t xml:space="preserve"> 27% </w:t>
      </w:r>
      <w:r w:rsidR="00814769" w:rsidRPr="00991D8E">
        <w:rPr>
          <w:lang w:val="fr-CH"/>
        </w:rPr>
        <w:t>d’entre ell</w:t>
      </w:r>
      <w:r w:rsidR="00AE07CF" w:rsidRPr="00991D8E">
        <w:rPr>
          <w:lang w:val="fr-CH"/>
        </w:rPr>
        <w:t>e</w:t>
      </w:r>
      <w:r w:rsidR="00814769" w:rsidRPr="00991D8E">
        <w:rPr>
          <w:lang w:val="fr-CH"/>
        </w:rPr>
        <w:t xml:space="preserve">s ont déjà rédigé un projet de plan d’action </w:t>
      </w:r>
      <w:r w:rsidR="00FE7771" w:rsidRPr="00991D8E">
        <w:rPr>
          <w:lang w:val="fr-CH"/>
        </w:rPr>
        <w:t>sur la manière dont elles vont réagir</w:t>
      </w:r>
      <w:r w:rsidR="00C504F2" w:rsidRPr="00991D8E">
        <w:rPr>
          <w:lang w:val="fr-CH"/>
        </w:rPr>
        <w:t xml:space="preserve">. </w:t>
      </w:r>
    </w:p>
    <w:p w:rsidR="002A091F" w:rsidRPr="00991D8E" w:rsidRDefault="002A091F" w:rsidP="00781E11">
      <w:pPr>
        <w:tabs>
          <w:tab w:val="left" w:pos="9214"/>
        </w:tabs>
        <w:spacing w:line="312" w:lineRule="auto"/>
        <w:ind w:right="866"/>
        <w:rPr>
          <w:lang w:val="fr-CH"/>
        </w:rPr>
      </w:pPr>
    </w:p>
    <w:p w:rsidR="002A091F" w:rsidRPr="00991D8E" w:rsidRDefault="00EB43F3" w:rsidP="00781E11">
      <w:pPr>
        <w:tabs>
          <w:tab w:val="left" w:pos="9214"/>
        </w:tabs>
        <w:spacing w:line="312" w:lineRule="auto"/>
        <w:ind w:right="866"/>
        <w:rPr>
          <w:lang w:val="fr-CH"/>
        </w:rPr>
      </w:pPr>
      <w:r w:rsidRPr="00991D8E">
        <w:rPr>
          <w:lang w:val="fr-CH"/>
        </w:rPr>
        <w:t>«</w:t>
      </w:r>
      <w:r w:rsidR="00AE07CF" w:rsidRPr="00991D8E">
        <w:rPr>
          <w:lang w:val="fr-CH"/>
        </w:rPr>
        <w:t>A l’heure actuelle</w:t>
      </w:r>
      <w:r w:rsidR="002A091F" w:rsidRPr="00991D8E">
        <w:rPr>
          <w:lang w:val="fr-CH"/>
        </w:rPr>
        <w:t xml:space="preserve">, </w:t>
      </w:r>
      <w:r w:rsidR="00893EF2" w:rsidRPr="00991D8E">
        <w:rPr>
          <w:lang w:val="fr-CH"/>
        </w:rPr>
        <w:t xml:space="preserve">notre sentiment en tant que consultants en ressources humaines est que les entreprises </w:t>
      </w:r>
      <w:r w:rsidR="003312D2" w:rsidRPr="00991D8E">
        <w:rPr>
          <w:lang w:val="fr-CH"/>
        </w:rPr>
        <w:t xml:space="preserve">sont à la recherche de toute solution </w:t>
      </w:r>
      <w:r w:rsidR="002A091F" w:rsidRPr="00991D8E">
        <w:rPr>
          <w:lang w:val="fr-CH"/>
        </w:rPr>
        <w:t xml:space="preserve">possible </w:t>
      </w:r>
      <w:r w:rsidR="003312D2" w:rsidRPr="00991D8E">
        <w:rPr>
          <w:lang w:val="fr-CH"/>
        </w:rPr>
        <w:t>qui permettrait de compenser les coûts élevés soudains et imprévisibles que les salaires suisses</w:t>
      </w:r>
      <w:r w:rsidR="002A091F" w:rsidRPr="00991D8E">
        <w:rPr>
          <w:lang w:val="fr-CH"/>
        </w:rPr>
        <w:t xml:space="preserve"> </w:t>
      </w:r>
      <w:r w:rsidR="001456A2" w:rsidRPr="00991D8E">
        <w:rPr>
          <w:lang w:val="fr-CH"/>
        </w:rPr>
        <w:t>présenteront dans leurs li</w:t>
      </w:r>
      <w:r w:rsidR="00DF1BD9" w:rsidRPr="00991D8E">
        <w:rPr>
          <w:lang w:val="fr-CH"/>
        </w:rPr>
        <w:t>vr</w:t>
      </w:r>
      <w:r w:rsidR="008F1EF0" w:rsidRPr="00991D8E">
        <w:rPr>
          <w:lang w:val="fr-CH"/>
        </w:rPr>
        <w:t xml:space="preserve">es de </w:t>
      </w:r>
      <w:r w:rsidR="001456A2" w:rsidRPr="00991D8E">
        <w:rPr>
          <w:lang w:val="fr-CH"/>
        </w:rPr>
        <w:t>paie</w:t>
      </w:r>
      <w:r w:rsidR="009F7FB6" w:rsidRPr="00991D8E">
        <w:rPr>
          <w:lang w:val="fr-CH"/>
        </w:rPr>
        <w:t>»</w:t>
      </w:r>
      <w:r w:rsidR="002A091F" w:rsidRPr="00991D8E">
        <w:rPr>
          <w:lang w:val="fr-CH"/>
        </w:rPr>
        <w:t xml:space="preserve">, </w:t>
      </w:r>
      <w:r w:rsidR="00076531" w:rsidRPr="00991D8E">
        <w:rPr>
          <w:lang w:val="fr-CH"/>
        </w:rPr>
        <w:t>a déclaré</w:t>
      </w:r>
      <w:r w:rsidR="002A091F" w:rsidRPr="00991D8E">
        <w:rPr>
          <w:lang w:val="fr-CH"/>
        </w:rPr>
        <w:t xml:space="preserve"> Marco Reiners,</w:t>
      </w:r>
      <w:r w:rsidR="00076531" w:rsidRPr="00991D8E">
        <w:rPr>
          <w:lang w:val="fr-CH"/>
        </w:rPr>
        <w:t xml:space="preserve"> </w:t>
      </w:r>
      <w:r w:rsidR="00076531" w:rsidRPr="002F1848">
        <w:rPr>
          <w:lang w:val="fr-CH"/>
        </w:rPr>
        <w:t>Reward Leader</w:t>
      </w:r>
      <w:r w:rsidR="00076531" w:rsidRPr="00991D8E">
        <w:rPr>
          <w:lang w:val="fr-CH"/>
        </w:rPr>
        <w:t xml:space="preserve"> d’</w:t>
      </w:r>
      <w:r w:rsidR="002A091F" w:rsidRPr="00991D8E">
        <w:rPr>
          <w:lang w:val="fr-CH"/>
        </w:rPr>
        <w:t xml:space="preserve">Aon Hewitt </w:t>
      </w:r>
      <w:r w:rsidR="00076531" w:rsidRPr="00991D8E">
        <w:rPr>
          <w:lang w:val="fr-CH"/>
        </w:rPr>
        <w:t>e</w:t>
      </w:r>
      <w:r w:rsidR="002A091F" w:rsidRPr="00991D8E">
        <w:rPr>
          <w:lang w:val="fr-CH"/>
        </w:rPr>
        <w:t xml:space="preserve">n </w:t>
      </w:r>
      <w:r w:rsidR="00076531" w:rsidRPr="00991D8E">
        <w:rPr>
          <w:lang w:val="fr-CH"/>
        </w:rPr>
        <w:t>Allemagne, Autriche et Suisse</w:t>
      </w:r>
      <w:r w:rsidR="002A091F" w:rsidRPr="00991D8E">
        <w:rPr>
          <w:lang w:val="fr-CH"/>
        </w:rPr>
        <w:t xml:space="preserve">. </w:t>
      </w:r>
      <w:r w:rsidR="007C46B6" w:rsidRPr="00991D8E">
        <w:rPr>
          <w:lang w:val="fr-CH"/>
        </w:rPr>
        <w:t>«</w:t>
      </w:r>
      <w:r w:rsidR="00727A69" w:rsidRPr="00991D8E">
        <w:rPr>
          <w:lang w:val="fr-CH"/>
        </w:rPr>
        <w:t>Mais e</w:t>
      </w:r>
      <w:r w:rsidR="00EE6940" w:rsidRPr="00991D8E">
        <w:rPr>
          <w:lang w:val="fr-CH"/>
        </w:rPr>
        <w:t>n</w:t>
      </w:r>
      <w:r w:rsidR="002748D2" w:rsidRPr="00991D8E">
        <w:rPr>
          <w:lang w:val="fr-CH"/>
        </w:rPr>
        <w:t xml:space="preserve"> même temps,</w:t>
      </w:r>
      <w:r w:rsidR="003D6F01" w:rsidRPr="00991D8E">
        <w:rPr>
          <w:lang w:val="fr-CH"/>
        </w:rPr>
        <w:t xml:space="preserve"> </w:t>
      </w:r>
      <w:r w:rsidR="002748D2" w:rsidRPr="00991D8E">
        <w:rPr>
          <w:lang w:val="fr-CH"/>
        </w:rPr>
        <w:t xml:space="preserve">les nerfs sont toujours à vif, </w:t>
      </w:r>
      <w:r w:rsidR="00730349" w:rsidRPr="00991D8E">
        <w:rPr>
          <w:lang w:val="fr-CH"/>
        </w:rPr>
        <w:t xml:space="preserve">et tout changement d’importance mineure peut </w:t>
      </w:r>
      <w:r w:rsidR="009067D0" w:rsidRPr="00991D8E">
        <w:rPr>
          <w:lang w:val="fr-CH"/>
        </w:rPr>
        <w:t>causer</w:t>
      </w:r>
      <w:r w:rsidR="00730349" w:rsidRPr="00991D8E">
        <w:rPr>
          <w:lang w:val="fr-CH"/>
        </w:rPr>
        <w:t xml:space="preserve"> des troubles inutiles parmi les employés</w:t>
      </w:r>
      <w:r w:rsidR="007C46B6" w:rsidRPr="00991D8E">
        <w:rPr>
          <w:lang w:val="fr-CH"/>
        </w:rPr>
        <w:t>»</w:t>
      </w:r>
      <w:r w:rsidR="002A091F" w:rsidRPr="00991D8E">
        <w:rPr>
          <w:lang w:val="fr-CH"/>
        </w:rPr>
        <w:t xml:space="preserve">. </w:t>
      </w:r>
    </w:p>
    <w:p w:rsidR="0048163E" w:rsidRPr="00991D8E" w:rsidRDefault="0048163E" w:rsidP="00781E11">
      <w:pPr>
        <w:tabs>
          <w:tab w:val="left" w:pos="9214"/>
        </w:tabs>
        <w:spacing w:line="312" w:lineRule="auto"/>
        <w:ind w:right="866"/>
        <w:rPr>
          <w:lang w:val="fr-CH"/>
        </w:rPr>
      </w:pPr>
    </w:p>
    <w:p w:rsidR="00F466E0" w:rsidRPr="0048163E" w:rsidRDefault="0048163E" w:rsidP="00781E11">
      <w:pPr>
        <w:tabs>
          <w:tab w:val="left" w:pos="9214"/>
        </w:tabs>
        <w:spacing w:line="312" w:lineRule="auto"/>
        <w:ind w:right="866"/>
        <w:rPr>
          <w:lang w:val="fr-CH"/>
        </w:rPr>
      </w:pPr>
      <w:r w:rsidRPr="0048163E">
        <w:rPr>
          <w:lang w:val="fr-CH"/>
        </w:rPr>
        <w:t>Outre des contrôles de salaires, d’autres mesures de contr</w:t>
      </w:r>
      <w:r>
        <w:rPr>
          <w:lang w:val="fr-CH"/>
        </w:rPr>
        <w:t>ôle des coûts sont actuellement envisagées par certaines entreprises dont</w:t>
      </w:r>
      <w:r w:rsidR="009F0BF4">
        <w:rPr>
          <w:lang w:val="fr-CH"/>
        </w:rPr>
        <w:t xml:space="preserve"> notamment</w:t>
      </w:r>
      <w:r w:rsidR="00F466E0" w:rsidRPr="0048163E">
        <w:rPr>
          <w:lang w:val="fr-CH"/>
        </w:rPr>
        <w:t>:</w:t>
      </w:r>
    </w:p>
    <w:p w:rsidR="00F466E0" w:rsidRPr="007B61E1" w:rsidRDefault="00FB67EE" w:rsidP="00781E11">
      <w:pPr>
        <w:pStyle w:val="Listenabsatz"/>
        <w:numPr>
          <w:ilvl w:val="0"/>
          <w:numId w:val="2"/>
        </w:numPr>
        <w:tabs>
          <w:tab w:val="left" w:pos="9214"/>
        </w:tabs>
        <w:spacing w:line="312" w:lineRule="auto"/>
        <w:ind w:right="866"/>
        <w:rPr>
          <w:lang w:val="fr-CH"/>
        </w:rPr>
      </w:pPr>
      <w:r>
        <w:rPr>
          <w:lang w:val="fr-CH"/>
        </w:rPr>
        <w:t>baisse des salaires pour les travailleurs transfrontaliers</w:t>
      </w:r>
      <w:r w:rsidR="00F466E0" w:rsidRPr="007B61E1">
        <w:rPr>
          <w:lang w:val="fr-CH"/>
        </w:rPr>
        <w:t xml:space="preserve"> </w:t>
      </w:r>
      <w:r w:rsidR="003F66D7" w:rsidRPr="007B61E1">
        <w:rPr>
          <w:lang w:val="fr-CH"/>
        </w:rPr>
        <w:t xml:space="preserve">(14% </w:t>
      </w:r>
      <w:r>
        <w:rPr>
          <w:lang w:val="fr-CH"/>
        </w:rPr>
        <w:t>des répondants</w:t>
      </w:r>
      <w:r w:rsidR="003F66D7" w:rsidRPr="007B61E1">
        <w:rPr>
          <w:lang w:val="fr-CH"/>
        </w:rPr>
        <w:t xml:space="preserve">) </w:t>
      </w:r>
      <w:r w:rsidR="005F0521">
        <w:rPr>
          <w:lang w:val="fr-CH"/>
        </w:rPr>
        <w:t>–</w:t>
      </w:r>
      <w:r w:rsidR="00F466E0" w:rsidRPr="007B61E1">
        <w:rPr>
          <w:lang w:val="fr-CH"/>
        </w:rPr>
        <w:t xml:space="preserve"> </w:t>
      </w:r>
      <w:r w:rsidR="005F0521">
        <w:rPr>
          <w:lang w:val="fr-CH"/>
        </w:rPr>
        <w:t>il se peut que cette mesure ne soit pas la meilleure recommandation, mais certaines entreprises</w:t>
      </w:r>
      <w:r w:rsidR="008B4AAF">
        <w:rPr>
          <w:lang w:val="fr-CH"/>
        </w:rPr>
        <w:t xml:space="preserve"> </w:t>
      </w:r>
      <w:r w:rsidR="00AA7064">
        <w:rPr>
          <w:lang w:val="fr-CH"/>
        </w:rPr>
        <w:t>o</w:t>
      </w:r>
      <w:r w:rsidR="008B4AAF">
        <w:rPr>
          <w:lang w:val="fr-CH"/>
        </w:rPr>
        <w:t>nt</w:t>
      </w:r>
      <w:r w:rsidR="008B4AAF">
        <w:rPr>
          <w:lang w:val="fr-CH"/>
        </w:rPr>
        <w:br/>
      </w:r>
      <w:r w:rsidR="005F0521">
        <w:rPr>
          <w:lang w:val="fr-CH"/>
        </w:rPr>
        <w:t xml:space="preserve">les trois-quarts de leur </w:t>
      </w:r>
      <w:r w:rsidR="000A2509">
        <w:rPr>
          <w:lang w:val="fr-CH"/>
        </w:rPr>
        <w:t>personnel domicilié</w:t>
      </w:r>
      <w:r w:rsidR="008B4AAF">
        <w:rPr>
          <w:lang w:val="fr-CH"/>
        </w:rPr>
        <w:t xml:space="preserve"> </w:t>
      </w:r>
      <w:r w:rsidR="005F0521">
        <w:rPr>
          <w:lang w:val="fr-CH"/>
        </w:rPr>
        <w:t>hors de Suisse</w:t>
      </w:r>
      <w:r w:rsidR="008B4AAF">
        <w:rPr>
          <w:lang w:val="fr-CH"/>
        </w:rPr>
        <w:t>, et ces collaborateurs</w:t>
      </w:r>
      <w:r w:rsidR="005F0521">
        <w:rPr>
          <w:lang w:val="fr-CH"/>
        </w:rPr>
        <w:t xml:space="preserve"> </w:t>
      </w:r>
      <w:r w:rsidR="00033A6B">
        <w:rPr>
          <w:lang w:val="fr-CH"/>
        </w:rPr>
        <w:t>viennent</w:t>
      </w:r>
      <w:r w:rsidR="005F0521">
        <w:rPr>
          <w:lang w:val="fr-CH"/>
        </w:rPr>
        <w:t xml:space="preserve"> de bénéfici</w:t>
      </w:r>
      <w:r w:rsidR="00033A6B">
        <w:rPr>
          <w:lang w:val="fr-CH"/>
        </w:rPr>
        <w:t>er</w:t>
      </w:r>
      <w:r w:rsidR="005F0521">
        <w:rPr>
          <w:lang w:val="fr-CH"/>
        </w:rPr>
        <w:t xml:space="preserve"> d’un</w:t>
      </w:r>
      <w:r w:rsidR="008B4AAF">
        <w:rPr>
          <w:lang w:val="fr-CH"/>
        </w:rPr>
        <w:t xml:space="preserve"> recul</w:t>
      </w:r>
      <w:r w:rsidR="005F0521">
        <w:rPr>
          <w:lang w:val="fr-CH"/>
        </w:rPr>
        <w:t xml:space="preserve"> significati</w:t>
      </w:r>
      <w:r w:rsidR="008B4AAF">
        <w:rPr>
          <w:lang w:val="fr-CH"/>
        </w:rPr>
        <w:t>f</w:t>
      </w:r>
      <w:r w:rsidR="005F0521">
        <w:rPr>
          <w:lang w:val="fr-CH"/>
        </w:rPr>
        <w:t xml:space="preserve"> de leurs coûts par rapport à leurs revenus</w:t>
      </w:r>
    </w:p>
    <w:p w:rsidR="00C179A6" w:rsidRPr="00B22632" w:rsidRDefault="00B22632" w:rsidP="00781E11">
      <w:pPr>
        <w:pStyle w:val="Listenabsatz"/>
        <w:numPr>
          <w:ilvl w:val="0"/>
          <w:numId w:val="2"/>
        </w:numPr>
        <w:tabs>
          <w:tab w:val="left" w:pos="9214"/>
        </w:tabs>
        <w:spacing w:line="312" w:lineRule="auto"/>
        <w:ind w:right="866"/>
        <w:rPr>
          <w:lang w:val="fr-CH"/>
        </w:rPr>
      </w:pPr>
      <w:r w:rsidRPr="00B22632">
        <w:rPr>
          <w:lang w:val="fr-CH"/>
        </w:rPr>
        <w:t>augmentation du nombre d’heures de travail hebdomadaire</w:t>
      </w:r>
      <w:r w:rsidR="0033611E" w:rsidRPr="00B22632">
        <w:rPr>
          <w:lang w:val="fr-CH"/>
        </w:rPr>
        <w:t xml:space="preserve"> </w:t>
      </w:r>
      <w:r w:rsidR="00C179A6" w:rsidRPr="00B22632">
        <w:rPr>
          <w:lang w:val="fr-CH"/>
        </w:rPr>
        <w:t>(</w:t>
      </w:r>
      <w:r w:rsidRPr="00B22632">
        <w:rPr>
          <w:lang w:val="fr-CH"/>
        </w:rPr>
        <w:t>sans augmentation de salaire</w:t>
      </w:r>
      <w:r w:rsidR="00C179A6" w:rsidRPr="00B22632">
        <w:rPr>
          <w:lang w:val="fr-CH"/>
        </w:rPr>
        <w:t>)</w:t>
      </w:r>
      <w:r w:rsidR="0033611E" w:rsidRPr="00B22632">
        <w:rPr>
          <w:lang w:val="fr-CH"/>
        </w:rPr>
        <w:t xml:space="preserve"> </w:t>
      </w:r>
      <w:r w:rsidR="00C179A6" w:rsidRPr="00B22632">
        <w:rPr>
          <w:lang w:val="fr-CH"/>
        </w:rPr>
        <w:t>–</w:t>
      </w:r>
      <w:r>
        <w:rPr>
          <w:lang w:val="fr-CH"/>
        </w:rPr>
        <w:br/>
      </w:r>
      <w:r w:rsidRPr="00B22632">
        <w:rPr>
          <w:lang w:val="fr-CH"/>
        </w:rPr>
        <w:t xml:space="preserve">il se peut </w:t>
      </w:r>
      <w:r>
        <w:rPr>
          <w:lang w:val="fr-CH"/>
        </w:rPr>
        <w:t>que ce</w:t>
      </w:r>
      <w:r w:rsidR="00904102">
        <w:rPr>
          <w:lang w:val="fr-CH"/>
        </w:rPr>
        <w:t>tte mesure</w:t>
      </w:r>
      <w:r>
        <w:rPr>
          <w:lang w:val="fr-CH"/>
        </w:rPr>
        <w:t xml:space="preserve"> a</w:t>
      </w:r>
      <w:r w:rsidR="00311699">
        <w:rPr>
          <w:lang w:val="fr-CH"/>
        </w:rPr>
        <w:t>ccroisse</w:t>
      </w:r>
      <w:r w:rsidR="00906259">
        <w:rPr>
          <w:lang w:val="fr-CH"/>
        </w:rPr>
        <w:t xml:space="preserve"> l</w:t>
      </w:r>
      <w:r w:rsidR="00D21031">
        <w:rPr>
          <w:lang w:val="fr-CH"/>
        </w:rPr>
        <w:t>e volume de</w:t>
      </w:r>
      <w:r>
        <w:rPr>
          <w:lang w:val="fr-CH"/>
        </w:rPr>
        <w:t xml:space="preserve"> </w:t>
      </w:r>
      <w:r w:rsidR="0033611E" w:rsidRPr="00B22632">
        <w:rPr>
          <w:lang w:val="fr-CH"/>
        </w:rPr>
        <w:t>production</w:t>
      </w:r>
      <w:r w:rsidR="00C179A6" w:rsidRPr="00B22632">
        <w:rPr>
          <w:lang w:val="fr-CH"/>
        </w:rPr>
        <w:t xml:space="preserve">, </w:t>
      </w:r>
      <w:r>
        <w:rPr>
          <w:lang w:val="fr-CH"/>
        </w:rPr>
        <w:t>bien qu’il soit plus probable qu</w:t>
      </w:r>
      <w:r w:rsidR="00904102">
        <w:rPr>
          <w:lang w:val="fr-CH"/>
        </w:rPr>
        <w:t>’elle</w:t>
      </w:r>
      <w:r>
        <w:rPr>
          <w:lang w:val="fr-CH"/>
        </w:rPr>
        <w:t xml:space="preserve"> soit accompagné</w:t>
      </w:r>
      <w:r w:rsidR="00904102">
        <w:rPr>
          <w:lang w:val="fr-CH"/>
        </w:rPr>
        <w:t>e</w:t>
      </w:r>
      <w:r>
        <w:rPr>
          <w:lang w:val="fr-CH"/>
        </w:rPr>
        <w:t xml:space="preserve"> par des réductions d’effectifs</w:t>
      </w:r>
    </w:p>
    <w:p w:rsidR="00F158D9" w:rsidRDefault="007F3B76" w:rsidP="00781E11">
      <w:pPr>
        <w:pStyle w:val="Listenabsatz"/>
        <w:numPr>
          <w:ilvl w:val="0"/>
          <w:numId w:val="2"/>
        </w:numPr>
        <w:tabs>
          <w:tab w:val="left" w:pos="9214"/>
        </w:tabs>
        <w:spacing w:line="312" w:lineRule="auto"/>
        <w:ind w:right="866"/>
        <w:rPr>
          <w:lang w:val="fr-CH"/>
        </w:rPr>
      </w:pPr>
      <w:r w:rsidRPr="00F92FEA">
        <w:rPr>
          <w:lang w:val="fr-CH"/>
        </w:rPr>
        <w:t>r</w:t>
      </w:r>
      <w:r w:rsidR="006C1A88" w:rsidRPr="00F92FEA">
        <w:rPr>
          <w:lang w:val="fr-CH"/>
        </w:rPr>
        <w:t>é</w:t>
      </w:r>
      <w:r w:rsidRPr="00F92FEA">
        <w:rPr>
          <w:lang w:val="fr-CH"/>
        </w:rPr>
        <w:t xml:space="preserve">ductions de contributions de </w:t>
      </w:r>
      <w:r w:rsidR="007F7922" w:rsidRPr="00F92FEA">
        <w:rPr>
          <w:lang w:val="fr-CH"/>
        </w:rPr>
        <w:t>retraite</w:t>
      </w:r>
      <w:r w:rsidR="00C179A6" w:rsidRPr="00F92FEA">
        <w:rPr>
          <w:lang w:val="fr-CH"/>
        </w:rPr>
        <w:t xml:space="preserve"> – </w:t>
      </w:r>
      <w:r w:rsidRPr="00F92FEA">
        <w:rPr>
          <w:lang w:val="fr-CH"/>
        </w:rPr>
        <w:t>bien qu</w:t>
      </w:r>
      <w:r w:rsidR="0074676A" w:rsidRPr="00F92FEA">
        <w:rPr>
          <w:lang w:val="fr-CH"/>
        </w:rPr>
        <w:t>’il soit probable qu</w:t>
      </w:r>
      <w:r w:rsidRPr="00F92FEA">
        <w:rPr>
          <w:lang w:val="fr-CH"/>
        </w:rPr>
        <w:t>e le recul des rendements obligataires</w:t>
      </w:r>
      <w:r w:rsidR="0074676A" w:rsidRPr="00F92FEA">
        <w:rPr>
          <w:lang w:val="fr-CH"/>
        </w:rPr>
        <w:t xml:space="preserve"> qui a accompagné </w:t>
      </w:r>
      <w:r w:rsidR="00454E17" w:rsidRPr="00F92FEA">
        <w:rPr>
          <w:lang w:val="fr-CH"/>
        </w:rPr>
        <w:t>l</w:t>
      </w:r>
      <w:r w:rsidR="0074676A" w:rsidRPr="00F92FEA">
        <w:rPr>
          <w:lang w:val="fr-CH"/>
        </w:rPr>
        <w:t xml:space="preserve">e changement du cours de change </w:t>
      </w:r>
      <w:r w:rsidR="001D66E1" w:rsidRPr="00F92FEA">
        <w:rPr>
          <w:lang w:val="fr-CH"/>
        </w:rPr>
        <w:t>d</w:t>
      </w:r>
      <w:r w:rsidR="00454E17" w:rsidRPr="00F92FEA">
        <w:rPr>
          <w:lang w:val="fr-CH"/>
        </w:rPr>
        <w:t>onn</w:t>
      </w:r>
      <w:r w:rsidR="00840D1D" w:rsidRPr="00F92FEA">
        <w:rPr>
          <w:lang w:val="fr-CH"/>
        </w:rPr>
        <w:t>e lieu à</w:t>
      </w:r>
      <w:r w:rsidR="001D66E1" w:rsidRPr="00F92FEA">
        <w:rPr>
          <w:lang w:val="fr-CH"/>
        </w:rPr>
        <w:t xml:space="preserve"> un besoin d’augmentation des contributions de </w:t>
      </w:r>
      <w:r w:rsidR="007F7922" w:rsidRPr="00F92FEA">
        <w:rPr>
          <w:lang w:val="fr-CH"/>
        </w:rPr>
        <w:t>retraite</w:t>
      </w:r>
      <w:r w:rsidR="001D66E1" w:rsidRPr="00F92FEA">
        <w:rPr>
          <w:lang w:val="fr-CH"/>
        </w:rPr>
        <w:t xml:space="preserve"> </w:t>
      </w:r>
      <w:r w:rsidR="0074676A" w:rsidRPr="00F92FEA">
        <w:rPr>
          <w:lang w:val="fr-CH"/>
        </w:rPr>
        <w:t xml:space="preserve">s’il </w:t>
      </w:r>
      <w:r w:rsidR="00352674" w:rsidRPr="00F92FEA">
        <w:rPr>
          <w:lang w:val="fr-CH"/>
        </w:rPr>
        <w:t>convient</w:t>
      </w:r>
      <w:r w:rsidR="00B61275" w:rsidRPr="00F92FEA">
        <w:rPr>
          <w:lang w:val="fr-CH"/>
        </w:rPr>
        <w:t xml:space="preserve"> de</w:t>
      </w:r>
      <w:r w:rsidR="0074676A" w:rsidRPr="00F92FEA">
        <w:rPr>
          <w:lang w:val="fr-CH"/>
        </w:rPr>
        <w:t xml:space="preserve"> maintenir le</w:t>
      </w:r>
      <w:r w:rsidR="00814EFF" w:rsidRPr="00F92FEA">
        <w:rPr>
          <w:lang w:val="fr-CH"/>
        </w:rPr>
        <w:t xml:space="preserve"> niveau de</w:t>
      </w:r>
      <w:r w:rsidR="0074676A" w:rsidRPr="00F92FEA">
        <w:rPr>
          <w:lang w:val="fr-CH"/>
        </w:rPr>
        <w:t>s attentes</w:t>
      </w:r>
      <w:r w:rsidR="00814EFF" w:rsidRPr="00F92FEA">
        <w:rPr>
          <w:lang w:val="fr-CH"/>
        </w:rPr>
        <w:br/>
      </w:r>
      <w:r w:rsidR="0074676A" w:rsidRPr="00F92FEA">
        <w:rPr>
          <w:lang w:val="fr-CH"/>
        </w:rPr>
        <w:t>des employés en matière de</w:t>
      </w:r>
      <w:r w:rsidR="007F7922" w:rsidRPr="00F92FEA">
        <w:rPr>
          <w:lang w:val="fr-CH"/>
        </w:rPr>
        <w:t xml:space="preserve"> pensions</w:t>
      </w:r>
    </w:p>
    <w:p w:rsidR="00762161" w:rsidRPr="00F158D9" w:rsidRDefault="00934EE1" w:rsidP="00781E11">
      <w:pPr>
        <w:pStyle w:val="Listenabsatz"/>
        <w:numPr>
          <w:ilvl w:val="0"/>
          <w:numId w:val="2"/>
        </w:numPr>
        <w:tabs>
          <w:tab w:val="left" w:pos="9214"/>
        </w:tabs>
        <w:spacing w:line="312" w:lineRule="auto"/>
        <w:ind w:right="866"/>
        <w:rPr>
          <w:lang w:val="fr-CH"/>
        </w:rPr>
      </w:pPr>
      <w:r w:rsidRPr="00F158D9">
        <w:rPr>
          <w:lang w:val="fr-CH"/>
        </w:rPr>
        <w:t>re</w:t>
      </w:r>
      <w:r w:rsidR="00286B80" w:rsidRPr="00F158D9">
        <w:rPr>
          <w:lang w:val="fr-CH"/>
        </w:rPr>
        <w:t xml:space="preserve">cul du nombre de postes dans le pays entraînant </w:t>
      </w:r>
      <w:r w:rsidR="002F1848" w:rsidRPr="00F158D9">
        <w:rPr>
          <w:lang w:val="fr-CH"/>
        </w:rPr>
        <w:t xml:space="preserve">potentiellement </w:t>
      </w:r>
      <w:r w:rsidR="006C55FA" w:rsidRPr="00F158D9">
        <w:rPr>
          <w:lang w:val="fr-CH"/>
        </w:rPr>
        <w:t xml:space="preserve">une baisse globale </w:t>
      </w:r>
      <w:r w:rsidR="004277A5" w:rsidRPr="00F158D9">
        <w:rPr>
          <w:lang w:val="fr-CH"/>
        </w:rPr>
        <w:t>d</w:t>
      </w:r>
      <w:r w:rsidR="002F1848" w:rsidRPr="00F158D9">
        <w:rPr>
          <w:lang w:val="fr-CH"/>
        </w:rPr>
        <w:t xml:space="preserve">u volume de </w:t>
      </w:r>
      <w:r w:rsidR="004277A5" w:rsidRPr="00F158D9">
        <w:rPr>
          <w:lang w:val="fr-CH"/>
        </w:rPr>
        <w:t xml:space="preserve">main-d’œuvre </w:t>
      </w:r>
      <w:r w:rsidRPr="00F158D9">
        <w:rPr>
          <w:lang w:val="fr-CH"/>
        </w:rPr>
        <w:t xml:space="preserve"> (</w:t>
      </w:r>
      <w:r w:rsidR="003F66D7" w:rsidRPr="00F158D9">
        <w:rPr>
          <w:lang w:val="fr-CH"/>
        </w:rPr>
        <w:t xml:space="preserve">25% </w:t>
      </w:r>
      <w:r w:rsidR="00C850CF" w:rsidRPr="00F158D9">
        <w:rPr>
          <w:lang w:val="fr-CH"/>
        </w:rPr>
        <w:t>des</w:t>
      </w:r>
      <w:r w:rsidR="003F66D7" w:rsidRPr="00F158D9">
        <w:rPr>
          <w:lang w:val="fr-CH"/>
        </w:rPr>
        <w:t xml:space="preserve"> r</w:t>
      </w:r>
      <w:r w:rsidR="00C850CF" w:rsidRPr="00F158D9">
        <w:rPr>
          <w:lang w:val="fr-CH"/>
        </w:rPr>
        <w:t>é</w:t>
      </w:r>
      <w:r w:rsidR="003F66D7" w:rsidRPr="00F158D9">
        <w:rPr>
          <w:lang w:val="fr-CH"/>
        </w:rPr>
        <w:t>pond</w:t>
      </w:r>
      <w:r w:rsidR="00C850CF" w:rsidRPr="00F158D9">
        <w:rPr>
          <w:lang w:val="fr-CH"/>
        </w:rPr>
        <w:t>a</w:t>
      </w:r>
      <w:r w:rsidR="003F66D7" w:rsidRPr="00F158D9">
        <w:rPr>
          <w:lang w:val="fr-CH"/>
        </w:rPr>
        <w:t>nts</w:t>
      </w:r>
      <w:r w:rsidRPr="00F158D9">
        <w:rPr>
          <w:lang w:val="fr-CH"/>
        </w:rPr>
        <w:t>)</w:t>
      </w:r>
      <w:r w:rsidR="003F66D7" w:rsidRPr="00F158D9">
        <w:rPr>
          <w:lang w:val="fr-CH"/>
        </w:rPr>
        <w:t xml:space="preserve"> </w:t>
      </w:r>
      <w:r w:rsidRPr="00F158D9">
        <w:rPr>
          <w:lang w:val="fr-CH"/>
        </w:rPr>
        <w:t xml:space="preserve">– </w:t>
      </w:r>
      <w:r w:rsidR="006A7B94" w:rsidRPr="00F158D9">
        <w:rPr>
          <w:lang w:val="fr-CH"/>
        </w:rPr>
        <w:t>plus l’impact de</w:t>
      </w:r>
      <w:r w:rsidR="00C850CF" w:rsidRPr="00F158D9">
        <w:rPr>
          <w:lang w:val="fr-CH"/>
        </w:rPr>
        <w:t xml:space="preserve"> l</w:t>
      </w:r>
      <w:r w:rsidR="0039608F" w:rsidRPr="00F158D9">
        <w:rPr>
          <w:lang w:val="fr-CH"/>
        </w:rPr>
        <w:t>’abandon du cours plancher</w:t>
      </w:r>
      <w:r w:rsidR="006A7B94" w:rsidRPr="00F158D9">
        <w:rPr>
          <w:lang w:val="fr-CH"/>
        </w:rPr>
        <w:t xml:space="preserve"> sur les ventes d’une entreprise</w:t>
      </w:r>
      <w:r w:rsidR="00C850CF" w:rsidRPr="00F158D9">
        <w:rPr>
          <w:lang w:val="fr-CH"/>
        </w:rPr>
        <w:t xml:space="preserve"> </w:t>
      </w:r>
      <w:r w:rsidR="006A7B94" w:rsidRPr="00F158D9">
        <w:rPr>
          <w:lang w:val="fr-CH"/>
        </w:rPr>
        <w:t>sera</w:t>
      </w:r>
      <w:r w:rsidR="00C850CF" w:rsidRPr="00F158D9">
        <w:rPr>
          <w:lang w:val="fr-CH"/>
        </w:rPr>
        <w:t xml:space="preserve"> large</w:t>
      </w:r>
      <w:r w:rsidR="006A7B94" w:rsidRPr="00F158D9">
        <w:rPr>
          <w:lang w:val="fr-CH"/>
        </w:rPr>
        <w:t>, plus il</w:t>
      </w:r>
      <w:r w:rsidR="0028277C" w:rsidRPr="00F158D9">
        <w:rPr>
          <w:lang w:val="fr-CH"/>
        </w:rPr>
        <w:t xml:space="preserve"> </w:t>
      </w:r>
      <w:r w:rsidR="00C850CF" w:rsidRPr="00F158D9">
        <w:rPr>
          <w:lang w:val="fr-CH"/>
        </w:rPr>
        <w:t>influencera l</w:t>
      </w:r>
      <w:r w:rsidR="00845242" w:rsidRPr="00F158D9">
        <w:rPr>
          <w:lang w:val="fr-CH"/>
        </w:rPr>
        <w:t>’ampleur de</w:t>
      </w:r>
      <w:r w:rsidR="006A7B94" w:rsidRPr="00F158D9">
        <w:rPr>
          <w:lang w:val="fr-CH"/>
        </w:rPr>
        <w:t xml:space="preserve"> </w:t>
      </w:r>
      <w:r w:rsidR="00E00A5C" w:rsidRPr="00F158D9">
        <w:rPr>
          <w:lang w:val="fr-CH"/>
        </w:rPr>
        <w:t xml:space="preserve">la survenance de </w:t>
      </w:r>
      <w:r w:rsidR="004957DE" w:rsidRPr="00F158D9">
        <w:rPr>
          <w:lang w:val="fr-CH"/>
        </w:rPr>
        <w:t>ce phénomène</w:t>
      </w:r>
      <w:r w:rsidR="00F158D9">
        <w:rPr>
          <w:lang w:val="fr-CH"/>
        </w:rPr>
        <w:t xml:space="preserve"> </w:t>
      </w:r>
      <w:r w:rsidR="004957DE" w:rsidRPr="00F158D9">
        <w:rPr>
          <w:lang w:val="fr-CH"/>
        </w:rPr>
        <w:t xml:space="preserve">et </w:t>
      </w:r>
      <w:r w:rsidR="00E00A5C" w:rsidRPr="00F158D9">
        <w:rPr>
          <w:lang w:val="fr-CH"/>
        </w:rPr>
        <w:t>aussi</w:t>
      </w:r>
      <w:r w:rsidR="004957DE" w:rsidRPr="00F158D9">
        <w:rPr>
          <w:lang w:val="fr-CH"/>
        </w:rPr>
        <w:t xml:space="preserve"> l</w:t>
      </w:r>
      <w:r w:rsidR="00845242" w:rsidRPr="00F158D9">
        <w:rPr>
          <w:lang w:val="fr-CH"/>
        </w:rPr>
        <w:t xml:space="preserve">’ampleur </w:t>
      </w:r>
      <w:r w:rsidR="004957DE" w:rsidRPr="00F158D9">
        <w:rPr>
          <w:lang w:val="fr-CH"/>
        </w:rPr>
        <w:t>selon l</w:t>
      </w:r>
      <w:r w:rsidR="00845242" w:rsidRPr="00F158D9">
        <w:rPr>
          <w:lang w:val="fr-CH"/>
        </w:rPr>
        <w:t>a</w:t>
      </w:r>
      <w:r w:rsidR="004957DE" w:rsidRPr="00F158D9">
        <w:rPr>
          <w:lang w:val="fr-CH"/>
        </w:rPr>
        <w:t>quel</w:t>
      </w:r>
      <w:r w:rsidR="00845242" w:rsidRPr="00F158D9">
        <w:rPr>
          <w:lang w:val="fr-CH"/>
        </w:rPr>
        <w:t>le</w:t>
      </w:r>
      <w:r w:rsidR="004957DE" w:rsidRPr="00F158D9">
        <w:rPr>
          <w:lang w:val="fr-CH"/>
        </w:rPr>
        <w:t xml:space="preserve"> </w:t>
      </w:r>
      <w:r w:rsidR="00845242" w:rsidRPr="00F158D9">
        <w:rPr>
          <w:lang w:val="fr-CH"/>
        </w:rPr>
        <w:t>certains</w:t>
      </w:r>
      <w:r w:rsidR="00D32689" w:rsidRPr="00F158D9">
        <w:rPr>
          <w:lang w:val="fr-CH"/>
        </w:rPr>
        <w:t xml:space="preserve"> rôles seraient remplacés</w:t>
      </w:r>
      <w:r w:rsidR="006A7B94" w:rsidRPr="00F158D9">
        <w:rPr>
          <w:lang w:val="fr-CH"/>
        </w:rPr>
        <w:t xml:space="preserve"> </w:t>
      </w:r>
      <w:r w:rsidR="00D32689" w:rsidRPr="00F158D9">
        <w:rPr>
          <w:lang w:val="fr-CH"/>
        </w:rPr>
        <w:t>hors</w:t>
      </w:r>
      <w:r w:rsidR="005D175A" w:rsidRPr="00F158D9">
        <w:rPr>
          <w:lang w:val="fr-CH"/>
        </w:rPr>
        <w:t xml:space="preserve"> </w:t>
      </w:r>
      <w:r w:rsidR="00D32689" w:rsidRPr="00F158D9">
        <w:rPr>
          <w:lang w:val="fr-CH"/>
        </w:rPr>
        <w:t>de Suisse</w:t>
      </w:r>
    </w:p>
    <w:p w:rsidR="00F158D9" w:rsidRPr="002F1848" w:rsidRDefault="00F158D9" w:rsidP="00781E11">
      <w:pPr>
        <w:pStyle w:val="Listenabsatz"/>
        <w:tabs>
          <w:tab w:val="left" w:pos="9214"/>
        </w:tabs>
        <w:spacing w:line="312" w:lineRule="auto"/>
        <w:ind w:right="866"/>
        <w:rPr>
          <w:highlight w:val="green"/>
          <w:lang w:val="fr-CH"/>
        </w:rPr>
      </w:pPr>
    </w:p>
    <w:p w:rsidR="002A091F" w:rsidRPr="006C55FA" w:rsidRDefault="006A6908" w:rsidP="00781E11">
      <w:pPr>
        <w:tabs>
          <w:tab w:val="left" w:pos="9214"/>
        </w:tabs>
        <w:spacing w:line="312" w:lineRule="auto"/>
        <w:ind w:right="866"/>
        <w:rPr>
          <w:lang w:val="fr-CH"/>
        </w:rPr>
      </w:pPr>
      <w:r w:rsidRPr="003547EA">
        <w:rPr>
          <w:lang w:val="fr-CH"/>
        </w:rPr>
        <w:t>«</w:t>
      </w:r>
      <w:r w:rsidR="003547EA" w:rsidRPr="003547EA">
        <w:rPr>
          <w:lang w:val="fr-CH"/>
        </w:rPr>
        <w:t>Il est également</w:t>
      </w:r>
      <w:r w:rsidR="002A091F" w:rsidRPr="006C55FA">
        <w:rPr>
          <w:lang w:val="fr-CH"/>
        </w:rPr>
        <w:t xml:space="preserve"> important </w:t>
      </w:r>
      <w:r w:rsidR="003547EA">
        <w:rPr>
          <w:lang w:val="fr-CH"/>
        </w:rPr>
        <w:t>de ne pas permettre à l’environnement extérieur d’a</w:t>
      </w:r>
      <w:r w:rsidR="00236329">
        <w:rPr>
          <w:lang w:val="fr-CH"/>
        </w:rPr>
        <w:t>voir des effets négatifs sur</w:t>
      </w:r>
      <w:r w:rsidR="003547EA">
        <w:rPr>
          <w:lang w:val="fr-CH"/>
        </w:rPr>
        <w:t xml:space="preserve"> l’engagement de vos employés</w:t>
      </w:r>
      <w:r w:rsidR="002A091F" w:rsidRPr="006C55FA">
        <w:rPr>
          <w:lang w:val="fr-CH"/>
        </w:rPr>
        <w:t xml:space="preserve">. </w:t>
      </w:r>
      <w:r w:rsidR="00474A6C">
        <w:rPr>
          <w:lang w:val="fr-CH"/>
        </w:rPr>
        <w:t>En période d’incertitude économique, r</w:t>
      </w:r>
      <w:r w:rsidR="00484530" w:rsidRPr="006C55FA">
        <w:rPr>
          <w:lang w:val="fr-CH"/>
        </w:rPr>
        <w:t>écompenser les</w:t>
      </w:r>
      <w:r w:rsidR="002A091F" w:rsidRPr="006C55FA">
        <w:rPr>
          <w:lang w:val="fr-CH"/>
        </w:rPr>
        <w:t xml:space="preserve"> </w:t>
      </w:r>
      <w:r w:rsidR="00F70841">
        <w:rPr>
          <w:lang w:val="fr-CH"/>
        </w:rPr>
        <w:t>employés les plus performants</w:t>
      </w:r>
      <w:r w:rsidR="002A091F" w:rsidRPr="006C55FA">
        <w:rPr>
          <w:lang w:val="fr-CH"/>
        </w:rPr>
        <w:t xml:space="preserve"> </w:t>
      </w:r>
      <w:r w:rsidR="00474A6C">
        <w:rPr>
          <w:lang w:val="fr-CH"/>
        </w:rPr>
        <w:t xml:space="preserve">est </w:t>
      </w:r>
      <w:r w:rsidR="005F7851">
        <w:rPr>
          <w:lang w:val="fr-CH"/>
        </w:rPr>
        <w:t>même encore plus</w:t>
      </w:r>
      <w:r w:rsidR="002A091F" w:rsidRPr="006C55FA">
        <w:rPr>
          <w:lang w:val="fr-CH"/>
        </w:rPr>
        <w:t xml:space="preserve"> important. C</w:t>
      </w:r>
      <w:r w:rsidR="00AA7CB2">
        <w:rPr>
          <w:lang w:val="fr-CH"/>
        </w:rPr>
        <w:t xml:space="preserve">ouper dans les augmentations salariales est un bon début si </w:t>
      </w:r>
      <w:r w:rsidR="00924E76">
        <w:rPr>
          <w:lang w:val="fr-CH"/>
        </w:rPr>
        <w:t xml:space="preserve">des augmentations au mérite sont toujours </w:t>
      </w:r>
      <w:r w:rsidR="00933E40">
        <w:rPr>
          <w:lang w:val="fr-CH"/>
        </w:rPr>
        <w:t>envisagées</w:t>
      </w:r>
      <w:r w:rsidR="002A091F" w:rsidRPr="006C55FA">
        <w:rPr>
          <w:lang w:val="fr-CH"/>
        </w:rPr>
        <w:t xml:space="preserve">. </w:t>
      </w:r>
      <w:r w:rsidR="00C217C9" w:rsidRPr="007814E4">
        <w:rPr>
          <w:lang w:val="fr-CH"/>
        </w:rPr>
        <w:t xml:space="preserve">En lieu et place </w:t>
      </w:r>
      <w:r w:rsidR="007814E4" w:rsidRPr="007814E4">
        <w:rPr>
          <w:lang w:val="fr-CH"/>
        </w:rPr>
        <w:t>d’une réduction salariale pleine et entière</w:t>
      </w:r>
      <w:r w:rsidR="002A091F" w:rsidRPr="007814E4">
        <w:rPr>
          <w:lang w:val="fr-CH"/>
        </w:rPr>
        <w:t xml:space="preserve">, </w:t>
      </w:r>
      <w:r w:rsidR="008948BD">
        <w:rPr>
          <w:lang w:val="fr-CH"/>
        </w:rPr>
        <w:t>les entreprises devraient réévaluer</w:t>
      </w:r>
      <w:r w:rsidR="004F49CA">
        <w:rPr>
          <w:lang w:val="fr-CH"/>
        </w:rPr>
        <w:t xml:space="preserve"> l’efficacité des programmes </w:t>
      </w:r>
      <w:r w:rsidR="004D23AF">
        <w:rPr>
          <w:lang w:val="fr-CH"/>
        </w:rPr>
        <w:t>de rémunération</w:t>
      </w:r>
      <w:r w:rsidR="004F49CA">
        <w:rPr>
          <w:lang w:val="fr-CH"/>
        </w:rPr>
        <w:t xml:space="preserve"> actuels</w:t>
      </w:r>
      <w:r w:rsidR="002A091F" w:rsidRPr="007814E4">
        <w:rPr>
          <w:lang w:val="fr-CH"/>
        </w:rPr>
        <w:t xml:space="preserve">. </w:t>
      </w:r>
      <w:r w:rsidR="002A091F" w:rsidRPr="006C55FA">
        <w:rPr>
          <w:lang w:val="fr-CH"/>
        </w:rPr>
        <w:t>Align</w:t>
      </w:r>
      <w:r w:rsidR="001A54DD">
        <w:rPr>
          <w:lang w:val="fr-CH"/>
        </w:rPr>
        <w:t>e</w:t>
      </w:r>
      <w:r w:rsidR="004D23AF">
        <w:rPr>
          <w:lang w:val="fr-CH"/>
        </w:rPr>
        <w:t>r</w:t>
      </w:r>
      <w:r w:rsidR="001A54DD">
        <w:rPr>
          <w:lang w:val="fr-CH"/>
        </w:rPr>
        <w:t xml:space="preserve"> et</w:t>
      </w:r>
      <w:r w:rsidR="002A091F" w:rsidRPr="006C55FA">
        <w:rPr>
          <w:lang w:val="fr-CH"/>
        </w:rPr>
        <w:t xml:space="preserve"> optimi</w:t>
      </w:r>
      <w:r w:rsidR="001A54DD">
        <w:rPr>
          <w:lang w:val="fr-CH"/>
        </w:rPr>
        <w:t>ser l’offre</w:t>
      </w:r>
      <w:r w:rsidR="004D23AF">
        <w:rPr>
          <w:lang w:val="fr-CH"/>
        </w:rPr>
        <w:t xml:space="preserve"> actuelle de rémunération totale et d’avantages sociaux afin de répondre aux besoins des employés au lieu de les éliminer complètement pourrait constituer une autre étape</w:t>
      </w:r>
      <w:r w:rsidRPr="006C55FA">
        <w:rPr>
          <w:lang w:val="fr-CH"/>
        </w:rPr>
        <w:t>»</w:t>
      </w:r>
      <w:r w:rsidR="002A091F" w:rsidRPr="006C55FA">
        <w:rPr>
          <w:lang w:val="fr-CH"/>
        </w:rPr>
        <w:t>, sugg</w:t>
      </w:r>
      <w:r w:rsidR="00405A2C" w:rsidRPr="006C55FA">
        <w:rPr>
          <w:lang w:val="fr-CH"/>
        </w:rPr>
        <w:t>ère</w:t>
      </w:r>
      <w:r w:rsidR="002A091F" w:rsidRPr="006C55FA">
        <w:rPr>
          <w:lang w:val="fr-CH"/>
        </w:rPr>
        <w:t xml:space="preserve"> Marco Reiners.       </w:t>
      </w:r>
    </w:p>
    <w:p w:rsidR="002A091F" w:rsidRPr="00762161" w:rsidRDefault="002A091F" w:rsidP="00781E11">
      <w:pPr>
        <w:tabs>
          <w:tab w:val="left" w:pos="9214"/>
        </w:tabs>
        <w:spacing w:line="312" w:lineRule="auto"/>
        <w:ind w:right="866"/>
        <w:rPr>
          <w:sz w:val="16"/>
          <w:szCs w:val="16"/>
          <w:lang w:val="fr-CH"/>
        </w:rPr>
      </w:pPr>
    </w:p>
    <w:p w:rsidR="00CA5DA9" w:rsidRPr="006C55FA" w:rsidRDefault="00CA5DA9" w:rsidP="00781E11">
      <w:pPr>
        <w:tabs>
          <w:tab w:val="left" w:pos="9214"/>
        </w:tabs>
        <w:spacing w:line="312" w:lineRule="auto"/>
        <w:ind w:right="866"/>
        <w:rPr>
          <w:lang w:val="fr-CH"/>
        </w:rPr>
      </w:pPr>
      <w:r w:rsidRPr="006C55FA">
        <w:rPr>
          <w:lang w:val="fr-CH"/>
        </w:rPr>
        <w:t xml:space="preserve">Aon Hewitt </w:t>
      </w:r>
      <w:r w:rsidR="000746A2">
        <w:rPr>
          <w:lang w:val="fr-CH"/>
        </w:rPr>
        <w:t>fournit des conseils sur la manière d’améliorer les résultats de</w:t>
      </w:r>
      <w:r w:rsidR="00914810">
        <w:rPr>
          <w:lang w:val="fr-CH"/>
        </w:rPr>
        <w:t xml:space="preserve">s </w:t>
      </w:r>
      <w:r w:rsidR="000746A2">
        <w:rPr>
          <w:lang w:val="fr-CH"/>
        </w:rPr>
        <w:t>entreprise</w:t>
      </w:r>
      <w:r w:rsidR="00914810">
        <w:rPr>
          <w:lang w:val="fr-CH"/>
        </w:rPr>
        <w:t>s</w:t>
      </w:r>
      <w:r w:rsidR="000746A2">
        <w:rPr>
          <w:lang w:val="fr-CH"/>
        </w:rPr>
        <w:t xml:space="preserve"> par le biais de la</w:t>
      </w:r>
      <w:r w:rsidRPr="006C55FA">
        <w:rPr>
          <w:lang w:val="fr-CH"/>
        </w:rPr>
        <w:t xml:space="preserve"> </w:t>
      </w:r>
      <w:r w:rsidR="006C1F6A">
        <w:rPr>
          <w:lang w:val="fr-CH"/>
        </w:rPr>
        <w:t xml:space="preserve">gestion de la </w:t>
      </w:r>
      <w:r w:rsidRPr="006C55FA">
        <w:rPr>
          <w:lang w:val="fr-CH"/>
        </w:rPr>
        <w:t xml:space="preserve">performance, </w:t>
      </w:r>
      <w:r w:rsidR="000746A2">
        <w:rPr>
          <w:lang w:val="fr-CH"/>
        </w:rPr>
        <w:t xml:space="preserve">des </w:t>
      </w:r>
      <w:r w:rsidRPr="006C55FA">
        <w:rPr>
          <w:lang w:val="fr-CH"/>
        </w:rPr>
        <w:t>talent</w:t>
      </w:r>
      <w:r w:rsidR="000746A2">
        <w:rPr>
          <w:lang w:val="fr-CH"/>
        </w:rPr>
        <w:t>s et des récompenses</w:t>
      </w:r>
      <w:r w:rsidRPr="006C55FA">
        <w:rPr>
          <w:lang w:val="fr-CH"/>
        </w:rPr>
        <w:t xml:space="preserve">, </w:t>
      </w:r>
      <w:r w:rsidR="000746A2">
        <w:rPr>
          <w:lang w:val="fr-CH"/>
        </w:rPr>
        <w:t xml:space="preserve">y compris </w:t>
      </w:r>
      <w:r w:rsidR="006237BF">
        <w:rPr>
          <w:lang w:val="fr-CH"/>
        </w:rPr>
        <w:t xml:space="preserve">les </w:t>
      </w:r>
      <w:r w:rsidR="00762161">
        <w:rPr>
          <w:lang w:val="fr-CH"/>
        </w:rPr>
        <w:t>prestations de retrai</w:t>
      </w:r>
      <w:r w:rsidR="00303CCB">
        <w:rPr>
          <w:lang w:val="fr-CH"/>
        </w:rPr>
        <w:t>t</w:t>
      </w:r>
      <w:r w:rsidR="00762161">
        <w:rPr>
          <w:lang w:val="fr-CH"/>
        </w:rPr>
        <w:t>e et</w:t>
      </w:r>
      <w:r w:rsidR="00955D43">
        <w:rPr>
          <w:lang w:val="fr-CH"/>
        </w:rPr>
        <w:t xml:space="preserve"> </w:t>
      </w:r>
      <w:r w:rsidR="00762161">
        <w:rPr>
          <w:lang w:val="fr-CH"/>
        </w:rPr>
        <w:t>avantages sociaux</w:t>
      </w:r>
      <w:r w:rsidRPr="006C55FA">
        <w:rPr>
          <w:lang w:val="fr-CH"/>
        </w:rPr>
        <w:t xml:space="preserve">. Aon Hewitt </w:t>
      </w:r>
      <w:r w:rsidR="00CD417D">
        <w:rPr>
          <w:lang w:val="fr-CH"/>
        </w:rPr>
        <w:t xml:space="preserve">apporte aussi son </w:t>
      </w:r>
      <w:r w:rsidR="00C81C90">
        <w:rPr>
          <w:lang w:val="fr-CH"/>
        </w:rPr>
        <w:t>soutien</w:t>
      </w:r>
      <w:r w:rsidR="00CD417D">
        <w:rPr>
          <w:lang w:val="fr-CH"/>
        </w:rPr>
        <w:t xml:space="preserve"> aux fondations de </w:t>
      </w:r>
      <w:r w:rsidR="00A33BD5">
        <w:rPr>
          <w:lang w:val="fr-CH"/>
        </w:rPr>
        <w:t>prévoyance</w:t>
      </w:r>
      <w:r w:rsidR="00CD417D">
        <w:rPr>
          <w:lang w:val="fr-CH"/>
        </w:rPr>
        <w:t xml:space="preserve"> e</w:t>
      </w:r>
      <w:r w:rsidR="00C81C90">
        <w:rPr>
          <w:lang w:val="fr-CH"/>
        </w:rPr>
        <w:t>t</w:t>
      </w:r>
      <w:r w:rsidR="00CD417D">
        <w:rPr>
          <w:lang w:val="fr-CH"/>
        </w:rPr>
        <w:t xml:space="preserve"> les aid</w:t>
      </w:r>
      <w:r w:rsidR="00C81C90">
        <w:rPr>
          <w:lang w:val="fr-CH"/>
        </w:rPr>
        <w:t>e</w:t>
      </w:r>
      <w:r w:rsidR="00CD417D">
        <w:rPr>
          <w:lang w:val="fr-CH"/>
        </w:rPr>
        <w:t xml:space="preserve"> à garantir la sécurité des</w:t>
      </w:r>
      <w:r w:rsidR="00F3175D">
        <w:rPr>
          <w:lang w:val="fr-CH"/>
        </w:rPr>
        <w:t xml:space="preserve"> </w:t>
      </w:r>
      <w:r w:rsidR="005F483F">
        <w:rPr>
          <w:lang w:val="fr-CH"/>
        </w:rPr>
        <w:t>pensions</w:t>
      </w:r>
      <w:r w:rsidRPr="006C55FA">
        <w:rPr>
          <w:lang w:val="fr-CH"/>
        </w:rPr>
        <w:t xml:space="preserve"> </w:t>
      </w:r>
      <w:r w:rsidR="009A2954">
        <w:rPr>
          <w:lang w:val="fr-CH"/>
        </w:rPr>
        <w:t>pour les employés et les</w:t>
      </w:r>
      <w:r w:rsidR="00801A09">
        <w:rPr>
          <w:lang w:val="fr-CH"/>
        </w:rPr>
        <w:t xml:space="preserve"> </w:t>
      </w:r>
      <w:r w:rsidR="0058394C">
        <w:rPr>
          <w:lang w:val="fr-CH"/>
        </w:rPr>
        <w:t>retraités</w:t>
      </w:r>
      <w:r w:rsidRPr="006C55FA">
        <w:rPr>
          <w:lang w:val="fr-CH"/>
        </w:rPr>
        <w:t>.</w:t>
      </w:r>
    </w:p>
    <w:p w:rsidR="0034345F" w:rsidRPr="00303CCB" w:rsidRDefault="0034345F" w:rsidP="00781E11">
      <w:pPr>
        <w:tabs>
          <w:tab w:val="left" w:pos="9214"/>
        </w:tabs>
        <w:spacing w:line="312" w:lineRule="auto"/>
        <w:ind w:right="866"/>
        <w:rPr>
          <w:sz w:val="16"/>
          <w:szCs w:val="16"/>
          <w:lang w:val="fr-CH"/>
        </w:rPr>
      </w:pPr>
    </w:p>
    <w:p w:rsidR="002A091F" w:rsidRPr="001F0EBD" w:rsidRDefault="003C580D" w:rsidP="00781E11">
      <w:pPr>
        <w:widowControl w:val="0"/>
        <w:spacing w:line="312" w:lineRule="auto"/>
        <w:ind w:right="425"/>
        <w:rPr>
          <w:b/>
          <w:lang w:val="fr-CH"/>
        </w:rPr>
      </w:pPr>
      <w:r w:rsidRPr="001F0EBD">
        <w:rPr>
          <w:b/>
          <w:lang w:val="fr-CH"/>
        </w:rPr>
        <w:t>Enquête flash d’</w:t>
      </w:r>
      <w:r w:rsidR="002A091F" w:rsidRPr="001F0EBD">
        <w:rPr>
          <w:b/>
          <w:lang w:val="fr-CH"/>
        </w:rPr>
        <w:t xml:space="preserve">Aon Hewitt </w:t>
      </w:r>
      <w:r w:rsidR="00AF667A">
        <w:rPr>
          <w:b/>
          <w:lang w:val="fr-CH"/>
        </w:rPr>
        <w:t>concernant</w:t>
      </w:r>
      <w:r w:rsidRPr="001F0EBD">
        <w:rPr>
          <w:b/>
          <w:lang w:val="fr-CH"/>
        </w:rPr>
        <w:t xml:space="preserve"> les effets du cours d</w:t>
      </w:r>
      <w:r w:rsidR="002A091F" w:rsidRPr="001F0EBD">
        <w:rPr>
          <w:b/>
          <w:lang w:val="fr-CH"/>
        </w:rPr>
        <w:t xml:space="preserve">e </w:t>
      </w:r>
      <w:r w:rsidRPr="001F0EBD">
        <w:rPr>
          <w:b/>
          <w:lang w:val="fr-CH"/>
        </w:rPr>
        <w:t xml:space="preserve">change </w:t>
      </w:r>
      <w:r w:rsidR="002A091F" w:rsidRPr="001F0EBD">
        <w:rPr>
          <w:b/>
          <w:lang w:val="fr-CH"/>
        </w:rPr>
        <w:t>CHF/EUR</w:t>
      </w:r>
      <w:r w:rsidRPr="001F0EBD">
        <w:rPr>
          <w:b/>
          <w:lang w:val="fr-CH"/>
        </w:rPr>
        <w:t xml:space="preserve"> sur les coûts salariaux</w:t>
      </w:r>
      <w:r w:rsidR="00AF667A">
        <w:rPr>
          <w:b/>
          <w:lang w:val="fr-CH"/>
        </w:rPr>
        <w:t xml:space="preserve"> </w:t>
      </w:r>
      <w:r w:rsidRPr="001F0EBD">
        <w:rPr>
          <w:b/>
          <w:lang w:val="fr-CH"/>
        </w:rPr>
        <w:t>et les coûts du travail</w:t>
      </w:r>
      <w:r w:rsidR="002A091F" w:rsidRPr="001F0EBD">
        <w:rPr>
          <w:b/>
          <w:lang w:val="fr-CH"/>
        </w:rPr>
        <w:t xml:space="preserve"> </w:t>
      </w:r>
    </w:p>
    <w:p w:rsidR="004B1C94" w:rsidRPr="00C556B2" w:rsidRDefault="00247620" w:rsidP="00E5350D">
      <w:pPr>
        <w:widowControl w:val="0"/>
        <w:spacing w:line="312" w:lineRule="auto"/>
        <w:ind w:right="425"/>
        <w:rPr>
          <w:lang w:val="fr-CH"/>
        </w:rPr>
      </w:pPr>
      <w:r w:rsidRPr="001F0EBD">
        <w:rPr>
          <w:lang w:val="fr-CH"/>
        </w:rPr>
        <w:t xml:space="preserve">En réaction au besoin de pouvoir disposer de données </w:t>
      </w:r>
      <w:r w:rsidR="00704CF2" w:rsidRPr="001F0EBD">
        <w:rPr>
          <w:lang w:val="fr-CH"/>
        </w:rPr>
        <w:t xml:space="preserve">actuelles </w:t>
      </w:r>
      <w:r w:rsidRPr="001F0EBD">
        <w:rPr>
          <w:lang w:val="fr-CH"/>
        </w:rPr>
        <w:t>sur les tendances possibles du marché suite à la d</w:t>
      </w:r>
      <w:r w:rsidR="0014489C" w:rsidRPr="001F0EBD">
        <w:rPr>
          <w:lang w:val="fr-CH"/>
        </w:rPr>
        <w:t>é</w:t>
      </w:r>
      <w:r w:rsidRPr="001F0EBD">
        <w:rPr>
          <w:lang w:val="fr-CH"/>
        </w:rPr>
        <w:t>cision de la BNS</w:t>
      </w:r>
      <w:r w:rsidR="0014489C" w:rsidRPr="001F0EBD">
        <w:rPr>
          <w:lang w:val="fr-CH"/>
        </w:rPr>
        <w:t xml:space="preserve"> d’abolir le cours plancher</w:t>
      </w:r>
      <w:r w:rsidR="002A091F" w:rsidRPr="001F0EBD">
        <w:rPr>
          <w:lang w:val="fr-CH"/>
        </w:rPr>
        <w:t xml:space="preserve"> CHF/EUR, Aon Hewitt a</w:t>
      </w:r>
      <w:r w:rsidR="001B4E18" w:rsidRPr="001F0EBD">
        <w:rPr>
          <w:lang w:val="fr-CH"/>
        </w:rPr>
        <w:t xml:space="preserve"> lancé une enquête</w:t>
      </w:r>
      <w:r w:rsidR="002A091F" w:rsidRPr="001F0EBD">
        <w:rPr>
          <w:lang w:val="fr-CH"/>
        </w:rPr>
        <w:t xml:space="preserve"> flash </w:t>
      </w:r>
      <w:r w:rsidR="00F15808" w:rsidRPr="001F0EBD">
        <w:rPr>
          <w:lang w:val="fr-CH"/>
        </w:rPr>
        <w:t>sur le sujet auprès de ses clients allemands et suisses</w:t>
      </w:r>
      <w:r w:rsidR="002A091F" w:rsidRPr="001F0EBD">
        <w:rPr>
          <w:lang w:val="fr-CH"/>
        </w:rPr>
        <w:t xml:space="preserve">. </w:t>
      </w:r>
      <w:r w:rsidR="00E862A1">
        <w:rPr>
          <w:lang w:val="fr-CH"/>
        </w:rPr>
        <w:t xml:space="preserve">52 </w:t>
      </w:r>
      <w:r w:rsidR="006237BF">
        <w:rPr>
          <w:lang w:val="fr-CH"/>
        </w:rPr>
        <w:t xml:space="preserve">grandes </w:t>
      </w:r>
      <w:r w:rsidR="00E862A1">
        <w:rPr>
          <w:lang w:val="fr-CH"/>
        </w:rPr>
        <w:t>entreprises ont participé à c</w:t>
      </w:r>
      <w:r w:rsidR="00266211" w:rsidRPr="00266211">
        <w:rPr>
          <w:lang w:val="fr-CH"/>
        </w:rPr>
        <w:t xml:space="preserve">ette enquête </w:t>
      </w:r>
      <w:r w:rsidR="00E862A1">
        <w:rPr>
          <w:lang w:val="fr-CH"/>
        </w:rPr>
        <w:t xml:space="preserve">qui </w:t>
      </w:r>
      <w:r w:rsidR="00266211" w:rsidRPr="00266211">
        <w:rPr>
          <w:lang w:val="fr-CH"/>
        </w:rPr>
        <w:t>a été lancé</w:t>
      </w:r>
      <w:r w:rsidR="00BB5E03">
        <w:rPr>
          <w:lang w:val="fr-CH"/>
        </w:rPr>
        <w:t>e</w:t>
      </w:r>
      <w:r w:rsidR="00266211" w:rsidRPr="00266211">
        <w:rPr>
          <w:lang w:val="fr-CH"/>
        </w:rPr>
        <w:t xml:space="preserve"> le</w:t>
      </w:r>
      <w:r w:rsidR="002A091F" w:rsidRPr="00266211">
        <w:rPr>
          <w:lang w:val="fr-CH"/>
        </w:rPr>
        <w:t xml:space="preserve"> 30</w:t>
      </w:r>
      <w:r w:rsidR="00266211" w:rsidRPr="00266211">
        <w:rPr>
          <w:lang w:val="fr-CH"/>
        </w:rPr>
        <w:t xml:space="preserve"> janvier</w:t>
      </w:r>
      <w:r w:rsidR="00266211">
        <w:rPr>
          <w:lang w:val="fr-CH"/>
        </w:rPr>
        <w:t>.</w:t>
      </w:r>
      <w:r w:rsidR="00266211" w:rsidRPr="00266211">
        <w:rPr>
          <w:lang w:val="fr-CH"/>
        </w:rPr>
        <w:t xml:space="preserve"> </w:t>
      </w:r>
      <w:r w:rsidR="00706027">
        <w:rPr>
          <w:lang w:val="fr-CH"/>
        </w:rPr>
        <w:t>L</w:t>
      </w:r>
      <w:r w:rsidR="00266211">
        <w:rPr>
          <w:lang w:val="fr-CH"/>
        </w:rPr>
        <w:t>a totalité d’entre elles exer</w:t>
      </w:r>
      <w:r w:rsidR="00A478B4">
        <w:rPr>
          <w:lang w:val="fr-CH"/>
        </w:rPr>
        <w:t>cent</w:t>
      </w:r>
      <w:r w:rsidR="00266211">
        <w:rPr>
          <w:lang w:val="fr-CH"/>
        </w:rPr>
        <w:t xml:space="preserve"> </w:t>
      </w:r>
      <w:r w:rsidR="00BB5E03">
        <w:rPr>
          <w:lang w:val="fr-CH"/>
        </w:rPr>
        <w:t>des</w:t>
      </w:r>
      <w:r w:rsidR="00266211">
        <w:rPr>
          <w:lang w:val="fr-CH"/>
        </w:rPr>
        <w:t xml:space="preserve"> activités </w:t>
      </w:r>
      <w:r w:rsidR="00E158D4">
        <w:rPr>
          <w:lang w:val="fr-CH"/>
        </w:rPr>
        <w:t>d</w:t>
      </w:r>
      <w:r w:rsidR="00A858FD">
        <w:rPr>
          <w:lang w:val="fr-CH"/>
        </w:rPr>
        <w:t>’envergure</w:t>
      </w:r>
      <w:r w:rsidR="00BB5E03">
        <w:rPr>
          <w:lang w:val="fr-CH"/>
        </w:rPr>
        <w:t xml:space="preserve"> mondial</w:t>
      </w:r>
      <w:r w:rsidR="00E158D4">
        <w:rPr>
          <w:lang w:val="fr-CH"/>
        </w:rPr>
        <w:t>e</w:t>
      </w:r>
      <w:r w:rsidR="006237BF">
        <w:rPr>
          <w:lang w:val="fr-CH"/>
        </w:rPr>
        <w:t xml:space="preserve"> </w:t>
      </w:r>
      <w:r w:rsidR="00A478B4">
        <w:rPr>
          <w:lang w:val="fr-CH"/>
        </w:rPr>
        <w:t>et o</w:t>
      </w:r>
      <w:r w:rsidR="00BB5E03">
        <w:rPr>
          <w:lang w:val="fr-CH"/>
        </w:rPr>
        <w:t>nt des bureaux basés en Suisse</w:t>
      </w:r>
      <w:r w:rsidR="002A091F" w:rsidRPr="00266211">
        <w:rPr>
          <w:lang w:val="fr-CH"/>
        </w:rPr>
        <w:t xml:space="preserve">. </w:t>
      </w:r>
      <w:r w:rsidR="00233318" w:rsidRPr="00233318">
        <w:rPr>
          <w:lang w:val="fr-CH"/>
        </w:rPr>
        <w:t xml:space="preserve">Parmi les participants à cette enquête, le nombre moyen d’employés locaux est </w:t>
      </w:r>
      <w:r w:rsidR="00233318">
        <w:rPr>
          <w:lang w:val="fr-CH"/>
        </w:rPr>
        <w:t xml:space="preserve">de </w:t>
      </w:r>
      <w:r w:rsidR="002A091F" w:rsidRPr="00233318">
        <w:rPr>
          <w:lang w:val="fr-CH"/>
        </w:rPr>
        <w:t xml:space="preserve">6’289. </w:t>
      </w:r>
      <w:r w:rsidR="00233318">
        <w:rPr>
          <w:lang w:val="fr-CH"/>
        </w:rPr>
        <w:t>Des informations plus détaillées sur ces résultats sont disponibles sur demande</w:t>
      </w:r>
      <w:r w:rsidR="002A091F" w:rsidRPr="00C556B2">
        <w:rPr>
          <w:lang w:val="fr-CH"/>
        </w:rPr>
        <w:t xml:space="preserve">. </w:t>
      </w:r>
    </w:p>
    <w:bookmarkEnd w:id="0"/>
    <w:bookmarkEnd w:id="1"/>
    <w:bookmarkEnd w:id="2"/>
    <w:bookmarkEnd w:id="3"/>
    <w:bookmarkEnd w:id="4"/>
    <w:bookmarkEnd w:id="5"/>
    <w:p w:rsidR="006B777E" w:rsidRDefault="006B777E" w:rsidP="00781E11">
      <w:pPr>
        <w:rPr>
          <w:rFonts w:ascii="Helvetica" w:hAnsi="Helvetica"/>
          <w:b/>
          <w:sz w:val="18"/>
        </w:rPr>
      </w:pPr>
    </w:p>
    <w:p w:rsidR="006B777E" w:rsidRDefault="006B777E" w:rsidP="00781E11">
      <w:pPr>
        <w:rPr>
          <w:rFonts w:ascii="Helvetica" w:hAnsi="Helvetica"/>
          <w:b/>
          <w:sz w:val="18"/>
        </w:rPr>
      </w:pPr>
    </w:p>
    <w:p w:rsidR="006B777E" w:rsidRDefault="006B777E" w:rsidP="00781E11">
      <w:pPr>
        <w:rPr>
          <w:rFonts w:ascii="Helvetica" w:hAnsi="Helvetica"/>
          <w:b/>
          <w:sz w:val="18"/>
        </w:rPr>
      </w:pPr>
    </w:p>
    <w:p w:rsidR="006B777E" w:rsidRDefault="006B777E" w:rsidP="00781E11">
      <w:pPr>
        <w:rPr>
          <w:rFonts w:ascii="Helvetica" w:hAnsi="Helvetica"/>
          <w:b/>
          <w:sz w:val="18"/>
        </w:rPr>
      </w:pPr>
    </w:p>
    <w:p w:rsidR="006B777E" w:rsidRDefault="006B777E" w:rsidP="00781E11">
      <w:pPr>
        <w:rPr>
          <w:rFonts w:ascii="Helvetica" w:hAnsi="Helvetica"/>
          <w:b/>
          <w:sz w:val="18"/>
        </w:rPr>
      </w:pPr>
    </w:p>
    <w:p w:rsidR="006B777E" w:rsidRDefault="006B777E" w:rsidP="00781E11">
      <w:pPr>
        <w:rPr>
          <w:rFonts w:ascii="Helvetica" w:hAnsi="Helvetica"/>
          <w:b/>
          <w:sz w:val="18"/>
        </w:rPr>
      </w:pPr>
    </w:p>
    <w:p w:rsidR="00781E11" w:rsidRDefault="00781E11" w:rsidP="00781E11">
      <w:pPr>
        <w:rPr>
          <w:rFonts w:ascii="Helvetica" w:hAnsi="Helvetica"/>
          <w:b/>
          <w:sz w:val="18"/>
        </w:rPr>
      </w:pPr>
    </w:p>
    <w:p w:rsidR="00781E11" w:rsidRPr="00B11E78" w:rsidRDefault="00781E11" w:rsidP="00781E11">
      <w:pPr>
        <w:rPr>
          <w:b/>
          <w:sz w:val="18"/>
          <w:szCs w:val="18"/>
        </w:rPr>
      </w:pPr>
      <w:r w:rsidRPr="00B11E78">
        <w:rPr>
          <w:b/>
          <w:sz w:val="18"/>
          <w:szCs w:val="18"/>
        </w:rPr>
        <w:t xml:space="preserve">A propos d'Aon Hewitt </w:t>
      </w:r>
    </w:p>
    <w:p w:rsidR="00781E11" w:rsidRPr="001411AC" w:rsidRDefault="00781E11" w:rsidP="00781E11">
      <w:pPr>
        <w:rPr>
          <w:sz w:val="18"/>
          <w:szCs w:val="18"/>
        </w:rPr>
      </w:pPr>
      <w:r w:rsidRPr="001411AC">
        <w:rPr>
          <w:sz w:val="18"/>
          <w:szCs w:val="18"/>
        </w:rPr>
        <w:t>Aon Hewitt est leader mondial en matière de solutions RH.</w:t>
      </w:r>
      <w:r w:rsidRPr="001411AC">
        <w:rPr>
          <w:color w:val="000000"/>
          <w:sz w:val="18"/>
          <w:szCs w:val="18"/>
        </w:rPr>
        <w:t xml:space="preserve"> </w:t>
      </w:r>
      <w:r w:rsidRPr="001411AC">
        <w:rPr>
          <w:sz w:val="18"/>
          <w:szCs w:val="18"/>
        </w:rPr>
        <w:t>L'entreprise travaille en partenariat avec ses clients afin de résoudre les défis les plus complexes liés aux avantages sociaux, aux talents et aux questions financières associées et d'améliorer les résultats.</w:t>
      </w:r>
      <w:r w:rsidRPr="001411AC">
        <w:rPr>
          <w:color w:val="000000"/>
          <w:sz w:val="18"/>
          <w:szCs w:val="18"/>
        </w:rPr>
        <w:t xml:space="preserve"> </w:t>
      </w:r>
      <w:r w:rsidRPr="001411AC">
        <w:rPr>
          <w:sz w:val="18"/>
          <w:szCs w:val="18"/>
        </w:rPr>
        <w:t>Aon Hewitt conçoit, met en œuvre, communique et gère une large gamme de stratégies concernant les ressources humaines, la prévoyance professionnelle, la gestion des placements, la santé, la rémunération ainsi que la gestion des talents.</w:t>
      </w:r>
      <w:r w:rsidRPr="001411AC">
        <w:rPr>
          <w:color w:val="000000"/>
          <w:sz w:val="18"/>
          <w:szCs w:val="18"/>
        </w:rPr>
        <w:t xml:space="preserve"> </w:t>
      </w:r>
      <w:r w:rsidRPr="001411AC">
        <w:rPr>
          <w:sz w:val="18"/>
          <w:szCs w:val="18"/>
        </w:rPr>
        <w:t>Avec 29'000 collaborateurs, Aon Hewitt est représentée dans 90 pays du monde.</w:t>
      </w:r>
      <w:r w:rsidRPr="001411AC">
        <w:rPr>
          <w:color w:val="000000"/>
          <w:sz w:val="18"/>
          <w:szCs w:val="18"/>
        </w:rPr>
        <w:t xml:space="preserve"> </w:t>
      </w:r>
      <w:r w:rsidRPr="001411AC">
        <w:rPr>
          <w:sz w:val="18"/>
          <w:szCs w:val="18"/>
        </w:rPr>
        <w:t>En Suisse, 180 collaborateurs s'engagent pour vous dans les bureaux d'Aon Hewitt à Neuchâtel, Nyon et Zurich.</w:t>
      </w:r>
      <w:r w:rsidRPr="001411AC">
        <w:rPr>
          <w:color w:val="000000"/>
          <w:sz w:val="18"/>
          <w:szCs w:val="18"/>
        </w:rPr>
        <w:t xml:space="preserve"> </w:t>
      </w:r>
      <w:r w:rsidRPr="001411AC">
        <w:rPr>
          <w:sz w:val="18"/>
          <w:szCs w:val="18"/>
        </w:rPr>
        <w:t>Pour de plus amples informations sur Aon Hewitt, visitez le site: www.aonhewitt.ch.</w:t>
      </w:r>
    </w:p>
    <w:p w:rsidR="00781E11" w:rsidRPr="001411AC" w:rsidRDefault="00781E11" w:rsidP="00781E11">
      <w:pPr>
        <w:rPr>
          <w:sz w:val="18"/>
          <w:szCs w:val="18"/>
        </w:rPr>
      </w:pPr>
    </w:p>
    <w:p w:rsidR="00781E11" w:rsidRPr="001411AC" w:rsidRDefault="00781E11" w:rsidP="00781E11">
      <w:pPr>
        <w:rPr>
          <w:b/>
          <w:sz w:val="18"/>
          <w:szCs w:val="18"/>
        </w:rPr>
      </w:pPr>
      <w:r w:rsidRPr="001411AC">
        <w:rPr>
          <w:b/>
          <w:sz w:val="18"/>
          <w:szCs w:val="18"/>
        </w:rPr>
        <w:t>A propos d‘Aon</w:t>
      </w:r>
    </w:p>
    <w:p w:rsidR="00781E11" w:rsidRPr="00B11E78" w:rsidRDefault="00781E11" w:rsidP="00781E11">
      <w:pPr>
        <w:rPr>
          <w:rFonts w:eastAsia="Times New Roman"/>
          <w:sz w:val="16"/>
          <w:szCs w:val="16"/>
        </w:rPr>
      </w:pPr>
      <w:r w:rsidRPr="001411AC">
        <w:rPr>
          <w:rFonts w:eastAsia="Times New Roman"/>
          <w:sz w:val="18"/>
          <w:szCs w:val="18"/>
        </w:rPr>
        <w:t xml:space="preserve">Aon plc (NYSE: AON) est leader mondial dans le domaine de la gestion des risques, du courtage d'assurance et de réassurance, du conseil en ressources humaines ainsi que d'externalisation de services. Avec plus de 66'000 collaborateurs dans plus de 120 pays à travers le monde, le Groupe dispose des ressources de pointe et de l'expertise nécessaires lui permettant d'offrir à ses clients des solutions mondiales innovantes en gestion des risques et des ressources humaines. A maintes reprises, Aon a été nommée par différents magazines spécialisés en tant que meilleur courtier, meilleur intermédiaire en assurances et en réassurance, gérant de sociétés captives et meilleure société de conseil en protection sociale. Pour de plus amples informations sur Aon, connectez-vous sur  </w:t>
      </w:r>
      <w:hyperlink r:id="rId9" w:history="1">
        <w:r w:rsidRPr="001411AC">
          <w:rPr>
            <w:rStyle w:val="Link"/>
            <w:rFonts w:eastAsia="Times New Roman"/>
            <w:sz w:val="18"/>
            <w:szCs w:val="18"/>
          </w:rPr>
          <w:t>http://www.aon.com</w:t>
        </w:r>
      </w:hyperlink>
      <w:r w:rsidRPr="001411AC">
        <w:rPr>
          <w:rFonts w:eastAsia="Times New Roman"/>
          <w:sz w:val="18"/>
          <w:szCs w:val="18"/>
        </w:rPr>
        <w:t xml:space="preserve"> et sur </w:t>
      </w:r>
      <w:hyperlink r:id="rId10" w:history="1">
        <w:r w:rsidRPr="001411AC">
          <w:rPr>
            <w:rStyle w:val="Link"/>
            <w:rFonts w:eastAsia="Times New Roman"/>
            <w:sz w:val="18"/>
            <w:szCs w:val="18"/>
          </w:rPr>
          <w:t>http://www.aon.com/manchesterunited</w:t>
        </w:r>
      </w:hyperlink>
      <w:r w:rsidRPr="001411AC">
        <w:rPr>
          <w:rFonts w:eastAsia="Times New Roman"/>
          <w:sz w:val="18"/>
          <w:szCs w:val="18"/>
        </w:rPr>
        <w:t xml:space="preserve"> pour en savoir plus sur le partenariat d'Aon avec Manchester United</w:t>
      </w:r>
      <w:r w:rsidRPr="00B11E78">
        <w:rPr>
          <w:sz w:val="16"/>
        </w:rPr>
        <w:t>.</w:t>
      </w:r>
    </w:p>
    <w:p w:rsidR="00781E11" w:rsidRPr="00B11E78" w:rsidRDefault="00781E11" w:rsidP="00781E11">
      <w:pPr>
        <w:rPr>
          <w:sz w:val="18"/>
          <w:szCs w:val="24"/>
        </w:rPr>
      </w:pPr>
    </w:p>
    <w:p w:rsidR="00781E11" w:rsidRPr="00B11E78" w:rsidRDefault="00781E11" w:rsidP="00781E11">
      <w:pPr>
        <w:rPr>
          <w:sz w:val="18"/>
        </w:rPr>
      </w:pPr>
    </w:p>
    <w:p w:rsidR="00781E11" w:rsidRPr="00B11E78" w:rsidRDefault="00781E11" w:rsidP="00781E11">
      <w:pPr>
        <w:ind w:right="-1"/>
      </w:pPr>
    </w:p>
    <w:p w:rsidR="000A4AFB" w:rsidRPr="00EE6940" w:rsidRDefault="000A4AFB">
      <w:pPr>
        <w:rPr>
          <w:lang w:val="de-CH"/>
        </w:rPr>
      </w:pPr>
    </w:p>
    <w:sectPr w:rsidR="000A4AFB" w:rsidRPr="00EE6940" w:rsidSect="000A4AFB">
      <w:headerReference w:type="default" r:id="rId11"/>
      <w:footerReference w:type="default" r:id="rId12"/>
      <w:headerReference w:type="first" r:id="rId13"/>
      <w:footerReference w:type="first" r:id="rId14"/>
      <w:pgSz w:w="12240" w:h="15840" w:code="1"/>
      <w:pgMar w:top="1800" w:right="1080" w:bottom="1440" w:left="1080" w:gutter="0"/>
      <w:pgNumType w:start="1"/>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66DB" w:rsidRDefault="00FD66DB">
      <w:r>
        <w:separator/>
      </w:r>
    </w:p>
  </w:endnote>
  <w:endnote w:type="continuationSeparator" w:id="0">
    <w:p w:rsidR="00FD66DB" w:rsidRDefault="00FD66DB">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1228" w:rsidRPr="00E154D1" w:rsidRDefault="00A61228" w:rsidP="000A4AFB">
    <w:pPr>
      <w:tabs>
        <w:tab w:val="right" w:pos="10080"/>
      </w:tabs>
      <w:rPr>
        <w:rFonts w:cs="Arial"/>
        <w:sz w:val="17"/>
        <w:szCs w:val="17"/>
      </w:rPr>
    </w:pPr>
    <w:r>
      <w:rPr>
        <w:sz w:val="16"/>
      </w:rPr>
      <w:t>Risque. Réassurance. Ressources humaines.</w:t>
    </w:r>
    <w:r>
      <w:tab/>
    </w:r>
    <w:r>
      <w:rPr>
        <w:rFonts w:cs="Arial"/>
        <w:noProof/>
        <w:sz w:val="17"/>
        <w:szCs w:val="17"/>
        <w:lang w:val="de-DE" w:eastAsia="de-DE" w:bidi="ar-SA"/>
      </w:rPr>
      <w:drawing>
        <wp:inline distT="0" distB="0" distL="0" distR="0">
          <wp:extent cx="914400" cy="574243"/>
          <wp:effectExtent l="0" t="0" r="0" b="0"/>
          <wp:docPr id="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p w:rsidR="00A61228" w:rsidRPr="00E154D1" w:rsidRDefault="00A61228" w:rsidP="000A4AFB">
    <w:pPr>
      <w:tabs>
        <w:tab w:val="right" w:pos="10080"/>
      </w:tabs>
      <w:rPr>
        <w:rFonts w:cs="Arial"/>
        <w:sz w:val="17"/>
        <w:szCs w:val="17"/>
      </w:rPr>
    </w:pPr>
    <w:r>
      <w:tab/>
    </w: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1228" w:rsidRPr="00E154D1" w:rsidRDefault="00A61228" w:rsidP="000A4AFB">
    <w:pPr>
      <w:tabs>
        <w:tab w:val="right" w:pos="10080"/>
      </w:tabs>
      <w:rPr>
        <w:rFonts w:cs="Arial"/>
        <w:sz w:val="17"/>
        <w:szCs w:val="17"/>
      </w:rPr>
    </w:pPr>
    <w:r>
      <w:rPr>
        <w:sz w:val="16"/>
      </w:rPr>
      <w:t>Risque. Réassurance. Ressources humaines.</w:t>
    </w:r>
    <w:r>
      <w:tab/>
    </w:r>
    <w:r>
      <w:rPr>
        <w:rFonts w:cs="Arial"/>
        <w:noProof/>
        <w:sz w:val="17"/>
        <w:szCs w:val="17"/>
        <w:lang w:val="de-DE" w:eastAsia="de-DE" w:bidi="ar-SA"/>
      </w:rPr>
      <w:drawing>
        <wp:inline distT="0" distB="0" distL="0" distR="0">
          <wp:extent cx="914400" cy="574243"/>
          <wp:effectExtent l="0" t="0" r="0" b="0"/>
          <wp:docPr id="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66DB" w:rsidRDefault="00FD66DB">
      <w:r>
        <w:separator/>
      </w:r>
    </w:p>
  </w:footnote>
  <w:footnote w:type="continuationSeparator" w:id="0">
    <w:p w:rsidR="00FD66DB" w:rsidRDefault="00FD66DB">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1228" w:rsidRPr="0041177F" w:rsidRDefault="00A61228" w:rsidP="000A4AFB">
    <w:pPr>
      <w:pStyle w:val="AonMarketPractice"/>
      <w:tabs>
        <w:tab w:val="clear" w:pos="9720"/>
        <w:tab w:val="right" w:pos="10080"/>
      </w:tabs>
      <w:rPr>
        <w:i/>
      </w:rPr>
    </w:pPr>
    <w:r>
      <w:tab/>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1228" w:rsidRDefault="00A61228" w:rsidP="000A4AFB">
    <w:pPr>
      <w:pStyle w:val="AonMediaContact"/>
    </w:pPr>
    <w:r>
      <w:rPr>
        <w:color w:val="E11B22"/>
        <w:sz w:val="28"/>
      </w:rPr>
      <w:t>Communiqué de presse</w:t>
    </w:r>
  </w:p>
  <w:p w:rsidR="00A61228" w:rsidRDefault="00A61228" w:rsidP="000A4AFB">
    <w:pPr>
      <w:pStyle w:val="AonMarketPractice"/>
      <w:tabs>
        <w:tab w:val="clear" w:pos="9720"/>
        <w:tab w:val="right" w:pos="10080"/>
      </w:tabs>
    </w:pPr>
  </w:p>
  <w:p w:rsidR="00A61228" w:rsidRDefault="00A61228" w:rsidP="000A4AFB">
    <w:pPr>
      <w:pStyle w:val="AonMarketPractice"/>
      <w:tabs>
        <w:tab w:val="clear" w:pos="9720"/>
        <w:tab w:val="right" w:pos="10080"/>
      </w:tabs>
      <w:ind w:firstLine="708"/>
    </w:pPr>
  </w:p>
  <w:p w:rsidR="00A61228" w:rsidRDefault="00A61228" w:rsidP="000A4AFB">
    <w:pPr>
      <w:pStyle w:val="AonMarketPractice"/>
      <w:tabs>
        <w:tab w:val="clear" w:pos="9720"/>
        <w:tab w:val="right" w:pos="10080"/>
      </w:tabs>
    </w:pPr>
  </w:p>
  <w:p w:rsidR="00A61228" w:rsidRPr="0041177F" w:rsidRDefault="00A61228" w:rsidP="000A4AFB">
    <w:pPr>
      <w:pStyle w:val="AonMarketPractice"/>
      <w:tabs>
        <w:tab w:val="clear" w:pos="9720"/>
        <w:tab w:val="right" w:pos="10080"/>
      </w:tabs>
      <w:rPr>
        <w:i/>
      </w:rPr>
    </w:pPr>
    <w:r>
      <w:tab/>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8166AC"/>
    <w:multiLevelType w:val="hybridMultilevel"/>
    <w:tmpl w:val="0FD4BA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5FB5692A"/>
    <w:multiLevelType w:val="hybridMultilevel"/>
    <w:tmpl w:val="7C1CCD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rsids>
    <w:rsidRoot w:val="009C3274"/>
    <w:rsid w:val="00015B02"/>
    <w:rsid w:val="00033A6B"/>
    <w:rsid w:val="00047412"/>
    <w:rsid w:val="000746A2"/>
    <w:rsid w:val="00076531"/>
    <w:rsid w:val="000863F5"/>
    <w:rsid w:val="000A2509"/>
    <w:rsid w:val="000A4AFB"/>
    <w:rsid w:val="000A54AD"/>
    <w:rsid w:val="000D4856"/>
    <w:rsid w:val="000F252B"/>
    <w:rsid w:val="001076C9"/>
    <w:rsid w:val="00111558"/>
    <w:rsid w:val="00136F66"/>
    <w:rsid w:val="001408C6"/>
    <w:rsid w:val="00140F71"/>
    <w:rsid w:val="00141AF5"/>
    <w:rsid w:val="0014489C"/>
    <w:rsid w:val="001456A2"/>
    <w:rsid w:val="00183D78"/>
    <w:rsid w:val="00184502"/>
    <w:rsid w:val="00194C42"/>
    <w:rsid w:val="001A54DD"/>
    <w:rsid w:val="001B47DD"/>
    <w:rsid w:val="001B4E18"/>
    <w:rsid w:val="001C08B2"/>
    <w:rsid w:val="001D66E1"/>
    <w:rsid w:val="001F0EBD"/>
    <w:rsid w:val="002259AD"/>
    <w:rsid w:val="00233318"/>
    <w:rsid w:val="00236329"/>
    <w:rsid w:val="00247620"/>
    <w:rsid w:val="00263763"/>
    <w:rsid w:val="00266211"/>
    <w:rsid w:val="002748D2"/>
    <w:rsid w:val="00277962"/>
    <w:rsid w:val="0028277C"/>
    <w:rsid w:val="00286B80"/>
    <w:rsid w:val="002A091F"/>
    <w:rsid w:val="002B4A8D"/>
    <w:rsid w:val="002F1848"/>
    <w:rsid w:val="002F289C"/>
    <w:rsid w:val="00303CCB"/>
    <w:rsid w:val="00311699"/>
    <w:rsid w:val="00316602"/>
    <w:rsid w:val="003312D2"/>
    <w:rsid w:val="0033611E"/>
    <w:rsid w:val="0034345F"/>
    <w:rsid w:val="00352674"/>
    <w:rsid w:val="003539A7"/>
    <w:rsid w:val="003547EA"/>
    <w:rsid w:val="00362BB4"/>
    <w:rsid w:val="0037248E"/>
    <w:rsid w:val="0039608F"/>
    <w:rsid w:val="003C580D"/>
    <w:rsid w:val="003D6F01"/>
    <w:rsid w:val="003F66D7"/>
    <w:rsid w:val="00405A2C"/>
    <w:rsid w:val="004277A5"/>
    <w:rsid w:val="00431AC6"/>
    <w:rsid w:val="00454E17"/>
    <w:rsid w:val="00474A6C"/>
    <w:rsid w:val="0048163E"/>
    <w:rsid w:val="00484530"/>
    <w:rsid w:val="004957DE"/>
    <w:rsid w:val="004970A8"/>
    <w:rsid w:val="004B1C94"/>
    <w:rsid w:val="004C2E31"/>
    <w:rsid w:val="004D23AF"/>
    <w:rsid w:val="004E217F"/>
    <w:rsid w:val="004E4010"/>
    <w:rsid w:val="004F49CA"/>
    <w:rsid w:val="005232ED"/>
    <w:rsid w:val="00567727"/>
    <w:rsid w:val="0058394C"/>
    <w:rsid w:val="0059665B"/>
    <w:rsid w:val="005C450C"/>
    <w:rsid w:val="005D140D"/>
    <w:rsid w:val="005D175A"/>
    <w:rsid w:val="005F0521"/>
    <w:rsid w:val="005F483F"/>
    <w:rsid w:val="005F7851"/>
    <w:rsid w:val="00610B41"/>
    <w:rsid w:val="00612DF2"/>
    <w:rsid w:val="00617173"/>
    <w:rsid w:val="006237BF"/>
    <w:rsid w:val="00644BF3"/>
    <w:rsid w:val="006705E0"/>
    <w:rsid w:val="006A6908"/>
    <w:rsid w:val="006A7B94"/>
    <w:rsid w:val="006B1332"/>
    <w:rsid w:val="006B777E"/>
    <w:rsid w:val="006C1A88"/>
    <w:rsid w:val="006C1F6A"/>
    <w:rsid w:val="006C376E"/>
    <w:rsid w:val="006C55FA"/>
    <w:rsid w:val="006E4AF5"/>
    <w:rsid w:val="00704CF2"/>
    <w:rsid w:val="00706027"/>
    <w:rsid w:val="00714BFB"/>
    <w:rsid w:val="00727A69"/>
    <w:rsid w:val="00730349"/>
    <w:rsid w:val="00735DE6"/>
    <w:rsid w:val="0074676A"/>
    <w:rsid w:val="00762161"/>
    <w:rsid w:val="007814E4"/>
    <w:rsid w:val="00781E11"/>
    <w:rsid w:val="00784E2E"/>
    <w:rsid w:val="007A17EB"/>
    <w:rsid w:val="007B61E1"/>
    <w:rsid w:val="007C46B6"/>
    <w:rsid w:val="007E0E65"/>
    <w:rsid w:val="007F3B76"/>
    <w:rsid w:val="007F56B5"/>
    <w:rsid w:val="007F7922"/>
    <w:rsid w:val="008012AD"/>
    <w:rsid w:val="00801A09"/>
    <w:rsid w:val="00803BAB"/>
    <w:rsid w:val="00814769"/>
    <w:rsid w:val="00814EFF"/>
    <w:rsid w:val="00840D1D"/>
    <w:rsid w:val="00845242"/>
    <w:rsid w:val="00846C12"/>
    <w:rsid w:val="00862B48"/>
    <w:rsid w:val="008706BE"/>
    <w:rsid w:val="00875C17"/>
    <w:rsid w:val="008932F6"/>
    <w:rsid w:val="00893EF2"/>
    <w:rsid w:val="008948BD"/>
    <w:rsid w:val="008A25F3"/>
    <w:rsid w:val="008B4AAF"/>
    <w:rsid w:val="008B4E6D"/>
    <w:rsid w:val="008F1EF0"/>
    <w:rsid w:val="008F2713"/>
    <w:rsid w:val="00904102"/>
    <w:rsid w:val="00906259"/>
    <w:rsid w:val="009067D0"/>
    <w:rsid w:val="00914810"/>
    <w:rsid w:val="00924E76"/>
    <w:rsid w:val="00933E40"/>
    <w:rsid w:val="009345AE"/>
    <w:rsid w:val="00934EE1"/>
    <w:rsid w:val="00955D43"/>
    <w:rsid w:val="00991D8E"/>
    <w:rsid w:val="009A2954"/>
    <w:rsid w:val="009C3274"/>
    <w:rsid w:val="009F0BF4"/>
    <w:rsid w:val="009F7EF9"/>
    <w:rsid w:val="009F7FB6"/>
    <w:rsid w:val="00A00A80"/>
    <w:rsid w:val="00A212C9"/>
    <w:rsid w:val="00A305F0"/>
    <w:rsid w:val="00A33BD5"/>
    <w:rsid w:val="00A478B4"/>
    <w:rsid w:val="00A61228"/>
    <w:rsid w:val="00A673FA"/>
    <w:rsid w:val="00A73640"/>
    <w:rsid w:val="00A83AA4"/>
    <w:rsid w:val="00A858FD"/>
    <w:rsid w:val="00A87225"/>
    <w:rsid w:val="00A9142B"/>
    <w:rsid w:val="00AA6CCB"/>
    <w:rsid w:val="00AA7064"/>
    <w:rsid w:val="00AA7CB2"/>
    <w:rsid w:val="00AD279C"/>
    <w:rsid w:val="00AD5352"/>
    <w:rsid w:val="00AE07CF"/>
    <w:rsid w:val="00AF667A"/>
    <w:rsid w:val="00B22632"/>
    <w:rsid w:val="00B36451"/>
    <w:rsid w:val="00B439C8"/>
    <w:rsid w:val="00B61275"/>
    <w:rsid w:val="00B70243"/>
    <w:rsid w:val="00B845AA"/>
    <w:rsid w:val="00BB5E03"/>
    <w:rsid w:val="00BD138D"/>
    <w:rsid w:val="00BF52C5"/>
    <w:rsid w:val="00C00FB2"/>
    <w:rsid w:val="00C1075C"/>
    <w:rsid w:val="00C11242"/>
    <w:rsid w:val="00C14E15"/>
    <w:rsid w:val="00C179A6"/>
    <w:rsid w:val="00C217C9"/>
    <w:rsid w:val="00C504F2"/>
    <w:rsid w:val="00C5059F"/>
    <w:rsid w:val="00C556B2"/>
    <w:rsid w:val="00C81C90"/>
    <w:rsid w:val="00C850CF"/>
    <w:rsid w:val="00CA5DA9"/>
    <w:rsid w:val="00CD417D"/>
    <w:rsid w:val="00CE36AA"/>
    <w:rsid w:val="00CF0CE1"/>
    <w:rsid w:val="00D04501"/>
    <w:rsid w:val="00D059BE"/>
    <w:rsid w:val="00D21031"/>
    <w:rsid w:val="00D3200F"/>
    <w:rsid w:val="00D32689"/>
    <w:rsid w:val="00D433FE"/>
    <w:rsid w:val="00D5675F"/>
    <w:rsid w:val="00D860DB"/>
    <w:rsid w:val="00D91C47"/>
    <w:rsid w:val="00DB105D"/>
    <w:rsid w:val="00DC47EB"/>
    <w:rsid w:val="00DE0B65"/>
    <w:rsid w:val="00DF1BD9"/>
    <w:rsid w:val="00E00A5C"/>
    <w:rsid w:val="00E03AAB"/>
    <w:rsid w:val="00E121D2"/>
    <w:rsid w:val="00E15626"/>
    <w:rsid w:val="00E158D4"/>
    <w:rsid w:val="00E3265E"/>
    <w:rsid w:val="00E5350D"/>
    <w:rsid w:val="00E62AFF"/>
    <w:rsid w:val="00E84C08"/>
    <w:rsid w:val="00E862A1"/>
    <w:rsid w:val="00EB43F3"/>
    <w:rsid w:val="00EB44DD"/>
    <w:rsid w:val="00EB47D7"/>
    <w:rsid w:val="00EE5BCE"/>
    <w:rsid w:val="00EE5CCF"/>
    <w:rsid w:val="00EE6940"/>
    <w:rsid w:val="00EF40A7"/>
    <w:rsid w:val="00EF4291"/>
    <w:rsid w:val="00F06B7D"/>
    <w:rsid w:val="00F15808"/>
    <w:rsid w:val="00F158D9"/>
    <w:rsid w:val="00F3175D"/>
    <w:rsid w:val="00F3535A"/>
    <w:rsid w:val="00F35B61"/>
    <w:rsid w:val="00F466E0"/>
    <w:rsid w:val="00F511DE"/>
    <w:rsid w:val="00F70841"/>
    <w:rsid w:val="00F92FEA"/>
    <w:rsid w:val="00FB67EE"/>
    <w:rsid w:val="00FD06F0"/>
    <w:rsid w:val="00FD66DB"/>
    <w:rsid w:val="00FE7771"/>
  </w:rsids>
  <m:mathPr>
    <m:mathFont m:val="Impac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fr-FR" w:eastAsia="fr-FR" w:bidi="fr-FR"/>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aliases w:val="Table"/>
    <w:qFormat/>
    <w:rsid w:val="009C3274"/>
    <w:rPr>
      <w:rFonts w:ascii="Arial" w:eastAsia="MS Mincho" w:hAnsi="Arial" w:cs="Times New Roman"/>
      <w:sz w:val="20"/>
      <w:szCs w:val="20"/>
    </w:rPr>
  </w:style>
  <w:style w:type="paragraph" w:styleId="berschrift1">
    <w:name w:val="heading 1"/>
    <w:aliases w:val="SubHead1"/>
    <w:basedOn w:val="berschrift2"/>
    <w:next w:val="AonBodyCopy"/>
    <w:link w:val="berschrift1Zeichen"/>
    <w:qFormat/>
    <w:rsid w:val="009C3274"/>
    <w:pPr>
      <w:suppressAutoHyphens/>
      <w:autoSpaceDE w:val="0"/>
      <w:autoSpaceDN w:val="0"/>
      <w:adjustRightInd w:val="0"/>
      <w:spacing w:before="240" w:after="120" w:line="264" w:lineRule="auto"/>
      <w:textAlignment w:val="center"/>
      <w:outlineLvl w:val="0"/>
    </w:pPr>
    <w:rPr>
      <w:rFonts w:ascii="Arial" w:eastAsia="Times New Roman" w:hAnsi="Arial" w:cs="Times New Roman"/>
      <w:b w:val="0"/>
      <w:bCs w:val="0"/>
      <w:color w:val="000000" w:themeColor="text1"/>
      <w:sz w:val="36"/>
      <w:szCs w:val="36"/>
    </w:rPr>
  </w:style>
  <w:style w:type="paragraph" w:styleId="berschrift2">
    <w:name w:val="heading 2"/>
    <w:basedOn w:val="Standard"/>
    <w:next w:val="Standard"/>
    <w:link w:val="berschrift2Zeichen"/>
    <w:uiPriority w:val="9"/>
    <w:semiHidden/>
    <w:unhideWhenUsed/>
    <w:qFormat/>
    <w:rsid w:val="009C327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aliases w:val="SubHead1 Zeichen"/>
    <w:basedOn w:val="Absatzstandardschriftart"/>
    <w:link w:val="berschrift1"/>
    <w:rsid w:val="009C3274"/>
    <w:rPr>
      <w:rFonts w:ascii="Arial" w:eastAsia="Times New Roman" w:hAnsi="Arial" w:cs="Times New Roman"/>
      <w:color w:val="000000" w:themeColor="text1"/>
      <w:sz w:val="36"/>
      <w:szCs w:val="36"/>
      <w:lang w:val="fr-FR" w:eastAsia="fr-FR" w:bidi="fr-FR"/>
    </w:rPr>
  </w:style>
  <w:style w:type="paragraph" w:customStyle="1" w:styleId="AonMarketPractice">
    <w:name w:val="Aon Market/Practice"/>
    <w:basedOn w:val="Standard"/>
    <w:qFormat/>
    <w:rsid w:val="009C3274"/>
    <w:pPr>
      <w:tabs>
        <w:tab w:val="right" w:pos="9720"/>
      </w:tabs>
    </w:pPr>
    <w:rPr>
      <w:noProof/>
      <w:sz w:val="15"/>
      <w:szCs w:val="16"/>
    </w:rPr>
  </w:style>
  <w:style w:type="character" w:styleId="Link">
    <w:name w:val="Hyperlink"/>
    <w:aliases w:val=" Char Char Char"/>
    <w:basedOn w:val="Absatzstandardschriftart"/>
    <w:rsid w:val="009C3274"/>
    <w:rPr>
      <w:color w:val="0000FF"/>
      <w:u w:val="single"/>
    </w:rPr>
  </w:style>
  <w:style w:type="paragraph" w:customStyle="1" w:styleId="AonMediaContact">
    <w:name w:val="Aon Media Contact"/>
    <w:basedOn w:val="Standard"/>
    <w:uiPriority w:val="99"/>
    <w:rsid w:val="009C3274"/>
    <w:rPr>
      <w:rFonts w:cs="Arial"/>
      <w:b/>
      <w:sz w:val="16"/>
      <w:szCs w:val="16"/>
    </w:rPr>
  </w:style>
  <w:style w:type="paragraph" w:customStyle="1" w:styleId="AonBodyCopy">
    <w:name w:val="Aon Body Copy"/>
    <w:basedOn w:val="Standard"/>
    <w:rsid w:val="009C3274"/>
    <w:pPr>
      <w:spacing w:after="240" w:line="264" w:lineRule="auto"/>
    </w:pPr>
  </w:style>
  <w:style w:type="character" w:customStyle="1" w:styleId="berschrift2Zeichen">
    <w:name w:val="Überschrift 2 Zeichen"/>
    <w:basedOn w:val="Absatzstandardschriftart"/>
    <w:link w:val="berschrift2"/>
    <w:uiPriority w:val="9"/>
    <w:semiHidden/>
    <w:rsid w:val="009C3274"/>
    <w:rPr>
      <w:rFonts w:asciiTheme="majorHAnsi" w:eastAsiaTheme="majorEastAsia" w:hAnsiTheme="majorHAnsi" w:cstheme="majorBidi"/>
      <w:b/>
      <w:bCs/>
      <w:color w:val="4F81BD" w:themeColor="accent1"/>
      <w:sz w:val="26"/>
      <w:szCs w:val="26"/>
      <w:lang w:val="fr-FR"/>
    </w:rPr>
  </w:style>
  <w:style w:type="paragraph" w:styleId="Sprechblasentext">
    <w:name w:val="Balloon Text"/>
    <w:basedOn w:val="Standard"/>
    <w:link w:val="SprechblasentextZeichen"/>
    <w:uiPriority w:val="99"/>
    <w:semiHidden/>
    <w:unhideWhenUsed/>
    <w:rsid w:val="004E217F"/>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4E217F"/>
    <w:rPr>
      <w:rFonts w:ascii="Tahoma" w:eastAsia="MS Mincho" w:hAnsi="Tahoma" w:cs="Tahoma"/>
      <w:sz w:val="16"/>
      <w:szCs w:val="16"/>
      <w:lang w:val="fr-FR"/>
    </w:rPr>
  </w:style>
  <w:style w:type="character" w:styleId="Kommentarzeichen">
    <w:name w:val="annotation reference"/>
    <w:basedOn w:val="Absatzstandardschriftart"/>
    <w:uiPriority w:val="99"/>
    <w:semiHidden/>
    <w:unhideWhenUsed/>
    <w:rsid w:val="008B4E6D"/>
    <w:rPr>
      <w:sz w:val="16"/>
      <w:szCs w:val="16"/>
    </w:rPr>
  </w:style>
  <w:style w:type="paragraph" w:styleId="Kommentartext">
    <w:name w:val="annotation text"/>
    <w:basedOn w:val="Standard"/>
    <w:link w:val="KommentartextZeichen"/>
    <w:uiPriority w:val="99"/>
    <w:semiHidden/>
    <w:unhideWhenUsed/>
    <w:rsid w:val="008B4E6D"/>
  </w:style>
  <w:style w:type="character" w:customStyle="1" w:styleId="KommentartextZeichen">
    <w:name w:val="Kommentartext Zeichen"/>
    <w:basedOn w:val="Absatzstandardschriftart"/>
    <w:link w:val="Kommentartext"/>
    <w:uiPriority w:val="99"/>
    <w:semiHidden/>
    <w:rsid w:val="008B4E6D"/>
    <w:rPr>
      <w:rFonts w:ascii="Arial" w:eastAsia="MS Mincho" w:hAnsi="Arial" w:cs="Times New Roman"/>
      <w:sz w:val="20"/>
      <w:szCs w:val="20"/>
    </w:rPr>
  </w:style>
  <w:style w:type="paragraph" w:styleId="Kommentarthema">
    <w:name w:val="annotation subject"/>
    <w:basedOn w:val="Kommentartext"/>
    <w:next w:val="Kommentartext"/>
    <w:link w:val="KommentarthemaZeichen"/>
    <w:uiPriority w:val="99"/>
    <w:semiHidden/>
    <w:unhideWhenUsed/>
    <w:rsid w:val="008B4E6D"/>
    <w:rPr>
      <w:b/>
      <w:bCs/>
    </w:rPr>
  </w:style>
  <w:style w:type="character" w:customStyle="1" w:styleId="KommentarthemaZeichen">
    <w:name w:val="Kommentarthema Zeichen"/>
    <w:basedOn w:val="KommentartextZeichen"/>
    <w:link w:val="Kommentarthema"/>
    <w:uiPriority w:val="99"/>
    <w:semiHidden/>
    <w:rsid w:val="008B4E6D"/>
    <w:rPr>
      <w:rFonts w:ascii="Arial" w:eastAsia="MS Mincho" w:hAnsi="Arial" w:cs="Times New Roman"/>
      <w:b/>
      <w:bCs/>
      <w:sz w:val="20"/>
      <w:szCs w:val="20"/>
    </w:rPr>
  </w:style>
  <w:style w:type="paragraph" w:styleId="Listenabsatz">
    <w:name w:val="List Paragraph"/>
    <w:basedOn w:val="Standard"/>
    <w:uiPriority w:val="34"/>
    <w:qFormat/>
    <w:rsid w:val="00617173"/>
    <w:pPr>
      <w:ind w:left="720"/>
      <w:contextualSpacing/>
    </w:pPr>
  </w:style>
  <w:style w:type="paragraph" w:styleId="Kopfzeile">
    <w:name w:val="header"/>
    <w:basedOn w:val="Standard"/>
    <w:link w:val="KopfzeileZeichen"/>
    <w:uiPriority w:val="99"/>
    <w:semiHidden/>
    <w:unhideWhenUsed/>
    <w:rsid w:val="00781E11"/>
    <w:pPr>
      <w:tabs>
        <w:tab w:val="center" w:pos="4536"/>
        <w:tab w:val="right" w:pos="9072"/>
      </w:tabs>
    </w:pPr>
  </w:style>
  <w:style w:type="character" w:customStyle="1" w:styleId="KopfzeileZeichen">
    <w:name w:val="Kopfzeile Zeichen"/>
    <w:basedOn w:val="Absatzstandardschriftart"/>
    <w:link w:val="Kopfzeile"/>
    <w:uiPriority w:val="99"/>
    <w:semiHidden/>
    <w:rsid w:val="00781E11"/>
    <w:rPr>
      <w:rFonts w:ascii="Arial" w:eastAsia="MS Mincho" w:hAnsi="Arial" w:cs="Times New Roman"/>
      <w:sz w:val="20"/>
      <w:szCs w:val="20"/>
    </w:rPr>
  </w:style>
  <w:style w:type="paragraph" w:styleId="Fuzeile">
    <w:name w:val="footer"/>
    <w:basedOn w:val="Standard"/>
    <w:link w:val="FuzeileZeichen"/>
    <w:uiPriority w:val="99"/>
    <w:semiHidden/>
    <w:unhideWhenUsed/>
    <w:rsid w:val="00781E11"/>
    <w:pPr>
      <w:tabs>
        <w:tab w:val="center" w:pos="4536"/>
        <w:tab w:val="right" w:pos="9072"/>
      </w:tabs>
    </w:pPr>
  </w:style>
  <w:style w:type="character" w:customStyle="1" w:styleId="FuzeileZeichen">
    <w:name w:val="Fußzeile Zeichen"/>
    <w:basedOn w:val="Absatzstandardschriftart"/>
    <w:link w:val="Fuzeile"/>
    <w:uiPriority w:val="99"/>
    <w:semiHidden/>
    <w:rsid w:val="00781E11"/>
    <w:rPr>
      <w:rFonts w:ascii="Arial" w:eastAsia="MS Mincho" w:hAnsi="Arial"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fr-FR" w:eastAsia="fr-FR" w:bidi="fr-FR"/>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Table"/>
    <w:qFormat/>
    <w:rsid w:val="009C3274"/>
    <w:rPr>
      <w:rFonts w:ascii="Arial" w:eastAsia="MS Mincho" w:hAnsi="Arial" w:cs="Times New Roman"/>
      <w:sz w:val="20"/>
      <w:szCs w:val="20"/>
    </w:rPr>
  </w:style>
  <w:style w:type="paragraph" w:styleId="Heading1">
    <w:name w:val="heading 1"/>
    <w:aliases w:val="SubHead1"/>
    <w:basedOn w:val="Heading2"/>
    <w:next w:val="AonBodyCopy"/>
    <w:link w:val="Heading1Char"/>
    <w:qFormat/>
    <w:rsid w:val="009C3274"/>
    <w:pPr>
      <w:suppressAutoHyphens/>
      <w:autoSpaceDE w:val="0"/>
      <w:autoSpaceDN w:val="0"/>
      <w:adjustRightInd w:val="0"/>
      <w:spacing w:before="240" w:after="120" w:line="264" w:lineRule="auto"/>
      <w:textAlignment w:val="center"/>
      <w:outlineLvl w:val="0"/>
    </w:pPr>
    <w:rPr>
      <w:rFonts w:ascii="Arial" w:eastAsia="Times New Roman" w:hAnsi="Arial" w:cs="Times New Roman"/>
      <w:b w:val="0"/>
      <w:bCs w:val="0"/>
      <w:color w:val="000000" w:themeColor="text1"/>
      <w:sz w:val="36"/>
      <w:szCs w:val="36"/>
    </w:rPr>
  </w:style>
  <w:style w:type="paragraph" w:styleId="Heading2">
    <w:name w:val="heading 2"/>
    <w:basedOn w:val="Normal"/>
    <w:next w:val="Normal"/>
    <w:link w:val="Heading2Char"/>
    <w:uiPriority w:val="9"/>
    <w:semiHidden/>
    <w:unhideWhenUsed/>
    <w:qFormat/>
    <w:rsid w:val="009C327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ubHead1 Char"/>
    <w:basedOn w:val="DefaultParagraphFont"/>
    <w:link w:val="Heading1"/>
    <w:rsid w:val="009C3274"/>
    <w:rPr>
      <w:rFonts w:ascii="Arial" w:eastAsia="Times New Roman" w:hAnsi="Arial" w:cs="Times New Roman"/>
      <w:color w:val="000000" w:themeColor="text1"/>
      <w:sz w:val="36"/>
      <w:szCs w:val="36"/>
      <w:lang w:val="fr-FR" w:eastAsia="fr-FR" w:bidi="fr-FR"/>
    </w:rPr>
  </w:style>
  <w:style w:type="paragraph" w:customStyle="1" w:styleId="AonMarketPractice">
    <w:name w:val="Aon Market/Practice"/>
    <w:basedOn w:val="Normal"/>
    <w:qFormat/>
    <w:rsid w:val="009C3274"/>
    <w:pPr>
      <w:tabs>
        <w:tab w:val="right" w:pos="9720"/>
      </w:tabs>
    </w:pPr>
    <w:rPr>
      <w:noProof/>
      <w:sz w:val="15"/>
      <w:szCs w:val="16"/>
    </w:rPr>
  </w:style>
  <w:style w:type="character" w:styleId="Hyperlink">
    <w:name w:val="Hyperlink"/>
    <w:basedOn w:val="DefaultParagraphFont"/>
    <w:uiPriority w:val="99"/>
    <w:rsid w:val="009C3274"/>
    <w:rPr>
      <w:color w:val="0000FF"/>
      <w:u w:val="single"/>
    </w:rPr>
  </w:style>
  <w:style w:type="paragraph" w:customStyle="1" w:styleId="AonMediaContact">
    <w:name w:val="Aon Media Contact"/>
    <w:basedOn w:val="Normal"/>
    <w:uiPriority w:val="99"/>
    <w:rsid w:val="009C3274"/>
    <w:rPr>
      <w:rFonts w:cs="Arial"/>
      <w:b/>
      <w:sz w:val="16"/>
      <w:szCs w:val="16"/>
    </w:rPr>
  </w:style>
  <w:style w:type="paragraph" w:customStyle="1" w:styleId="AonBodyCopy">
    <w:name w:val="Aon Body Copy"/>
    <w:basedOn w:val="Normal"/>
    <w:rsid w:val="009C3274"/>
    <w:pPr>
      <w:spacing w:after="240" w:line="264" w:lineRule="auto"/>
    </w:pPr>
  </w:style>
  <w:style w:type="character" w:customStyle="1" w:styleId="Heading2Char">
    <w:name w:val="Heading 2 Char"/>
    <w:basedOn w:val="DefaultParagraphFont"/>
    <w:link w:val="Heading2"/>
    <w:uiPriority w:val="9"/>
    <w:semiHidden/>
    <w:rsid w:val="009C3274"/>
    <w:rPr>
      <w:rFonts w:asciiTheme="majorHAnsi" w:eastAsiaTheme="majorEastAsia" w:hAnsiTheme="majorHAnsi" w:cstheme="majorBidi"/>
      <w:b/>
      <w:bCs/>
      <w:color w:val="4F81BD" w:themeColor="accent1"/>
      <w:sz w:val="26"/>
      <w:szCs w:val="26"/>
      <w:lang w:val="fr-FR"/>
    </w:rPr>
  </w:style>
  <w:style w:type="paragraph" w:styleId="BalloonText">
    <w:name w:val="Balloon Text"/>
    <w:basedOn w:val="Normal"/>
    <w:link w:val="BalloonTextChar"/>
    <w:uiPriority w:val="99"/>
    <w:semiHidden/>
    <w:unhideWhenUsed/>
    <w:rsid w:val="004E217F"/>
    <w:rPr>
      <w:rFonts w:ascii="Tahoma" w:hAnsi="Tahoma" w:cs="Tahoma"/>
      <w:sz w:val="16"/>
      <w:szCs w:val="16"/>
    </w:rPr>
  </w:style>
  <w:style w:type="character" w:customStyle="1" w:styleId="BalloonTextChar">
    <w:name w:val="Balloon Text Char"/>
    <w:basedOn w:val="DefaultParagraphFont"/>
    <w:link w:val="BalloonText"/>
    <w:uiPriority w:val="99"/>
    <w:semiHidden/>
    <w:rsid w:val="004E217F"/>
    <w:rPr>
      <w:rFonts w:ascii="Tahoma" w:eastAsia="MS Mincho" w:hAnsi="Tahoma" w:cs="Tahoma"/>
      <w:sz w:val="16"/>
      <w:szCs w:val="16"/>
      <w:lang w:val="fr-FR"/>
    </w:rPr>
  </w:style>
  <w:style w:type="character" w:styleId="CommentReference">
    <w:name w:val="annotation reference"/>
    <w:basedOn w:val="DefaultParagraphFont"/>
    <w:uiPriority w:val="99"/>
    <w:semiHidden/>
    <w:unhideWhenUsed/>
    <w:rsid w:val="008B4E6D"/>
    <w:rPr>
      <w:sz w:val="16"/>
      <w:szCs w:val="16"/>
    </w:rPr>
  </w:style>
  <w:style w:type="paragraph" w:styleId="CommentText">
    <w:name w:val="annotation text"/>
    <w:basedOn w:val="Normal"/>
    <w:link w:val="CommentTextChar"/>
    <w:uiPriority w:val="99"/>
    <w:semiHidden/>
    <w:unhideWhenUsed/>
    <w:rsid w:val="008B4E6D"/>
  </w:style>
  <w:style w:type="character" w:customStyle="1" w:styleId="CommentTextChar">
    <w:name w:val="Comment Text Char"/>
    <w:basedOn w:val="DefaultParagraphFont"/>
    <w:link w:val="CommentText"/>
    <w:uiPriority w:val="99"/>
    <w:semiHidden/>
    <w:rsid w:val="008B4E6D"/>
    <w:rPr>
      <w:rFonts w:ascii="Arial" w:eastAsia="MS Mincho" w:hAnsi="Arial" w:cs="Times New Roman"/>
      <w:sz w:val="20"/>
      <w:szCs w:val="20"/>
    </w:rPr>
  </w:style>
  <w:style w:type="paragraph" w:styleId="CommentSubject">
    <w:name w:val="annotation subject"/>
    <w:basedOn w:val="CommentText"/>
    <w:next w:val="CommentText"/>
    <w:link w:val="CommentSubjectChar"/>
    <w:uiPriority w:val="99"/>
    <w:semiHidden/>
    <w:unhideWhenUsed/>
    <w:rsid w:val="008B4E6D"/>
    <w:rPr>
      <w:b/>
      <w:bCs/>
    </w:rPr>
  </w:style>
  <w:style w:type="character" w:customStyle="1" w:styleId="CommentSubjectChar">
    <w:name w:val="Comment Subject Char"/>
    <w:basedOn w:val="CommentTextChar"/>
    <w:link w:val="CommentSubject"/>
    <w:uiPriority w:val="99"/>
    <w:semiHidden/>
    <w:rsid w:val="008B4E6D"/>
    <w:rPr>
      <w:rFonts w:ascii="Arial" w:eastAsia="MS Mincho" w:hAnsi="Arial" w:cs="Times New Roman"/>
      <w:b/>
      <w:bCs/>
      <w:sz w:val="20"/>
      <w:szCs w:val="20"/>
    </w:rPr>
  </w:style>
  <w:style w:type="paragraph" w:styleId="ListParagraph">
    <w:name w:val="List Paragraph"/>
    <w:basedOn w:val="Normal"/>
    <w:uiPriority w:val="34"/>
    <w:qFormat/>
    <w:rsid w:val="00617173"/>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header" Target="header2.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7"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fabio.peyer@aonhewitt.com" TargetMode="External"/><Relationship Id="rId9" Type="http://schemas.openxmlformats.org/officeDocument/2006/relationships/hyperlink" Target="http://www.aon.com" TargetMode="External"/><Relationship Id="rId10" Type="http://schemas.openxmlformats.org/officeDocument/2006/relationships/hyperlink" Target="http://www.aon.com/manchesterunited"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412E47-3F71-794E-8F53-3E8D360D9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1117</Words>
  <Characters>6369</Characters>
  <Application>Microsoft Macintosh Word</Application>
  <DocSecurity>0</DocSecurity>
  <Lines>53</Lines>
  <Paragraphs>12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Press'n'Relations</Company>
  <LinksUpToDate>false</LinksUpToDate>
  <CharactersWithSpaces>7821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Markus Häfliger</cp:lastModifiedBy>
  <cp:revision>5</cp:revision>
  <cp:lastPrinted>2015-02-13T09:21:00Z</cp:lastPrinted>
  <dcterms:created xsi:type="dcterms:W3CDTF">2015-02-18T07:09:00Z</dcterms:created>
  <dcterms:modified xsi:type="dcterms:W3CDTF">2015-02-18T10:14:00Z</dcterms:modified>
</cp:coreProperties>
</file>