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49BF5" w14:textId="77777777" w:rsidR="003707E7" w:rsidRDefault="003707E7" w:rsidP="003707E7"/>
    <w:p w14:paraId="555FC9AA" w14:textId="77777777" w:rsidR="003707E7" w:rsidRPr="00C63954" w:rsidRDefault="003707E7" w:rsidP="003707E7">
      <w:pPr>
        <w:rPr>
          <w:rFonts w:ascii="Helvetica" w:hAnsi="Helvetica"/>
        </w:rPr>
      </w:pPr>
      <w:r w:rsidRPr="00C63954">
        <w:rPr>
          <w:rFonts w:ascii="Helvetica" w:hAnsi="Helvetica"/>
        </w:rPr>
        <w:t>PRESSEINFORMATION</w:t>
      </w:r>
    </w:p>
    <w:p w14:paraId="5F1B55D4" w14:textId="5F3767CF" w:rsidR="003707E7" w:rsidRDefault="003707E7" w:rsidP="003707E7">
      <w:pPr>
        <w:rPr>
          <w:rFonts w:ascii="Helvetica" w:hAnsi="Helvetica"/>
        </w:rPr>
      </w:pPr>
      <w:r w:rsidRPr="00C63954">
        <w:rPr>
          <w:rFonts w:ascii="Helvetica" w:hAnsi="Helvetica"/>
        </w:rPr>
        <w:t>Senftenberg</w:t>
      </w:r>
      <w:r w:rsidR="00C338B9">
        <w:rPr>
          <w:rFonts w:ascii="Helvetica" w:hAnsi="Helvetica"/>
        </w:rPr>
        <w:t xml:space="preserve"> / Stuttgart</w:t>
      </w:r>
      <w:r w:rsidRPr="00C63954">
        <w:rPr>
          <w:rFonts w:ascii="Helvetica" w:hAnsi="Helvetica"/>
        </w:rPr>
        <w:t xml:space="preserve">, den </w:t>
      </w:r>
      <w:r w:rsidR="00C338B9">
        <w:rPr>
          <w:rFonts w:ascii="Helvetica" w:hAnsi="Helvetica"/>
        </w:rPr>
        <w:t>2</w:t>
      </w:r>
      <w:r>
        <w:rPr>
          <w:rFonts w:ascii="Helvetica" w:hAnsi="Helvetica"/>
        </w:rPr>
        <w:t>.</w:t>
      </w:r>
      <w:r w:rsidRPr="00C63954">
        <w:rPr>
          <w:rFonts w:ascii="Helvetica" w:hAnsi="Helvetica"/>
        </w:rPr>
        <w:t xml:space="preserve"> </w:t>
      </w:r>
      <w:r w:rsidR="00C338B9">
        <w:rPr>
          <w:rFonts w:ascii="Helvetica" w:hAnsi="Helvetica"/>
        </w:rPr>
        <w:t>April</w:t>
      </w:r>
      <w:r w:rsidRPr="00C63954">
        <w:rPr>
          <w:rFonts w:ascii="Helvetica" w:hAnsi="Helvetica"/>
        </w:rPr>
        <w:t xml:space="preserve"> 201</w:t>
      </w:r>
      <w:r>
        <w:rPr>
          <w:rFonts w:ascii="Helvetica" w:hAnsi="Helvetica"/>
        </w:rPr>
        <w:t>4</w:t>
      </w:r>
    </w:p>
    <w:p w14:paraId="78E316B5" w14:textId="77777777" w:rsidR="00045F72" w:rsidRPr="00C63954" w:rsidRDefault="00045F72" w:rsidP="003707E7">
      <w:pPr>
        <w:rPr>
          <w:rFonts w:ascii="Helvetica" w:hAnsi="Helvetica"/>
        </w:rPr>
      </w:pPr>
    </w:p>
    <w:p w14:paraId="63B0F0D1" w14:textId="77AD4DA6" w:rsidR="003707E7" w:rsidRPr="00512CC5" w:rsidRDefault="003707E7" w:rsidP="003707E7">
      <w:pPr>
        <w:ind w:right="-1559"/>
        <w:rPr>
          <w:rFonts w:ascii="Helvetica" w:hAnsi="Helvetica"/>
          <w:sz w:val="28"/>
          <w:szCs w:val="28"/>
        </w:rPr>
      </w:pPr>
      <w:r>
        <w:rPr>
          <w:rFonts w:ascii="Helvetica" w:hAnsi="Helvetica"/>
          <w:b/>
          <w:sz w:val="28"/>
          <w:szCs w:val="28"/>
        </w:rPr>
        <w:t>Schrittweise zum Insourcing</w:t>
      </w:r>
      <w:proofErr w:type="gramStart"/>
      <w:r>
        <w:rPr>
          <w:rFonts w:ascii="Helvetica" w:hAnsi="Helvetica"/>
          <w:b/>
          <w:sz w:val="28"/>
          <w:szCs w:val="28"/>
        </w:rPr>
        <w:t>: E.VITA</w:t>
      </w:r>
      <w:proofErr w:type="gramEnd"/>
      <w:r>
        <w:rPr>
          <w:rFonts w:ascii="Helvetica" w:hAnsi="Helvetica"/>
          <w:b/>
          <w:sz w:val="28"/>
          <w:szCs w:val="28"/>
        </w:rPr>
        <w:t xml:space="preserve"> bilanziert mit AKTIF</w:t>
      </w:r>
      <w:r>
        <w:rPr>
          <w:rFonts w:ascii="Helvetica" w:hAnsi="Helvetica"/>
          <w:b/>
          <w:sz w:val="28"/>
          <w:szCs w:val="28"/>
        </w:rPr>
        <w:br/>
      </w:r>
      <w:r w:rsidRPr="00DE6A61">
        <w:rPr>
          <w:rFonts w:ascii="Helvetica" w:hAnsi="Helvetica"/>
        </w:rPr>
        <w:t xml:space="preserve">E.VITA GmbH stellt Bilanzkreismanagement </w:t>
      </w:r>
      <w:r>
        <w:rPr>
          <w:rFonts w:ascii="Helvetica" w:hAnsi="Helvetica"/>
        </w:rPr>
        <w:t xml:space="preserve">von Service </w:t>
      </w:r>
      <w:r w:rsidRPr="00DE6A61">
        <w:rPr>
          <w:rFonts w:ascii="Helvetica" w:hAnsi="Helvetica"/>
        </w:rPr>
        <w:t>auf Eigenabwicklung um</w:t>
      </w:r>
    </w:p>
    <w:p w14:paraId="161373AB" w14:textId="2A7F8724" w:rsidR="003707E7" w:rsidRDefault="003707E7" w:rsidP="003707E7">
      <w:pPr>
        <w:spacing w:line="312" w:lineRule="auto"/>
        <w:ind w:right="-424"/>
        <w:rPr>
          <w:rFonts w:ascii="Helvetica" w:hAnsi="Helvetica"/>
          <w:b/>
        </w:rPr>
      </w:pPr>
      <w:bookmarkStart w:id="0" w:name="_GoBack"/>
      <w:r>
        <w:rPr>
          <w:rFonts w:ascii="Helvetica" w:hAnsi="Helvetica"/>
          <w:b/>
        </w:rPr>
        <w:t>Während viele Energieunternehmen derzeit über das Auslagern von Tätigkeiten nachdenken, ist die E.VITA GmbH in Sachen Bilanzkrei</w:t>
      </w:r>
      <w:r>
        <w:rPr>
          <w:rFonts w:ascii="Helvetica" w:hAnsi="Helvetica"/>
          <w:b/>
        </w:rPr>
        <w:t>s</w:t>
      </w:r>
      <w:r>
        <w:rPr>
          <w:rFonts w:ascii="Helvetica" w:hAnsi="Helvetica"/>
          <w:b/>
        </w:rPr>
        <w:t xml:space="preserve">management (BKM) den umgekehrten Weg gegangen. Schrittweise hat der </w:t>
      </w:r>
      <w:r w:rsidRPr="00DE6A61">
        <w:rPr>
          <w:rFonts w:ascii="Helvetica" w:hAnsi="Helvetica"/>
          <w:b/>
        </w:rPr>
        <w:t>Stuttgarter Gas- und Stromanbieter</w:t>
      </w:r>
      <w:r>
        <w:rPr>
          <w:rFonts w:ascii="Helvetica" w:hAnsi="Helvetica"/>
          <w:b/>
        </w:rPr>
        <w:t xml:space="preserve"> hierbei in beiden Energi</w:t>
      </w:r>
      <w:r>
        <w:rPr>
          <w:rFonts w:ascii="Helvetica" w:hAnsi="Helvetica"/>
          <w:b/>
        </w:rPr>
        <w:t>e</w:t>
      </w:r>
      <w:r>
        <w:rPr>
          <w:rFonts w:ascii="Helvetica" w:hAnsi="Helvetica"/>
          <w:b/>
        </w:rPr>
        <w:t>arten auf die Eigenabwicklung umgestellt, unterstützt vom Energiel</w:t>
      </w:r>
      <w:r>
        <w:rPr>
          <w:rFonts w:ascii="Helvetica" w:hAnsi="Helvetica"/>
          <w:b/>
        </w:rPr>
        <w:t>o</w:t>
      </w:r>
      <w:r>
        <w:rPr>
          <w:rFonts w:ascii="Helvetica" w:hAnsi="Helvetica"/>
          <w:b/>
        </w:rPr>
        <w:t xml:space="preserve">gistik-Spezialisten AKTIF Technology. E.VITA, die bundesweit </w:t>
      </w:r>
      <w:r w:rsidRPr="00DE6A61">
        <w:rPr>
          <w:rFonts w:ascii="Helvetica" w:hAnsi="Helvetica"/>
          <w:b/>
        </w:rPr>
        <w:t>pas</w:t>
      </w:r>
      <w:r w:rsidRPr="00DE6A61">
        <w:rPr>
          <w:rFonts w:ascii="Helvetica" w:hAnsi="Helvetica"/>
          <w:b/>
        </w:rPr>
        <w:t>s</w:t>
      </w:r>
      <w:r w:rsidRPr="00DE6A61">
        <w:rPr>
          <w:rFonts w:ascii="Helvetica" w:hAnsi="Helvetica"/>
          <w:b/>
        </w:rPr>
        <w:t>genaue Tariflösungen für Gewerbe- und Privat</w:t>
      </w:r>
      <w:r>
        <w:rPr>
          <w:rFonts w:ascii="Helvetica" w:hAnsi="Helvetica"/>
          <w:b/>
        </w:rPr>
        <w:t>k</w:t>
      </w:r>
      <w:r w:rsidRPr="00DE6A61">
        <w:rPr>
          <w:rFonts w:ascii="Helvetica" w:hAnsi="Helvetica"/>
          <w:b/>
        </w:rPr>
        <w:t>unden</w:t>
      </w:r>
      <w:r>
        <w:rPr>
          <w:rFonts w:ascii="Helvetica" w:hAnsi="Helvetica"/>
          <w:b/>
        </w:rPr>
        <w:t xml:space="preserve"> anbietet, hatte zunächst auf einen externen Dienstleister gesetzt, bevor man sich dafür entschied, das Bilanzkreismanagement aus strategischen Gründen wieder ins eigene Haus zu holen. Die Entscheidung zugun</w:t>
      </w:r>
      <w:r>
        <w:rPr>
          <w:rFonts w:ascii="Helvetica" w:hAnsi="Helvetica"/>
          <w:b/>
        </w:rPr>
        <w:t>s</w:t>
      </w:r>
      <w:r>
        <w:rPr>
          <w:rFonts w:ascii="Helvetica" w:hAnsi="Helvetica"/>
          <w:b/>
        </w:rPr>
        <w:t>ten von AKTIF Technology erfolgte aufgrund vieler Aspekte. Zum e</w:t>
      </w:r>
      <w:r>
        <w:rPr>
          <w:rFonts w:ascii="Helvetica" w:hAnsi="Helvetica"/>
          <w:b/>
        </w:rPr>
        <w:t>i</w:t>
      </w:r>
      <w:r>
        <w:rPr>
          <w:rFonts w:ascii="Helvetica" w:hAnsi="Helvetica"/>
          <w:b/>
        </w:rPr>
        <w:t>nen bot AKTIF mit seinem Mietmodell einen einfachen und günstigen Einstieg</w:t>
      </w:r>
      <w:proofErr w:type="gramStart"/>
      <w:r>
        <w:rPr>
          <w:rFonts w:ascii="Helvetica" w:hAnsi="Helvetica"/>
          <w:b/>
        </w:rPr>
        <w:t>, bei</w:t>
      </w:r>
      <w:proofErr w:type="gramEnd"/>
      <w:r>
        <w:rPr>
          <w:rFonts w:ascii="Helvetica" w:hAnsi="Helvetica"/>
          <w:b/>
        </w:rPr>
        <w:t xml:space="preserve"> dem keine hohen Anfangsinvestitionen nötig waren. Zum anderen unterstützte das Produkt neben der klassischen SLP- und RLM-Prognose auch das immer stärker werdende Segment der temperaturabhängigen TLP-Kunden. Darüber hinaus hatte Stephanie </w:t>
      </w:r>
      <w:proofErr w:type="spellStart"/>
      <w:r>
        <w:rPr>
          <w:rFonts w:ascii="Helvetica" w:hAnsi="Helvetica"/>
          <w:b/>
        </w:rPr>
        <w:t>Amslinger</w:t>
      </w:r>
      <w:proofErr w:type="spellEnd"/>
      <w:r>
        <w:rPr>
          <w:rFonts w:ascii="Helvetica" w:hAnsi="Helvetica"/>
          <w:b/>
        </w:rPr>
        <w:t>, Teamleiterin Bilanzkreismanagement bei E.VITA, schon früher gute Erfahrungen mit dem prozessorientierten Bilanzkreism</w:t>
      </w:r>
      <w:r>
        <w:rPr>
          <w:rFonts w:ascii="Helvetica" w:hAnsi="Helvetica"/>
          <w:b/>
        </w:rPr>
        <w:t>a</w:t>
      </w:r>
      <w:r>
        <w:rPr>
          <w:rFonts w:ascii="Helvetica" w:hAnsi="Helvetica"/>
          <w:b/>
        </w:rPr>
        <w:t xml:space="preserve">nagement gemacht. </w:t>
      </w:r>
    </w:p>
    <w:p w14:paraId="034936A0" w14:textId="21A6384B" w:rsidR="003707E7" w:rsidRDefault="003707E7" w:rsidP="003707E7">
      <w:pPr>
        <w:spacing w:line="312" w:lineRule="auto"/>
        <w:ind w:right="-424"/>
        <w:rPr>
          <w:rFonts w:ascii="Helvetica" w:hAnsi="Helvetica"/>
        </w:rPr>
      </w:pPr>
      <w:r w:rsidRPr="00512CC5">
        <w:rPr>
          <w:rFonts w:ascii="Helvetica" w:hAnsi="Helvetica"/>
        </w:rPr>
        <w:t>„AKTIF bildete zunächst die komplette Abwicklung des Bilanzkreisman</w:t>
      </w:r>
      <w:r w:rsidRPr="00512CC5">
        <w:rPr>
          <w:rFonts w:ascii="Helvetica" w:hAnsi="Helvetica"/>
        </w:rPr>
        <w:t>a</w:t>
      </w:r>
      <w:r w:rsidRPr="00512CC5">
        <w:rPr>
          <w:rFonts w:ascii="Helvetica" w:hAnsi="Helvetica"/>
        </w:rPr>
        <w:t>gements als externer Dienstleister ab und versetzte uns anschließend in die Lage, die Abwicklung mehr und mehr in die ei</w:t>
      </w:r>
      <w:r>
        <w:rPr>
          <w:rFonts w:ascii="Helvetica" w:hAnsi="Helvetica"/>
        </w:rPr>
        <w:t xml:space="preserve">genen Hände zu </w:t>
      </w:r>
      <w:r w:rsidRPr="00512CC5">
        <w:rPr>
          <w:rFonts w:ascii="Helvetica" w:hAnsi="Helvetica"/>
        </w:rPr>
        <w:t>ne</w:t>
      </w:r>
      <w:r w:rsidRPr="00512CC5">
        <w:rPr>
          <w:rFonts w:ascii="Helvetica" w:hAnsi="Helvetica"/>
        </w:rPr>
        <w:t>h</w:t>
      </w:r>
      <w:r w:rsidRPr="00512CC5">
        <w:rPr>
          <w:rFonts w:ascii="Helvetica" w:hAnsi="Helvetica"/>
        </w:rPr>
        <w:t xml:space="preserve">men“, beschreibt Stephanie </w:t>
      </w:r>
      <w:proofErr w:type="spellStart"/>
      <w:r w:rsidRPr="00512CC5">
        <w:rPr>
          <w:rFonts w:ascii="Helvetica" w:hAnsi="Helvetica"/>
        </w:rPr>
        <w:t>Amslinger</w:t>
      </w:r>
      <w:proofErr w:type="spellEnd"/>
      <w:r w:rsidRPr="00512CC5">
        <w:rPr>
          <w:rFonts w:ascii="Helvetica" w:hAnsi="Helvetica"/>
        </w:rPr>
        <w:t xml:space="preserve"> das Vorgehen.</w:t>
      </w:r>
      <w:r>
        <w:rPr>
          <w:rFonts w:ascii="Helvetica" w:hAnsi="Helvetica"/>
        </w:rPr>
        <w:t xml:space="preserve"> </w:t>
      </w:r>
      <w:r w:rsidRPr="00674A50">
        <w:rPr>
          <w:rFonts w:ascii="Helvetica" w:hAnsi="Helvetica"/>
        </w:rPr>
        <w:t>Grundlage</w:t>
      </w:r>
      <w:r>
        <w:rPr>
          <w:rFonts w:ascii="Helvetica" w:hAnsi="Helvetica"/>
        </w:rPr>
        <w:t xml:space="preserve"> für das Insourcing waren mehrere Schulungen, mit denen das E.VITA-Team bef</w:t>
      </w:r>
      <w:r>
        <w:rPr>
          <w:rFonts w:ascii="Helvetica" w:hAnsi="Helvetica"/>
        </w:rPr>
        <w:t>ä</w:t>
      </w:r>
      <w:r>
        <w:rPr>
          <w:rFonts w:ascii="Helvetica" w:hAnsi="Helvetica"/>
        </w:rPr>
        <w:t>higt wurde, die Prozesse im BKM selbstständig zu übernehmen. Nach einer allgemeinen Einführung in das BKM Strom erfolgte eine kompetente fachl</w:t>
      </w:r>
      <w:r>
        <w:rPr>
          <w:rFonts w:ascii="Helvetica" w:hAnsi="Helvetica"/>
        </w:rPr>
        <w:t>i</w:t>
      </w:r>
      <w:r>
        <w:rPr>
          <w:rFonts w:ascii="Helvetica" w:hAnsi="Helvetica"/>
        </w:rPr>
        <w:t xml:space="preserve">che Schulung der </w:t>
      </w:r>
      <w:r w:rsidRPr="00674A50">
        <w:rPr>
          <w:rFonts w:ascii="Helvetica" w:hAnsi="Helvetica"/>
        </w:rPr>
        <w:t>Marktregeln für die Durchführung der Bilanzkreisabrec</w:t>
      </w:r>
      <w:r w:rsidRPr="00674A50">
        <w:rPr>
          <w:rFonts w:ascii="Helvetica" w:hAnsi="Helvetica"/>
        </w:rPr>
        <w:t>h</w:t>
      </w:r>
      <w:r w:rsidRPr="00674A50">
        <w:rPr>
          <w:rFonts w:ascii="Helvetica" w:hAnsi="Helvetica"/>
        </w:rPr>
        <w:t>nung Strom</w:t>
      </w:r>
      <w:r>
        <w:rPr>
          <w:rFonts w:ascii="Helvetica" w:hAnsi="Helvetica"/>
        </w:rPr>
        <w:t xml:space="preserve"> (</w:t>
      </w:r>
      <w:proofErr w:type="spellStart"/>
      <w:r>
        <w:rPr>
          <w:rFonts w:ascii="Helvetica" w:hAnsi="Helvetica"/>
        </w:rPr>
        <w:t>MaBiS</w:t>
      </w:r>
      <w:proofErr w:type="spellEnd"/>
      <w:r>
        <w:rPr>
          <w:rFonts w:ascii="Helvetica" w:hAnsi="Helvetica"/>
        </w:rPr>
        <w:t>) und des Fahrplanversands an die Übertragungsnet</w:t>
      </w:r>
      <w:r>
        <w:rPr>
          <w:rFonts w:ascii="Helvetica" w:hAnsi="Helvetica"/>
        </w:rPr>
        <w:t>z</w:t>
      </w:r>
      <w:r>
        <w:rPr>
          <w:rFonts w:ascii="Helvetica" w:hAnsi="Helvetica"/>
        </w:rPr>
        <w:t>betreiber. Am Ende stand dann die ausführliche Einweisung in die Themen Datenaufbereitung und -qualität. Während AKTIF die operativen Prozesse im Rahmen der Dienstleistung sicherstellte</w:t>
      </w:r>
      <w:proofErr w:type="gramStart"/>
      <w:r>
        <w:rPr>
          <w:rFonts w:ascii="Helvetica" w:hAnsi="Helvetica"/>
        </w:rPr>
        <w:t>, konnte</w:t>
      </w:r>
      <w:proofErr w:type="gramEnd"/>
      <w:r>
        <w:rPr>
          <w:rFonts w:ascii="Helvetica" w:hAnsi="Helvetica"/>
        </w:rPr>
        <w:t xml:space="preserve"> E.VITA „über die Schu</w:t>
      </w:r>
      <w:r>
        <w:rPr>
          <w:rFonts w:ascii="Helvetica" w:hAnsi="Helvetica"/>
        </w:rPr>
        <w:t>l</w:t>
      </w:r>
      <w:r>
        <w:rPr>
          <w:rFonts w:ascii="Helvetica" w:hAnsi="Helvetica"/>
        </w:rPr>
        <w:t xml:space="preserve">ter“ schauen und hatte immer direkten Zugriff auf die Daten und Prozesse. </w:t>
      </w:r>
      <w:r>
        <w:rPr>
          <w:rFonts w:ascii="Helvetica" w:hAnsi="Helvetica"/>
        </w:rPr>
        <w:lastRenderedPageBreak/>
        <w:t>Auf dieser Basis konnten wertvolle Erfahrungen gesammelt werden und  das Team übernahm so im Laufe des Jahres 2013 schrittweise die volle Prozessverantwortung beim Strom. Zum Jahreswechsel 2012/13 wurde dann auch das BKM Gas durch AKTIF als Dienstleistung übernommen</w:t>
      </w:r>
      <w:proofErr w:type="gramStart"/>
      <w:r>
        <w:rPr>
          <w:rFonts w:ascii="Helvetica" w:hAnsi="Helvetica"/>
        </w:rPr>
        <w:t>, das</w:t>
      </w:r>
      <w:proofErr w:type="gramEnd"/>
      <w:r>
        <w:rPr>
          <w:rFonts w:ascii="Helvetica" w:hAnsi="Helvetica"/>
        </w:rPr>
        <w:t xml:space="preserve"> dann inklusive des Nominierungsmanagements bis Ende März 2014 erfol</w:t>
      </w:r>
      <w:r>
        <w:rPr>
          <w:rFonts w:ascii="Helvetica" w:hAnsi="Helvetica"/>
        </w:rPr>
        <w:t>g</w:t>
      </w:r>
      <w:r>
        <w:rPr>
          <w:rFonts w:ascii="Helvetica" w:hAnsi="Helvetica"/>
        </w:rPr>
        <w:t>reich in den Eigenbetrieb ging. „Speziell beim Gas nahm AKTIF Technology viele unserer Anregungen und Wünsche in die Entwicklung auf</w:t>
      </w:r>
      <w:proofErr w:type="gramStart"/>
      <w:r>
        <w:rPr>
          <w:rFonts w:ascii="Helvetica" w:hAnsi="Helvetica"/>
        </w:rPr>
        <w:t>, so</w:t>
      </w:r>
      <w:proofErr w:type="gramEnd"/>
      <w:r>
        <w:rPr>
          <w:rFonts w:ascii="Helvetica" w:hAnsi="Helvetica"/>
        </w:rPr>
        <w:t xml:space="preserve"> dass die Lösung unsere besonderen Anforderungen sehr gut abbildet. Aber auch sonst war die Zusammenarbeit sehr fruchtbar und speziell in den ‚heißen’ Projektphasen gab es einen ausgesprochen intensiven Austausch zw</w:t>
      </w:r>
      <w:r>
        <w:rPr>
          <w:rFonts w:ascii="Helvetica" w:hAnsi="Helvetica"/>
        </w:rPr>
        <w:t>i</w:t>
      </w:r>
      <w:r>
        <w:rPr>
          <w:rFonts w:ascii="Helvetica" w:hAnsi="Helvetica"/>
        </w:rPr>
        <w:t xml:space="preserve">schen dem externen und dem internen Team“, fasst Stephanie </w:t>
      </w:r>
      <w:proofErr w:type="spellStart"/>
      <w:r>
        <w:rPr>
          <w:rFonts w:ascii="Helvetica" w:hAnsi="Helvetica"/>
        </w:rPr>
        <w:t>Amslinger</w:t>
      </w:r>
      <w:proofErr w:type="spellEnd"/>
      <w:r>
        <w:rPr>
          <w:rFonts w:ascii="Helvetica" w:hAnsi="Helvetica"/>
        </w:rPr>
        <w:t xml:space="preserve"> die gemachten Erfahrungen zusammen. </w:t>
      </w:r>
    </w:p>
    <w:p w14:paraId="2AC140E3" w14:textId="03192453" w:rsidR="003707E7" w:rsidRDefault="00FA26F1" w:rsidP="003707E7">
      <w:pPr>
        <w:spacing w:line="312" w:lineRule="auto"/>
        <w:ind w:right="-424"/>
        <w:rPr>
          <w:rFonts w:ascii="Helvetica" w:hAnsi="Helvetica" w:cs="Helvetica"/>
        </w:rPr>
      </w:pPr>
      <w:r w:rsidRPr="00FA26F1">
        <w:rPr>
          <w:rFonts w:ascii="Helvetica" w:hAnsi="Helvetica" w:cs="Helvetica"/>
        </w:rPr>
        <w:t>Ein wichtiges Entscheidungskriterium war auch die unproblematische A</w:t>
      </w:r>
      <w:r w:rsidRPr="00FA26F1">
        <w:rPr>
          <w:rFonts w:ascii="Helvetica" w:hAnsi="Helvetica" w:cs="Helvetica"/>
        </w:rPr>
        <w:t>n</w:t>
      </w:r>
      <w:r w:rsidRPr="00FA26F1">
        <w:rPr>
          <w:rFonts w:ascii="Helvetica" w:hAnsi="Helvetica" w:cs="Helvetica"/>
        </w:rPr>
        <w:t>bindung des bereits verwendeten stammdatenführenden Systems.</w:t>
      </w:r>
      <w:r w:rsidR="003707E7">
        <w:rPr>
          <w:rFonts w:ascii="Helvetica" w:hAnsi="Helvetica" w:cs="Helvetica"/>
        </w:rPr>
        <w:t xml:space="preserve"> Geä</w:t>
      </w:r>
      <w:r w:rsidR="003707E7">
        <w:rPr>
          <w:rFonts w:ascii="Helvetica" w:hAnsi="Helvetica" w:cs="Helvetica"/>
        </w:rPr>
        <w:t>n</w:t>
      </w:r>
      <w:r w:rsidR="003707E7">
        <w:rPr>
          <w:rFonts w:ascii="Helvetica" w:hAnsi="Helvetica" w:cs="Helvetica"/>
        </w:rPr>
        <w:t>derte und neue Stammdaten werden dabei täglich in das Bilanzkreism</w:t>
      </w:r>
      <w:r w:rsidR="003707E7">
        <w:rPr>
          <w:rFonts w:ascii="Helvetica" w:hAnsi="Helvetica" w:cs="Helvetica"/>
        </w:rPr>
        <w:t>a</w:t>
      </w:r>
      <w:r w:rsidR="003707E7">
        <w:rPr>
          <w:rFonts w:ascii="Helvetica" w:hAnsi="Helvetica" w:cs="Helvetica"/>
        </w:rPr>
        <w:t>nagement von AKTIF übertragen, so dass alle Systeme auf Basis eines einheitlichen Datenbestands arbeiten können. „Mit diesem Vorgehen stellen wir eine hohe Datenqualität sicher und vermeiden, dass es aufgrund unte</w:t>
      </w:r>
      <w:r w:rsidR="003707E7">
        <w:rPr>
          <w:rFonts w:ascii="Helvetica" w:hAnsi="Helvetica" w:cs="Helvetica"/>
        </w:rPr>
        <w:t>r</w:t>
      </w:r>
      <w:r w:rsidR="003707E7">
        <w:rPr>
          <w:rFonts w:ascii="Helvetica" w:hAnsi="Helvetica" w:cs="Helvetica"/>
        </w:rPr>
        <w:t xml:space="preserve">schiedlicher Stände zu Problemen kommt“, so Stephanie </w:t>
      </w:r>
      <w:proofErr w:type="spellStart"/>
      <w:r w:rsidR="003707E7">
        <w:rPr>
          <w:rFonts w:ascii="Helvetica" w:hAnsi="Helvetica" w:cs="Helvetica"/>
        </w:rPr>
        <w:t>Amslinger</w:t>
      </w:r>
      <w:proofErr w:type="spellEnd"/>
      <w:r w:rsidR="003707E7">
        <w:rPr>
          <w:rFonts w:ascii="Helvetica" w:hAnsi="Helvetica" w:cs="Helvetica"/>
        </w:rPr>
        <w:t>.</w:t>
      </w:r>
    </w:p>
    <w:p w14:paraId="79625D0C" w14:textId="5A0FA563" w:rsidR="003707E7" w:rsidRPr="003707E7" w:rsidRDefault="003707E7" w:rsidP="003707E7">
      <w:pPr>
        <w:spacing w:line="312" w:lineRule="auto"/>
        <w:ind w:right="-424"/>
        <w:rPr>
          <w:rFonts w:ascii="Helvetica" w:hAnsi="Helvetica"/>
        </w:rPr>
      </w:pPr>
      <w:r>
        <w:rPr>
          <w:rFonts w:ascii="Helvetica" w:hAnsi="Helvetica"/>
        </w:rPr>
        <w:t>Insgesamt ist E.VITA mit dem Gesamtprojekt hochzufrieden: „Die Qualität unserer Fahrpläne und Nominierungen wurde im Vergleich zur vorherigen Abwicklung stark verbessert und die Abwicklung des kompletten Projektes war hochprofessionell und für E.VITA genau die richtige Vorgehensweise“.</w:t>
      </w:r>
    </w:p>
    <w:tbl>
      <w:tblPr>
        <w:tblStyle w:val="Tabellenraster"/>
        <w:tblW w:w="8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3"/>
        <w:gridCol w:w="4371"/>
      </w:tblGrid>
      <w:tr w:rsidR="003707E7" w:rsidRPr="00DE6A61" w14:paraId="3A87C24B" w14:textId="77777777" w:rsidTr="003707E7">
        <w:trPr>
          <w:trHeight w:val="1593"/>
        </w:trPr>
        <w:tc>
          <w:tcPr>
            <w:tcW w:w="4203" w:type="dxa"/>
          </w:tcPr>
          <w:p w14:paraId="4D98A00D" w14:textId="77777777" w:rsidR="003707E7" w:rsidRPr="00DE6A61" w:rsidRDefault="003707E7" w:rsidP="00045F72">
            <w:pPr>
              <w:rPr>
                <w:rFonts w:ascii="Helvetica" w:hAnsi="Helvetica"/>
                <w:sz w:val="16"/>
                <w:szCs w:val="16"/>
              </w:rPr>
            </w:pPr>
            <w:r w:rsidRPr="00DE6A61">
              <w:rPr>
                <w:rFonts w:ascii="Helvetica" w:hAnsi="Helvetica"/>
                <w:b/>
                <w:i/>
                <w:sz w:val="16"/>
                <w:szCs w:val="16"/>
              </w:rPr>
              <w:t>Weitere Informationen:</w:t>
            </w:r>
            <w:r w:rsidRPr="00DE6A61">
              <w:rPr>
                <w:rFonts w:ascii="Helvetica" w:hAnsi="Helvetica"/>
                <w:sz w:val="16"/>
                <w:szCs w:val="16"/>
              </w:rPr>
              <w:t xml:space="preserve"> </w:t>
            </w:r>
            <w:r w:rsidRPr="00DE6A61">
              <w:rPr>
                <w:rFonts w:ascii="Helvetica" w:hAnsi="Helvetica"/>
                <w:sz w:val="16"/>
                <w:szCs w:val="16"/>
              </w:rPr>
              <w:br/>
              <w:t xml:space="preserve">AKTIF Technology GmbH – </w:t>
            </w:r>
            <w:r>
              <w:rPr>
                <w:rFonts w:ascii="Helvetica" w:hAnsi="Helvetica"/>
                <w:sz w:val="16"/>
                <w:szCs w:val="16"/>
              </w:rPr>
              <w:t>Silke Söldner</w:t>
            </w:r>
          </w:p>
          <w:p w14:paraId="7340F4F3" w14:textId="77777777" w:rsidR="003707E7" w:rsidRPr="00DE6A61" w:rsidRDefault="003707E7" w:rsidP="00045F72">
            <w:pPr>
              <w:rPr>
                <w:rFonts w:ascii="Helvetica" w:hAnsi="Helvetica"/>
                <w:sz w:val="16"/>
                <w:szCs w:val="16"/>
              </w:rPr>
            </w:pPr>
            <w:r w:rsidRPr="00DE6A61">
              <w:rPr>
                <w:rFonts w:ascii="Helvetica" w:hAnsi="Helvetica"/>
                <w:sz w:val="16"/>
                <w:szCs w:val="16"/>
              </w:rPr>
              <w:t>Töpferstraße 9 – D-01968 Senftenberg</w:t>
            </w:r>
          </w:p>
          <w:p w14:paraId="1E021381" w14:textId="77777777" w:rsidR="003707E7" w:rsidRPr="00DE6A61" w:rsidRDefault="003707E7" w:rsidP="00045F72">
            <w:pPr>
              <w:rPr>
                <w:rFonts w:ascii="Helvetica" w:hAnsi="Helvetica"/>
                <w:sz w:val="16"/>
                <w:szCs w:val="16"/>
              </w:rPr>
            </w:pPr>
            <w:r w:rsidRPr="00DE6A61">
              <w:rPr>
                <w:rFonts w:ascii="Helvetica" w:hAnsi="Helvetica"/>
                <w:sz w:val="16"/>
                <w:szCs w:val="16"/>
              </w:rPr>
              <w:t>Tel: +49 3573 36318 0 – Fax: +49 3573 36318 29</w:t>
            </w:r>
          </w:p>
          <w:p w14:paraId="50B2EDD7" w14:textId="77777777" w:rsidR="003707E7" w:rsidRPr="00DE6A61" w:rsidRDefault="003707E7" w:rsidP="00045F72">
            <w:pPr>
              <w:rPr>
                <w:rFonts w:ascii="Helvetica" w:hAnsi="Helvetica"/>
                <w:sz w:val="16"/>
                <w:szCs w:val="16"/>
              </w:rPr>
            </w:pPr>
            <w:r>
              <w:rPr>
                <w:rFonts w:ascii="Helvetica" w:hAnsi="Helvetica"/>
                <w:sz w:val="16"/>
                <w:szCs w:val="16"/>
              </w:rPr>
              <w:t>presse</w:t>
            </w:r>
            <w:r w:rsidRPr="00DE6A61">
              <w:rPr>
                <w:rFonts w:ascii="Helvetica" w:hAnsi="Helvetica"/>
                <w:sz w:val="16"/>
                <w:szCs w:val="16"/>
              </w:rPr>
              <w:t>(</w:t>
            </w:r>
            <w:proofErr w:type="spellStart"/>
            <w:r w:rsidRPr="00DE6A61">
              <w:rPr>
                <w:rFonts w:ascii="Helvetica" w:hAnsi="Helvetica"/>
                <w:sz w:val="16"/>
                <w:szCs w:val="16"/>
              </w:rPr>
              <w:t>at</w:t>
            </w:r>
            <w:proofErr w:type="spellEnd"/>
            <w:r w:rsidRPr="00DE6A61">
              <w:rPr>
                <w:rFonts w:ascii="Helvetica" w:hAnsi="Helvetica"/>
                <w:sz w:val="16"/>
                <w:szCs w:val="16"/>
              </w:rPr>
              <w:t>)aktif-technology.com</w:t>
            </w:r>
          </w:p>
          <w:p w14:paraId="7B5B30DC" w14:textId="77777777" w:rsidR="003707E7" w:rsidRPr="00DE6A61" w:rsidRDefault="00C338B9" w:rsidP="00045F72">
            <w:pPr>
              <w:rPr>
                <w:rFonts w:ascii="Helvetica" w:hAnsi="Helvetica"/>
                <w:sz w:val="16"/>
                <w:szCs w:val="16"/>
              </w:rPr>
            </w:pPr>
            <w:hyperlink r:id="rId8" w:history="1">
              <w:r w:rsidR="003707E7" w:rsidRPr="00603792">
                <w:rPr>
                  <w:rStyle w:val="Link"/>
                  <w:rFonts w:ascii="Helvetica" w:hAnsi="Helvetica"/>
                  <w:sz w:val="16"/>
                  <w:szCs w:val="16"/>
                </w:rPr>
                <w:t>www.aktif-technology.com</w:t>
              </w:r>
            </w:hyperlink>
          </w:p>
        </w:tc>
        <w:tc>
          <w:tcPr>
            <w:tcW w:w="4371" w:type="dxa"/>
          </w:tcPr>
          <w:p w14:paraId="746E6D5E" w14:textId="77777777" w:rsidR="003707E7" w:rsidRPr="00DE6A61" w:rsidRDefault="003707E7" w:rsidP="00045F72">
            <w:pPr>
              <w:rPr>
                <w:rFonts w:ascii="Helvetica" w:hAnsi="Helvetica"/>
                <w:b/>
                <w:i/>
                <w:sz w:val="16"/>
                <w:szCs w:val="16"/>
              </w:rPr>
            </w:pPr>
            <w:r w:rsidRPr="00DE6A61">
              <w:rPr>
                <w:rFonts w:ascii="Helvetica" w:hAnsi="Helvetica"/>
                <w:b/>
                <w:i/>
                <w:sz w:val="16"/>
                <w:szCs w:val="16"/>
              </w:rPr>
              <w:t>Presse- und Öffentlichkeitsarbeit:</w:t>
            </w:r>
          </w:p>
          <w:p w14:paraId="4B669C52" w14:textId="57F964FA" w:rsidR="003707E7" w:rsidRPr="00DE6A61" w:rsidRDefault="003707E7" w:rsidP="00045F72">
            <w:pPr>
              <w:spacing w:after="200"/>
              <w:rPr>
                <w:rFonts w:ascii="Helvetica" w:hAnsi="Helvetica"/>
                <w:sz w:val="16"/>
                <w:szCs w:val="16"/>
              </w:rPr>
            </w:pPr>
            <w:r w:rsidRPr="00DE6A61">
              <w:rPr>
                <w:rFonts w:ascii="Helvetica" w:hAnsi="Helvetica"/>
                <w:sz w:val="16"/>
                <w:szCs w:val="16"/>
              </w:rPr>
              <w:t xml:space="preserve">Uwe Pagel – </w:t>
            </w:r>
            <w:proofErr w:type="spellStart"/>
            <w:r w:rsidRPr="00DE6A61">
              <w:rPr>
                <w:rFonts w:ascii="Helvetica" w:hAnsi="Helvetica"/>
                <w:sz w:val="16"/>
                <w:szCs w:val="16"/>
              </w:rPr>
              <w:t>Press´n´Relations</w:t>
            </w:r>
            <w:proofErr w:type="spellEnd"/>
            <w:r w:rsidRPr="00DE6A61">
              <w:rPr>
                <w:rFonts w:ascii="Helvetica" w:hAnsi="Helvetica"/>
                <w:sz w:val="16"/>
                <w:szCs w:val="16"/>
              </w:rPr>
              <w:t xml:space="preserve"> GmbH</w:t>
            </w:r>
            <w:r w:rsidRPr="00DE6A61">
              <w:rPr>
                <w:rFonts w:ascii="Helvetica" w:hAnsi="Helvetica"/>
                <w:sz w:val="16"/>
                <w:szCs w:val="16"/>
              </w:rPr>
              <w:br/>
              <w:t>Magirusstraße 33 – D-89077 Ulm</w:t>
            </w:r>
            <w:r w:rsidRPr="00DE6A61">
              <w:rPr>
                <w:rFonts w:ascii="Helvetica" w:hAnsi="Helvetica"/>
                <w:sz w:val="16"/>
                <w:szCs w:val="16"/>
              </w:rPr>
              <w:br/>
              <w:t>Tel: +49 731 96 287 29 – Fax: +49 731 96 287 97</w:t>
            </w:r>
            <w:r w:rsidRPr="00DE6A61">
              <w:rPr>
                <w:rFonts w:ascii="Helvetica" w:hAnsi="Helvetica"/>
                <w:sz w:val="16"/>
                <w:szCs w:val="16"/>
              </w:rPr>
              <w:br/>
            </w:r>
            <w:proofErr w:type="spellStart"/>
            <w:r w:rsidRPr="00CA671D">
              <w:rPr>
                <w:rFonts w:ascii="Helvetica" w:hAnsi="Helvetica"/>
                <w:sz w:val="16"/>
                <w:szCs w:val="16"/>
              </w:rPr>
              <w:t>upa</w:t>
            </w:r>
            <w:proofErr w:type="spellEnd"/>
            <w:r w:rsidRPr="00CA671D">
              <w:rPr>
                <w:rFonts w:ascii="Helvetica" w:hAnsi="Helvetica"/>
                <w:sz w:val="16"/>
                <w:szCs w:val="16"/>
              </w:rPr>
              <w:t>(</w:t>
            </w:r>
            <w:proofErr w:type="spellStart"/>
            <w:r w:rsidRPr="00CA671D">
              <w:rPr>
                <w:rFonts w:ascii="Helvetica" w:hAnsi="Helvetica"/>
                <w:sz w:val="16"/>
                <w:szCs w:val="16"/>
              </w:rPr>
              <w:t>at</w:t>
            </w:r>
            <w:proofErr w:type="spellEnd"/>
            <w:r w:rsidRPr="00CA671D">
              <w:rPr>
                <w:rFonts w:ascii="Helvetica" w:hAnsi="Helvetica"/>
                <w:sz w:val="16"/>
                <w:szCs w:val="16"/>
              </w:rPr>
              <w:t>)press-n-realations.de</w:t>
            </w:r>
            <w:r w:rsidRPr="00DE6A61">
              <w:rPr>
                <w:rFonts w:ascii="Helvetica" w:hAnsi="Helvetica"/>
                <w:sz w:val="16"/>
                <w:szCs w:val="16"/>
              </w:rPr>
              <w:br/>
            </w:r>
            <w:hyperlink r:id="rId9" w:history="1">
              <w:r w:rsidRPr="006956A8">
                <w:rPr>
                  <w:rStyle w:val="Link"/>
                  <w:rFonts w:ascii="Helvetica" w:hAnsi="Helvetica"/>
                  <w:sz w:val="16"/>
                  <w:szCs w:val="16"/>
                </w:rPr>
                <w:t>www.press-n-relations.de</w:t>
              </w:r>
            </w:hyperlink>
          </w:p>
        </w:tc>
      </w:tr>
    </w:tbl>
    <w:p w14:paraId="05357C2F" w14:textId="77777777" w:rsidR="003707E7" w:rsidRPr="00D7456D" w:rsidRDefault="003707E7" w:rsidP="003707E7">
      <w:pPr>
        <w:spacing w:line="240" w:lineRule="auto"/>
        <w:ind w:right="-1133"/>
        <w:rPr>
          <w:rFonts w:ascii="Helvetica" w:hAnsi="Helvetica"/>
          <w:sz w:val="16"/>
          <w:szCs w:val="16"/>
        </w:rPr>
      </w:pPr>
      <w:r w:rsidRPr="00DE6A61">
        <w:rPr>
          <w:rFonts w:ascii="Helvetica" w:hAnsi="Helvetica"/>
          <w:b/>
          <w:sz w:val="16"/>
          <w:szCs w:val="16"/>
        </w:rPr>
        <w:t>AKTIF Technology GmbH</w:t>
      </w:r>
      <w:r w:rsidRPr="00DE6A61">
        <w:rPr>
          <w:rFonts w:ascii="Helvetica" w:hAnsi="Helvetica"/>
          <w:b/>
          <w:sz w:val="16"/>
          <w:szCs w:val="16"/>
        </w:rPr>
        <w:br/>
      </w:r>
      <w:r w:rsidRPr="00231F8E">
        <w:rPr>
          <w:rFonts w:ascii="Helvetica" w:hAnsi="Helvetica"/>
          <w:sz w:val="16"/>
          <w:szCs w:val="16"/>
        </w:rPr>
        <w:t>Die A</w:t>
      </w:r>
      <w:r>
        <w:rPr>
          <w:rFonts w:ascii="Helvetica" w:hAnsi="Helvetica"/>
          <w:sz w:val="16"/>
          <w:szCs w:val="16"/>
        </w:rPr>
        <w:t>KTIF</w:t>
      </w:r>
      <w:r w:rsidRPr="00231F8E">
        <w:rPr>
          <w:rFonts w:ascii="Helvetica" w:hAnsi="Helvetica"/>
          <w:sz w:val="16"/>
          <w:szCs w:val="16"/>
        </w:rPr>
        <w:t xml:space="preserve"> Technology GmbH wurde im Dezember 1997 am heutigen Standort in Senftenberg gegründet und beschäftig derzeit </w:t>
      </w:r>
      <w:r>
        <w:rPr>
          <w:rFonts w:ascii="Helvetica" w:hAnsi="Helvetica"/>
          <w:sz w:val="16"/>
          <w:szCs w:val="16"/>
        </w:rPr>
        <w:t>knapp 30 Mitarbeiter. Das Unter</w:t>
      </w:r>
      <w:r w:rsidRPr="00231F8E">
        <w:rPr>
          <w:rFonts w:ascii="Helvetica" w:hAnsi="Helvetica"/>
          <w:sz w:val="16"/>
          <w:szCs w:val="16"/>
        </w:rPr>
        <w:t>nehmen bietet Softwarelösungen, sowie Beratungs- und Dienstleistungen für den Energiemarkt an. Zum Produktportfolio des Unternehmens gehört die Software A</w:t>
      </w:r>
      <w:r>
        <w:rPr>
          <w:rFonts w:ascii="Helvetica" w:hAnsi="Helvetica"/>
          <w:sz w:val="16"/>
          <w:szCs w:val="16"/>
        </w:rPr>
        <w:t>KTIF</w:t>
      </w:r>
      <w:r w:rsidRPr="00231F8E">
        <w:rPr>
          <w:rFonts w:ascii="Helvetica" w:hAnsi="Helvetica"/>
          <w:sz w:val="16"/>
          <w:szCs w:val="16"/>
        </w:rPr>
        <w:t xml:space="preserve"> </w:t>
      </w:r>
      <w:proofErr w:type="spellStart"/>
      <w:r w:rsidRPr="00231F8E">
        <w:rPr>
          <w:rFonts w:ascii="Helvetica" w:hAnsi="Helvetica"/>
          <w:sz w:val="16"/>
          <w:szCs w:val="16"/>
        </w:rPr>
        <w:t>dataService</w:t>
      </w:r>
      <w:proofErr w:type="spellEnd"/>
      <w:proofErr w:type="gramStart"/>
      <w:r w:rsidRPr="00231F8E">
        <w:rPr>
          <w:rFonts w:ascii="Helvetica" w:hAnsi="Helvetica"/>
          <w:sz w:val="16"/>
          <w:szCs w:val="16"/>
        </w:rPr>
        <w:t>, die</w:t>
      </w:r>
      <w:proofErr w:type="gramEnd"/>
      <w:r w:rsidRPr="00231F8E">
        <w:rPr>
          <w:rFonts w:ascii="Helvetica" w:hAnsi="Helvetica"/>
          <w:sz w:val="16"/>
          <w:szCs w:val="16"/>
        </w:rPr>
        <w:t xml:space="preserve"> auf die Abwicklung der Geschäftsprozesse von Energielieferanten und Energiehändlern spezial</w:t>
      </w:r>
      <w:r w:rsidRPr="00231F8E">
        <w:rPr>
          <w:rFonts w:ascii="Helvetica" w:hAnsi="Helvetica"/>
          <w:sz w:val="16"/>
          <w:szCs w:val="16"/>
        </w:rPr>
        <w:t>i</w:t>
      </w:r>
      <w:r w:rsidRPr="00231F8E">
        <w:rPr>
          <w:rFonts w:ascii="Helvetica" w:hAnsi="Helvetica"/>
          <w:sz w:val="16"/>
          <w:szCs w:val="16"/>
        </w:rPr>
        <w:t>siert ist. Zudem bietet die A</w:t>
      </w:r>
      <w:r>
        <w:rPr>
          <w:rFonts w:ascii="Helvetica" w:hAnsi="Helvetica"/>
          <w:sz w:val="16"/>
          <w:szCs w:val="16"/>
        </w:rPr>
        <w:t>KTIF</w:t>
      </w:r>
      <w:r w:rsidRPr="00231F8E">
        <w:rPr>
          <w:rFonts w:ascii="Helvetica" w:hAnsi="Helvetica"/>
          <w:sz w:val="16"/>
          <w:szCs w:val="16"/>
        </w:rPr>
        <w:t xml:space="preserve"> Technology GmbH die Software A</w:t>
      </w:r>
      <w:r>
        <w:rPr>
          <w:rFonts w:ascii="Helvetica" w:hAnsi="Helvetica"/>
          <w:sz w:val="16"/>
          <w:szCs w:val="16"/>
        </w:rPr>
        <w:t>KTIF</w:t>
      </w:r>
      <w:r w:rsidRPr="00231F8E">
        <w:rPr>
          <w:rFonts w:ascii="Helvetica" w:hAnsi="Helvetica"/>
          <w:sz w:val="16"/>
          <w:szCs w:val="16"/>
        </w:rPr>
        <w:t xml:space="preserve"> EEG, für die Vermarktung von Erneue</w:t>
      </w:r>
      <w:r w:rsidRPr="00231F8E">
        <w:rPr>
          <w:rFonts w:ascii="Helvetica" w:hAnsi="Helvetica"/>
          <w:sz w:val="16"/>
          <w:szCs w:val="16"/>
        </w:rPr>
        <w:t>r</w:t>
      </w:r>
      <w:r w:rsidRPr="00231F8E">
        <w:rPr>
          <w:rFonts w:ascii="Helvetica" w:hAnsi="Helvetica"/>
          <w:sz w:val="16"/>
          <w:szCs w:val="16"/>
        </w:rPr>
        <w:t>baren Energien, sowie das Produkt A</w:t>
      </w:r>
      <w:r>
        <w:rPr>
          <w:rFonts w:ascii="Helvetica" w:hAnsi="Helvetica"/>
          <w:sz w:val="16"/>
          <w:szCs w:val="16"/>
        </w:rPr>
        <w:t>KTIF</w:t>
      </w:r>
      <w:r w:rsidRPr="00231F8E">
        <w:rPr>
          <w:rFonts w:ascii="Helvetica" w:hAnsi="Helvetica"/>
          <w:sz w:val="16"/>
          <w:szCs w:val="16"/>
        </w:rPr>
        <w:t xml:space="preserve"> </w:t>
      </w:r>
      <w:proofErr w:type="spellStart"/>
      <w:r w:rsidRPr="00231F8E">
        <w:rPr>
          <w:rFonts w:ascii="Helvetica" w:hAnsi="Helvetica"/>
          <w:sz w:val="16"/>
          <w:szCs w:val="16"/>
        </w:rPr>
        <w:t>EnEff</w:t>
      </w:r>
      <w:proofErr w:type="spellEnd"/>
      <w:r w:rsidRPr="00231F8E">
        <w:rPr>
          <w:rFonts w:ascii="Helvetica" w:hAnsi="Helvetica"/>
          <w:sz w:val="16"/>
          <w:szCs w:val="16"/>
        </w:rPr>
        <w:t>, für die Abbildung und Verarbeitung des Energiemanagements bei Gewerbe- und Industrieunternehmen an. Zu den Anwendern gehören unter anderen die EDEKA Versorgung</w:t>
      </w:r>
      <w:r w:rsidRPr="00231F8E">
        <w:rPr>
          <w:rFonts w:ascii="Helvetica" w:hAnsi="Helvetica"/>
          <w:sz w:val="16"/>
          <w:szCs w:val="16"/>
        </w:rPr>
        <w:t>s</w:t>
      </w:r>
      <w:r w:rsidRPr="00231F8E">
        <w:rPr>
          <w:rFonts w:ascii="Helvetica" w:hAnsi="Helvetica"/>
          <w:sz w:val="16"/>
          <w:szCs w:val="16"/>
        </w:rPr>
        <w:t xml:space="preserve">gesellschaft mbH, die </w:t>
      </w:r>
      <w:proofErr w:type="spellStart"/>
      <w:r w:rsidRPr="00231F8E">
        <w:rPr>
          <w:rFonts w:ascii="Helvetica" w:hAnsi="Helvetica"/>
          <w:sz w:val="16"/>
          <w:szCs w:val="16"/>
        </w:rPr>
        <w:t>meistro</w:t>
      </w:r>
      <w:proofErr w:type="spellEnd"/>
      <w:r w:rsidRPr="00231F8E">
        <w:rPr>
          <w:rFonts w:ascii="Helvetica" w:hAnsi="Helvetica"/>
          <w:sz w:val="16"/>
          <w:szCs w:val="16"/>
        </w:rPr>
        <w:t xml:space="preserve"> Energie GmbH, die </w:t>
      </w:r>
      <w:proofErr w:type="spellStart"/>
      <w:r w:rsidRPr="00231F8E">
        <w:rPr>
          <w:rFonts w:ascii="Helvetica" w:hAnsi="Helvetica"/>
          <w:sz w:val="16"/>
          <w:szCs w:val="16"/>
        </w:rPr>
        <w:t>E.Vita</w:t>
      </w:r>
      <w:proofErr w:type="spellEnd"/>
      <w:r w:rsidRPr="00231F8E">
        <w:rPr>
          <w:rFonts w:ascii="Helvetica" w:hAnsi="Helvetica"/>
          <w:sz w:val="16"/>
          <w:szCs w:val="16"/>
        </w:rPr>
        <w:t xml:space="preserve"> GmbH und die Clean </w:t>
      </w:r>
      <w:proofErr w:type="spellStart"/>
      <w:r w:rsidRPr="00231F8E">
        <w:rPr>
          <w:rFonts w:ascii="Helvetica" w:hAnsi="Helvetica"/>
          <w:sz w:val="16"/>
          <w:szCs w:val="16"/>
        </w:rPr>
        <w:t>Energy</w:t>
      </w:r>
      <w:proofErr w:type="spellEnd"/>
      <w:r w:rsidRPr="00231F8E">
        <w:rPr>
          <w:rFonts w:ascii="Helvetica" w:hAnsi="Helvetica"/>
          <w:sz w:val="16"/>
          <w:szCs w:val="16"/>
        </w:rPr>
        <w:t xml:space="preserve"> Sourcing </w:t>
      </w:r>
      <w:r>
        <w:rPr>
          <w:rFonts w:ascii="Helvetica" w:hAnsi="Helvetica"/>
          <w:sz w:val="16"/>
          <w:szCs w:val="16"/>
        </w:rPr>
        <w:t>AG</w:t>
      </w:r>
      <w:r w:rsidRPr="00231F8E">
        <w:rPr>
          <w:rFonts w:ascii="Helvetica" w:hAnsi="Helvetica"/>
          <w:sz w:val="16"/>
          <w:szCs w:val="16"/>
        </w:rPr>
        <w:t>.</w:t>
      </w:r>
    </w:p>
    <w:p w14:paraId="77136DD1" w14:textId="2548BFFA" w:rsidR="00C63954" w:rsidRPr="003707E7" w:rsidRDefault="003707E7" w:rsidP="003707E7">
      <w:pPr>
        <w:spacing w:line="240" w:lineRule="auto"/>
        <w:ind w:right="-991"/>
        <w:rPr>
          <w:rFonts w:ascii="Helvetica" w:hAnsi="Helvetica"/>
          <w:b/>
          <w:bCs/>
          <w:sz w:val="16"/>
          <w:szCs w:val="16"/>
        </w:rPr>
      </w:pPr>
      <w:r w:rsidRPr="00DE6A61">
        <w:rPr>
          <w:rFonts w:ascii="Helvetica" w:hAnsi="Helvetica"/>
          <w:b/>
          <w:sz w:val="16"/>
          <w:szCs w:val="16"/>
        </w:rPr>
        <w:t>E.VITA GmbH</w:t>
      </w:r>
      <w:r>
        <w:rPr>
          <w:rFonts w:ascii="Helvetica" w:hAnsi="Helvetica"/>
          <w:b/>
          <w:bCs/>
          <w:sz w:val="16"/>
          <w:szCs w:val="16"/>
        </w:rPr>
        <w:br/>
      </w:r>
      <w:r w:rsidRPr="00512CC5">
        <w:rPr>
          <w:rFonts w:ascii="Helvetica" w:hAnsi="Helvetica"/>
          <w:sz w:val="16"/>
          <w:szCs w:val="16"/>
        </w:rPr>
        <w:t xml:space="preserve">Der mittelständische Energieversorger bietet passgenaue Strom- und Gastarife für Gewerbe- und Privatkunden. Als der Energieanbieter 2008 an den Markt ging, war das Unternehmen dahinter bereits über hundert Jahre alt. Denn E.VITA ist Teil des Familienunternehmens </w:t>
      </w:r>
      <w:proofErr w:type="spellStart"/>
      <w:r w:rsidRPr="00512CC5">
        <w:rPr>
          <w:rFonts w:ascii="Helvetica" w:hAnsi="Helvetica"/>
          <w:sz w:val="16"/>
          <w:szCs w:val="16"/>
        </w:rPr>
        <w:t>Glöckle</w:t>
      </w:r>
      <w:proofErr w:type="spellEnd"/>
      <w:r w:rsidRPr="00512CC5">
        <w:rPr>
          <w:rFonts w:ascii="Helvetica" w:hAnsi="Helvetica"/>
          <w:sz w:val="16"/>
          <w:szCs w:val="16"/>
        </w:rPr>
        <w:t>, das seit 1896 den Dienst am Kunden lebt und stetig weiterentwickelt. Über scharf kalkulierte Tarife, bestmöglichste Versorgungs-Sicherheit und transparente Ve</w:t>
      </w:r>
      <w:r w:rsidRPr="00512CC5">
        <w:rPr>
          <w:rFonts w:ascii="Helvetica" w:hAnsi="Helvetica"/>
          <w:sz w:val="16"/>
          <w:szCs w:val="16"/>
        </w:rPr>
        <w:t>r</w:t>
      </w:r>
      <w:r w:rsidRPr="00512CC5">
        <w:rPr>
          <w:rFonts w:ascii="Helvetica" w:hAnsi="Helvetica"/>
          <w:sz w:val="16"/>
          <w:szCs w:val="16"/>
        </w:rPr>
        <w:t>tragsmodelle hinaus bietet E.VITA heute auch Beratung im Bereich Energie-Effizienz und Energiesparen. Bu</w:t>
      </w:r>
      <w:r w:rsidRPr="00512CC5">
        <w:rPr>
          <w:rFonts w:ascii="Helvetica" w:hAnsi="Helvetica"/>
          <w:sz w:val="16"/>
          <w:szCs w:val="16"/>
        </w:rPr>
        <w:t>n</w:t>
      </w:r>
      <w:r w:rsidRPr="00512CC5">
        <w:rPr>
          <w:rFonts w:ascii="Helvetica" w:hAnsi="Helvetica"/>
          <w:sz w:val="16"/>
          <w:szCs w:val="16"/>
        </w:rPr>
        <w:t>desweit stehen hundert Energie-Berater bereit, um Lastgangdaten zu analysieren und Energiepotential-Checks zu erstellen. Seit 2013 zusätzlich im Angebot sind klimaneutrale Tarife</w:t>
      </w:r>
      <w:proofErr w:type="gramStart"/>
      <w:r w:rsidRPr="00512CC5">
        <w:rPr>
          <w:rFonts w:ascii="Helvetica" w:hAnsi="Helvetica"/>
          <w:sz w:val="16"/>
          <w:szCs w:val="16"/>
        </w:rPr>
        <w:t>, bei</w:t>
      </w:r>
      <w:proofErr w:type="gramEnd"/>
      <w:r w:rsidRPr="00512CC5">
        <w:rPr>
          <w:rFonts w:ascii="Helvetica" w:hAnsi="Helvetica"/>
          <w:sz w:val="16"/>
          <w:szCs w:val="16"/>
        </w:rPr>
        <w:t xml:space="preserve"> denen der CO2-Ausstoß über Klim</w:t>
      </w:r>
      <w:r w:rsidRPr="00512CC5">
        <w:rPr>
          <w:rFonts w:ascii="Helvetica" w:hAnsi="Helvetica"/>
          <w:sz w:val="16"/>
          <w:szCs w:val="16"/>
        </w:rPr>
        <w:t>a</w:t>
      </w:r>
      <w:r w:rsidRPr="00512CC5">
        <w:rPr>
          <w:rFonts w:ascii="Helvetica" w:hAnsi="Helvetica"/>
          <w:sz w:val="16"/>
          <w:szCs w:val="16"/>
        </w:rPr>
        <w:t xml:space="preserve">schutz-Projekte ausgeglichen wird.  </w:t>
      </w:r>
      <w:hyperlink r:id="rId10" w:history="1">
        <w:r w:rsidRPr="00DE6A61">
          <w:rPr>
            <w:rFonts w:ascii="Helvetica" w:hAnsi="Helvetica"/>
            <w:sz w:val="16"/>
            <w:szCs w:val="16"/>
          </w:rPr>
          <w:t>www.evita-energie.de</w:t>
        </w:r>
      </w:hyperlink>
      <w:r w:rsidRPr="00DE6A61">
        <w:rPr>
          <w:rFonts w:ascii="Helvetica" w:hAnsi="Helvetica"/>
          <w:sz w:val="16"/>
          <w:szCs w:val="16"/>
        </w:rPr>
        <w:t>.</w:t>
      </w:r>
    </w:p>
    <w:bookmarkEnd w:id="0"/>
    <w:sectPr w:rsidR="00C63954" w:rsidRPr="003707E7" w:rsidSect="00DE6A61">
      <w:headerReference w:type="default" r:id="rId11"/>
      <w:pgSz w:w="11906" w:h="16838"/>
      <w:pgMar w:top="1417" w:right="3542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DA9A0A" w14:textId="77777777" w:rsidR="00045F72" w:rsidRDefault="00045F72" w:rsidP="002075A0">
      <w:pPr>
        <w:spacing w:after="0" w:line="240" w:lineRule="auto"/>
      </w:pPr>
      <w:r>
        <w:separator/>
      </w:r>
    </w:p>
  </w:endnote>
  <w:endnote w:type="continuationSeparator" w:id="0">
    <w:p w14:paraId="3229BEB3" w14:textId="77777777" w:rsidR="00045F72" w:rsidRDefault="00045F72" w:rsidP="00207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68DC25" w14:textId="77777777" w:rsidR="00045F72" w:rsidRDefault="00045F72" w:rsidP="002075A0">
      <w:pPr>
        <w:spacing w:after="0" w:line="240" w:lineRule="auto"/>
      </w:pPr>
      <w:r>
        <w:separator/>
      </w:r>
    </w:p>
  </w:footnote>
  <w:footnote w:type="continuationSeparator" w:id="0">
    <w:p w14:paraId="006BAC87" w14:textId="77777777" w:rsidR="00045F72" w:rsidRDefault="00045F72" w:rsidP="002075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B908F" w14:textId="77777777" w:rsidR="00045F72" w:rsidRDefault="00045F72" w:rsidP="00DE6A61">
    <w:pPr>
      <w:pStyle w:val="Kopfzeile"/>
      <w:tabs>
        <w:tab w:val="clear" w:pos="9072"/>
        <w:tab w:val="right" w:pos="9639"/>
      </w:tabs>
      <w:ind w:right="-2551"/>
      <w:jc w:val="right"/>
    </w:pPr>
    <w:r>
      <w:rPr>
        <w:noProof/>
        <w:lang w:eastAsia="de-DE"/>
      </w:rPr>
      <w:drawing>
        <wp:inline distT="0" distB="0" distL="0" distR="0" wp14:anchorId="30D8DB4E" wp14:editId="0A621894">
          <wp:extent cx="1475232" cy="384048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KTIF-Logo_kle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5232" cy="384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954"/>
    <w:rsid w:val="00045F72"/>
    <w:rsid w:val="000C3DC2"/>
    <w:rsid w:val="001D02E3"/>
    <w:rsid w:val="002075A0"/>
    <w:rsid w:val="00251D2F"/>
    <w:rsid w:val="003707E7"/>
    <w:rsid w:val="00450A1E"/>
    <w:rsid w:val="004C6EDF"/>
    <w:rsid w:val="004F6399"/>
    <w:rsid w:val="00512CC5"/>
    <w:rsid w:val="005B4A43"/>
    <w:rsid w:val="00674A50"/>
    <w:rsid w:val="00743A62"/>
    <w:rsid w:val="008119CE"/>
    <w:rsid w:val="008164E8"/>
    <w:rsid w:val="008A6EA7"/>
    <w:rsid w:val="008E3B2C"/>
    <w:rsid w:val="008F144A"/>
    <w:rsid w:val="00972345"/>
    <w:rsid w:val="00980D75"/>
    <w:rsid w:val="009C3097"/>
    <w:rsid w:val="00B00A81"/>
    <w:rsid w:val="00B74475"/>
    <w:rsid w:val="00C338B9"/>
    <w:rsid w:val="00C63954"/>
    <w:rsid w:val="00D22436"/>
    <w:rsid w:val="00D67755"/>
    <w:rsid w:val="00DD4CAC"/>
    <w:rsid w:val="00DE6A61"/>
    <w:rsid w:val="00E0191F"/>
    <w:rsid w:val="00EA67FF"/>
    <w:rsid w:val="00F41595"/>
    <w:rsid w:val="00FA26F1"/>
    <w:rsid w:val="00FB4633"/>
    <w:rsid w:val="00FE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0D03B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41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207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2075A0"/>
  </w:style>
  <w:style w:type="paragraph" w:styleId="Fuzeile">
    <w:name w:val="footer"/>
    <w:basedOn w:val="Standard"/>
    <w:link w:val="FuzeileZeichen"/>
    <w:uiPriority w:val="99"/>
    <w:unhideWhenUsed/>
    <w:rsid w:val="00207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2075A0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0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2075A0"/>
    <w:rPr>
      <w:rFonts w:ascii="Tahoma" w:hAnsi="Tahoma" w:cs="Tahoma"/>
      <w:sz w:val="16"/>
      <w:szCs w:val="16"/>
    </w:rPr>
  </w:style>
  <w:style w:type="character" w:styleId="Link">
    <w:name w:val="Hyperlink"/>
    <w:basedOn w:val="Absatzstandardschriftart"/>
    <w:uiPriority w:val="99"/>
    <w:unhideWhenUsed/>
    <w:rsid w:val="00B744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41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eichen"/>
    <w:uiPriority w:val="99"/>
    <w:unhideWhenUsed/>
    <w:rsid w:val="00207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2075A0"/>
  </w:style>
  <w:style w:type="paragraph" w:styleId="Fuzeile">
    <w:name w:val="footer"/>
    <w:basedOn w:val="Standard"/>
    <w:link w:val="FuzeileZeichen"/>
    <w:uiPriority w:val="99"/>
    <w:unhideWhenUsed/>
    <w:rsid w:val="00207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2075A0"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207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2075A0"/>
    <w:rPr>
      <w:rFonts w:ascii="Tahoma" w:hAnsi="Tahoma" w:cs="Tahoma"/>
      <w:sz w:val="16"/>
      <w:szCs w:val="16"/>
    </w:rPr>
  </w:style>
  <w:style w:type="character" w:styleId="Link">
    <w:name w:val="Hyperlink"/>
    <w:basedOn w:val="Absatzstandardschriftart"/>
    <w:uiPriority w:val="99"/>
    <w:unhideWhenUsed/>
    <w:rsid w:val="00B744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aktif-technology.com" TargetMode="External"/><Relationship Id="rId9" Type="http://schemas.openxmlformats.org/officeDocument/2006/relationships/hyperlink" Target="http://www.press-n-relations.de" TargetMode="External"/><Relationship Id="rId10" Type="http://schemas.openxmlformats.org/officeDocument/2006/relationships/hyperlink" Target="http://www.evita-energi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37E36-2B06-AF41-80BB-7B7AA84F4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5236</Characters>
  <Application>Microsoft Macintosh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Unternehmensgruppe Glöckle</Company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hoentsch</dc:creator>
  <cp:lastModifiedBy>Uwe Pagel</cp:lastModifiedBy>
  <cp:revision>3</cp:revision>
  <cp:lastPrinted>2014-03-10T14:19:00Z</cp:lastPrinted>
  <dcterms:created xsi:type="dcterms:W3CDTF">2014-03-17T08:34:00Z</dcterms:created>
  <dcterms:modified xsi:type="dcterms:W3CDTF">2014-03-21T13:21:00Z</dcterms:modified>
</cp:coreProperties>
</file>