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E973E" w14:textId="77777777" w:rsidR="00BC28BA" w:rsidRPr="00C63954" w:rsidRDefault="00BC28BA" w:rsidP="00BC28BA">
      <w:pPr>
        <w:rPr>
          <w:rFonts w:ascii="Helvetica" w:hAnsi="Helvetica"/>
        </w:rPr>
      </w:pPr>
      <w:r w:rsidRPr="00C63954">
        <w:rPr>
          <w:rFonts w:ascii="Helvetica" w:hAnsi="Helvetica"/>
        </w:rPr>
        <w:t>PRESSEINFORMATION</w:t>
      </w:r>
    </w:p>
    <w:p w14:paraId="079CED4F" w14:textId="5870D026" w:rsidR="00BC28BA" w:rsidRDefault="00BC28BA" w:rsidP="00BC28BA">
      <w:pPr>
        <w:rPr>
          <w:rFonts w:ascii="Helvetica" w:hAnsi="Helvetica"/>
        </w:rPr>
      </w:pPr>
      <w:r w:rsidRPr="00C63954">
        <w:rPr>
          <w:rFonts w:ascii="Helvetica" w:hAnsi="Helvetica"/>
        </w:rPr>
        <w:t xml:space="preserve">Senftenberg, den </w:t>
      </w:r>
      <w:r w:rsidR="00C619A9">
        <w:rPr>
          <w:rFonts w:ascii="Helvetica" w:hAnsi="Helvetica"/>
        </w:rPr>
        <w:t>7</w:t>
      </w:r>
      <w:r w:rsidRPr="00C63954">
        <w:rPr>
          <w:rFonts w:ascii="Helvetica" w:hAnsi="Helvetica"/>
        </w:rPr>
        <w:t xml:space="preserve">. </w:t>
      </w:r>
      <w:r w:rsidR="00C619A9">
        <w:rPr>
          <w:rFonts w:ascii="Helvetica" w:hAnsi="Helvetica"/>
        </w:rPr>
        <w:t>Dez</w:t>
      </w:r>
      <w:r>
        <w:rPr>
          <w:rFonts w:ascii="Helvetica" w:hAnsi="Helvetica"/>
        </w:rPr>
        <w:t>ember</w:t>
      </w:r>
      <w:r w:rsidRPr="00C63954">
        <w:rPr>
          <w:rFonts w:ascii="Helvetica" w:hAnsi="Helvetica"/>
        </w:rPr>
        <w:t xml:space="preserve"> 201</w:t>
      </w:r>
      <w:r>
        <w:rPr>
          <w:rFonts w:ascii="Helvetica" w:hAnsi="Helvetica"/>
        </w:rPr>
        <w:t>6</w:t>
      </w:r>
    </w:p>
    <w:p w14:paraId="424F1C34" w14:textId="77777777" w:rsidR="00265853" w:rsidRPr="00C63954" w:rsidRDefault="00265853" w:rsidP="00BC28BA">
      <w:pPr>
        <w:rPr>
          <w:rFonts w:ascii="Helvetica" w:hAnsi="Helvetica"/>
        </w:rPr>
      </w:pPr>
    </w:p>
    <w:p w14:paraId="2A48A3A0" w14:textId="1D24326F" w:rsidR="00BC28BA" w:rsidRPr="00265853" w:rsidRDefault="00265853" w:rsidP="00265853">
      <w:pPr>
        <w:autoSpaceDE w:val="0"/>
        <w:autoSpaceDN w:val="0"/>
        <w:spacing w:line="288" w:lineRule="auto"/>
        <w:ind w:right="-816"/>
      </w:pPr>
      <w:bookmarkStart w:id="0" w:name="OLE_LINK4"/>
      <w:r w:rsidRPr="00990234">
        <w:rPr>
          <w:rFonts w:ascii="Helvetica" w:hAnsi="Helvetica"/>
          <w:b/>
          <w:bCs/>
          <w:sz w:val="20"/>
        </w:rPr>
        <w:t xml:space="preserve">E-world </w:t>
      </w:r>
      <w:r>
        <w:rPr>
          <w:rFonts w:ascii="Helvetica" w:hAnsi="Helvetica"/>
          <w:b/>
          <w:bCs/>
          <w:sz w:val="20"/>
        </w:rPr>
        <w:t>2017</w:t>
      </w:r>
      <w:r w:rsidRPr="00990234">
        <w:rPr>
          <w:rFonts w:ascii="Helvetica" w:hAnsi="Helvetica"/>
          <w:b/>
          <w:bCs/>
          <w:sz w:val="20"/>
        </w:rPr>
        <w:t xml:space="preserve"> – Essen</w:t>
      </w:r>
      <w:r>
        <w:rPr>
          <w:rFonts w:ascii="Helvetica" w:hAnsi="Helvetica"/>
          <w:b/>
          <w:bCs/>
          <w:sz w:val="20"/>
        </w:rPr>
        <w:t>,</w:t>
      </w:r>
      <w:r w:rsidRPr="00990234">
        <w:rPr>
          <w:rFonts w:ascii="Helvetica" w:hAnsi="Helvetica"/>
          <w:b/>
          <w:bCs/>
          <w:sz w:val="20"/>
        </w:rPr>
        <w:t xml:space="preserve"> </w:t>
      </w:r>
      <w:r>
        <w:rPr>
          <w:rFonts w:ascii="Helvetica" w:hAnsi="Helvetica"/>
          <w:b/>
          <w:bCs/>
          <w:sz w:val="20"/>
        </w:rPr>
        <w:t>7</w:t>
      </w:r>
      <w:r w:rsidRPr="00990234">
        <w:rPr>
          <w:rFonts w:ascii="Helvetica" w:hAnsi="Helvetica"/>
          <w:b/>
          <w:bCs/>
          <w:sz w:val="20"/>
        </w:rPr>
        <w:t>.</w:t>
      </w:r>
      <w:r>
        <w:rPr>
          <w:rFonts w:ascii="Helvetica" w:hAnsi="Helvetica"/>
          <w:b/>
          <w:bCs/>
          <w:sz w:val="20"/>
        </w:rPr>
        <w:t xml:space="preserve"> bis 9</w:t>
      </w:r>
      <w:r w:rsidRPr="00990234">
        <w:rPr>
          <w:rFonts w:ascii="Helvetica" w:hAnsi="Helvetica"/>
          <w:b/>
          <w:bCs/>
          <w:sz w:val="20"/>
        </w:rPr>
        <w:t>.</w:t>
      </w:r>
      <w:r>
        <w:rPr>
          <w:rFonts w:ascii="Helvetica" w:hAnsi="Helvetica"/>
          <w:b/>
          <w:bCs/>
          <w:sz w:val="20"/>
        </w:rPr>
        <w:t xml:space="preserve"> Februar 2017 – Halle 2</w:t>
      </w:r>
      <w:r w:rsidRPr="00990234">
        <w:rPr>
          <w:rFonts w:ascii="Helvetica" w:hAnsi="Helvetica"/>
          <w:b/>
          <w:bCs/>
          <w:sz w:val="20"/>
        </w:rPr>
        <w:t xml:space="preserve">, Stand </w:t>
      </w:r>
      <w:bookmarkEnd w:id="0"/>
      <w:r>
        <w:rPr>
          <w:rFonts w:ascii="Helvetica" w:hAnsi="Helvetica"/>
          <w:b/>
          <w:bCs/>
          <w:sz w:val="20"/>
        </w:rPr>
        <w:t>333</w:t>
      </w:r>
    </w:p>
    <w:p w14:paraId="52B4B381" w14:textId="77777777" w:rsidR="00347002" w:rsidRPr="00DE6A61" w:rsidRDefault="00347002" w:rsidP="00347002">
      <w:pPr>
        <w:ind w:right="-1559"/>
        <w:rPr>
          <w:rFonts w:ascii="Helvetica" w:hAnsi="Helvetica"/>
          <w:sz w:val="28"/>
          <w:szCs w:val="28"/>
        </w:rPr>
      </w:pPr>
      <w:r>
        <w:rPr>
          <w:rFonts w:ascii="Helvetica" w:hAnsi="Helvetica"/>
          <w:b/>
          <w:sz w:val="28"/>
          <w:szCs w:val="28"/>
        </w:rPr>
        <w:t>AKTIF Technology: Energieprozesse automatisiert gestalten</w:t>
      </w:r>
      <w:r>
        <w:rPr>
          <w:rFonts w:ascii="Helvetica" w:hAnsi="Helvetica"/>
          <w:b/>
          <w:sz w:val="28"/>
          <w:szCs w:val="28"/>
        </w:rPr>
        <w:br/>
      </w:r>
      <w:r>
        <w:rPr>
          <w:rFonts w:ascii="Helvetica" w:hAnsi="Helvetica"/>
        </w:rPr>
        <w:t>Grenzüberschreitende Energielieferungen, Direktvermarktung, Mieterstrom und mehr</w:t>
      </w:r>
    </w:p>
    <w:p w14:paraId="24910B16" w14:textId="732CA4D7" w:rsidR="00347002" w:rsidRDefault="00347002" w:rsidP="00347002">
      <w:pPr>
        <w:spacing w:line="360" w:lineRule="auto"/>
        <w:rPr>
          <w:rFonts w:ascii="Helvetica" w:hAnsi="Helvetica"/>
          <w:b/>
        </w:rPr>
      </w:pPr>
      <w:r>
        <w:rPr>
          <w:rFonts w:ascii="Helvetica" w:hAnsi="Helvetica"/>
          <w:b/>
        </w:rPr>
        <w:t xml:space="preserve">Die durchgängige Automatisierung aller Geschäftsprozesse in der Energielogistik ist das zentrale Thema von AKTIF Technology auf der E-world 2017 in Essen. Wie Marktakteure vom Energievertrieb über industrielle Erzeuger bis hin zu Immobiliengesellschaften ihre Abläufe mit intelligenten und integrierten Cloud-Lösungen dabei optimal gestalten und automatisiert abwickeln können, zeigt der Senftenberger Spezialist für Energielogistik für unterschiedliche Anwendungsfälle. </w:t>
      </w:r>
      <w:r w:rsidR="009F0A85">
        <w:rPr>
          <w:rFonts w:ascii="Helvetica" w:hAnsi="Helvetica"/>
          <w:b/>
        </w:rPr>
        <w:t xml:space="preserve">Ein spezieller Fokus liegt dabei auf den Service-Lösungen der „AKTIF </w:t>
      </w:r>
      <w:proofErr w:type="spellStart"/>
      <w:r w:rsidR="009F0A85">
        <w:rPr>
          <w:rFonts w:ascii="Helvetica" w:hAnsi="Helvetica"/>
          <w:b/>
        </w:rPr>
        <w:t>smart&amp;easy</w:t>
      </w:r>
      <w:proofErr w:type="spellEnd"/>
      <w:r w:rsidR="009F0A85">
        <w:rPr>
          <w:rFonts w:ascii="Helvetica" w:hAnsi="Helvetica"/>
          <w:b/>
        </w:rPr>
        <w:t>“-Reihe, die entweder als Software-Pakete oder als „</w:t>
      </w:r>
      <w:proofErr w:type="spellStart"/>
      <w:r w:rsidR="009F0A85">
        <w:rPr>
          <w:rFonts w:ascii="Helvetica" w:hAnsi="Helvetica"/>
          <w:b/>
        </w:rPr>
        <w:t>Process</w:t>
      </w:r>
      <w:proofErr w:type="spellEnd"/>
      <w:r w:rsidR="009F0A85">
        <w:rPr>
          <w:rFonts w:ascii="Helvetica" w:hAnsi="Helvetica"/>
          <w:b/>
        </w:rPr>
        <w:t>-</w:t>
      </w:r>
      <w:proofErr w:type="spellStart"/>
      <w:r w:rsidR="009F0A85">
        <w:rPr>
          <w:rFonts w:ascii="Helvetica" w:hAnsi="Helvetica"/>
          <w:b/>
        </w:rPr>
        <w:t>as</w:t>
      </w:r>
      <w:proofErr w:type="spellEnd"/>
      <w:r w:rsidR="009F0A85">
        <w:rPr>
          <w:rFonts w:ascii="Helvetica" w:hAnsi="Helvetica"/>
          <w:b/>
        </w:rPr>
        <w:t xml:space="preserve">-a-Service“-Lösung für ganze Prozessketten verfügbar sind. </w:t>
      </w:r>
    </w:p>
    <w:p w14:paraId="1DB64624" w14:textId="7FBD778B" w:rsidR="00347002" w:rsidRDefault="00347002" w:rsidP="00347002">
      <w:pPr>
        <w:spacing w:line="360" w:lineRule="auto"/>
        <w:rPr>
          <w:rFonts w:ascii="Helvetica" w:hAnsi="Helvetica"/>
        </w:rPr>
      </w:pPr>
      <w:r>
        <w:rPr>
          <w:rFonts w:ascii="Helvetica" w:hAnsi="Helvetica"/>
        </w:rPr>
        <w:t xml:space="preserve">Etwa bei </w:t>
      </w:r>
      <w:r w:rsidRPr="00514A1C">
        <w:rPr>
          <w:rFonts w:ascii="Helvetica" w:hAnsi="Helvetica"/>
          <w:b/>
          <w:bCs/>
        </w:rPr>
        <w:t>Energielieferungen</w:t>
      </w:r>
      <w:r>
        <w:rPr>
          <w:rFonts w:ascii="Helvetica" w:hAnsi="Helvetica"/>
          <w:b/>
          <w:bCs/>
        </w:rPr>
        <w:t xml:space="preserve"> </w:t>
      </w:r>
      <w:r w:rsidRPr="00514A1C">
        <w:rPr>
          <w:rFonts w:ascii="Helvetica" w:hAnsi="Helvetica"/>
        </w:rPr>
        <w:t>in Europa</w:t>
      </w:r>
      <w:r>
        <w:rPr>
          <w:rFonts w:ascii="Helvetica" w:hAnsi="Helvetica"/>
        </w:rPr>
        <w:t>: Die verschiedenen gesetzlichen und regulatorischen Anforderungen stellt Energielieferanten, die in mehreren Ländern aktiv sind, vor große Herausforderung</w:t>
      </w:r>
      <w:r w:rsidR="00D8066B">
        <w:rPr>
          <w:rFonts w:ascii="Helvetica" w:hAnsi="Helvetica"/>
        </w:rPr>
        <w:t>en</w:t>
      </w:r>
      <w:r>
        <w:rPr>
          <w:rFonts w:ascii="Helvetica" w:hAnsi="Helvetica"/>
        </w:rPr>
        <w:t>. AKTIF Technology ermöglicht es, alle</w:t>
      </w:r>
      <w:r w:rsidRPr="00D27E55">
        <w:rPr>
          <w:rFonts w:ascii="Helvetica" w:hAnsi="Helvetica"/>
        </w:rPr>
        <w:t xml:space="preserve"> </w:t>
      </w:r>
      <w:r>
        <w:rPr>
          <w:rFonts w:ascii="Helvetica" w:hAnsi="Helvetica"/>
        </w:rPr>
        <w:t>Abläufe vom</w:t>
      </w:r>
      <w:r w:rsidRPr="00D27E55">
        <w:rPr>
          <w:rFonts w:ascii="Helvetica" w:hAnsi="Helvetica"/>
        </w:rPr>
        <w:t xml:space="preserve"> Angebot über </w:t>
      </w:r>
      <w:r>
        <w:rPr>
          <w:rFonts w:ascii="Helvetica" w:hAnsi="Helvetica"/>
        </w:rPr>
        <w:t xml:space="preserve">den </w:t>
      </w:r>
      <w:r w:rsidRPr="00D27E55">
        <w:rPr>
          <w:rFonts w:ascii="Helvetica" w:hAnsi="Helvetica"/>
        </w:rPr>
        <w:t>Lieferantenwechsel</w:t>
      </w:r>
      <w:r>
        <w:rPr>
          <w:rFonts w:ascii="Helvetica" w:hAnsi="Helvetica"/>
        </w:rPr>
        <w:t xml:space="preserve"> und das </w:t>
      </w:r>
      <w:r w:rsidRPr="00D27E55">
        <w:rPr>
          <w:rFonts w:ascii="Helvetica" w:hAnsi="Helvetica"/>
        </w:rPr>
        <w:t xml:space="preserve">Bilanzkreismanagement bis hin zu Abrechnung und Mahnwesen </w:t>
      </w:r>
      <w:r>
        <w:rPr>
          <w:rFonts w:ascii="Helvetica" w:hAnsi="Helvetica"/>
        </w:rPr>
        <w:t xml:space="preserve">gesetzeskonform auch in den europäischen Nachbarländern abzubilden. </w:t>
      </w:r>
      <w:r w:rsidRPr="00CF53C0">
        <w:rPr>
          <w:rFonts w:ascii="Helvetica" w:hAnsi="Helvetica"/>
        </w:rPr>
        <w:t>Für viele Unternehmen ist es zu dem wichtig alle internationalen Standorte in einer Energierechnung zusammen zu fassen</w:t>
      </w:r>
      <w:r>
        <w:rPr>
          <w:rFonts w:ascii="Helvetica" w:hAnsi="Helvetica"/>
        </w:rPr>
        <w:t xml:space="preserve">. Mit dem integrierten Ansatz bleiben so </w:t>
      </w:r>
      <w:r w:rsidRPr="00CF53C0">
        <w:rPr>
          <w:rFonts w:ascii="Helvetica" w:hAnsi="Helvetica"/>
        </w:rPr>
        <w:t>Übersicht</w:t>
      </w:r>
      <w:r>
        <w:rPr>
          <w:rFonts w:ascii="Helvetica" w:hAnsi="Helvetica"/>
        </w:rPr>
        <w:t xml:space="preserve"> und Transparenz gewährleistet.</w:t>
      </w:r>
      <w:r w:rsidRPr="00CF53C0">
        <w:rPr>
          <w:rFonts w:ascii="Helvetica" w:hAnsi="Helvetica"/>
        </w:rPr>
        <w:t xml:space="preserve"> </w:t>
      </w:r>
    </w:p>
    <w:p w14:paraId="743DD46D" w14:textId="77777777" w:rsidR="009F0A85" w:rsidRPr="009F0A85" w:rsidRDefault="009F0A85" w:rsidP="009F0A85">
      <w:pPr>
        <w:spacing w:line="360" w:lineRule="auto"/>
        <w:rPr>
          <w:rFonts w:ascii="Helvetica" w:hAnsi="Helvetica"/>
        </w:rPr>
      </w:pPr>
      <w:r w:rsidRPr="009F0A85">
        <w:rPr>
          <w:rFonts w:ascii="Helvetica" w:hAnsi="Helvetica"/>
        </w:rPr>
        <w:t xml:space="preserve">Auch für die </w:t>
      </w:r>
      <w:r w:rsidRPr="009F0A85">
        <w:rPr>
          <w:rFonts w:ascii="Helvetica" w:hAnsi="Helvetica"/>
          <w:b/>
          <w:bCs/>
        </w:rPr>
        <w:t>Direktvermarktung</w:t>
      </w:r>
      <w:r w:rsidRPr="009F0A85">
        <w:rPr>
          <w:rFonts w:ascii="Helvetica" w:hAnsi="Helvetica"/>
        </w:rPr>
        <w:t xml:space="preserve"> bietet AKTIF Technology eine durchgängige Lösung an. Dabei können Direktvermarktung und die Lieferung von Energie in einem gemeinsamen System abgewickelt werden, was Kosten und Zeit einspart. Dies beinhaltet ebenfalls komplexe Ab</w:t>
      </w:r>
      <w:r w:rsidRPr="009F0A85">
        <w:rPr>
          <w:rFonts w:ascii="Helvetica" w:hAnsi="Helvetica"/>
        </w:rPr>
        <w:lastRenderedPageBreak/>
        <w:t>rechnungen wie die Regelenergievermarktung oder die Abrechnung von virtuellen Kraftwerken.</w:t>
      </w:r>
    </w:p>
    <w:p w14:paraId="626BA31A" w14:textId="1C922115" w:rsidR="00BC28BA" w:rsidRDefault="009F0A85" w:rsidP="00D8066B">
      <w:pPr>
        <w:spacing w:line="360" w:lineRule="auto"/>
        <w:rPr>
          <w:rFonts w:ascii="Helvetica" w:hAnsi="Helvetica"/>
        </w:rPr>
      </w:pPr>
      <w:r w:rsidRPr="009F0A85">
        <w:rPr>
          <w:rFonts w:ascii="Helvetica" w:hAnsi="Helvetica"/>
        </w:rPr>
        <w:t xml:space="preserve">Ein weiteres Thema sind </w:t>
      </w:r>
      <w:r w:rsidRPr="009F0A85">
        <w:rPr>
          <w:rFonts w:ascii="Helvetica" w:hAnsi="Helvetica"/>
          <w:b/>
          <w:bCs/>
        </w:rPr>
        <w:t>Mieterstrom-Modelle:</w:t>
      </w:r>
      <w:r w:rsidRPr="009F0A85">
        <w:rPr>
          <w:rFonts w:ascii="Helvetica" w:hAnsi="Helvetica"/>
        </w:rPr>
        <w:t xml:space="preserve"> AKTIF Technology bietet hier fertige Komplettpakete an, mit denen diese rechtskonform und kostengünstig abgebildet werden können, die zusätzlich eine integrierte Nebenkostenabrechnung für alle Medien enthalten.</w:t>
      </w:r>
      <w:bookmarkStart w:id="1" w:name="_GoBack"/>
      <w:bookmarkEnd w:id="1"/>
    </w:p>
    <w:tbl>
      <w:tblPr>
        <w:tblStyle w:val="Tabellenraster"/>
        <w:tblW w:w="8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4371"/>
      </w:tblGrid>
      <w:tr w:rsidR="00BC28BA" w:rsidRPr="00DE6A61" w14:paraId="0001B9A3" w14:textId="77777777" w:rsidTr="00692B66">
        <w:trPr>
          <w:trHeight w:val="1552"/>
        </w:trPr>
        <w:tc>
          <w:tcPr>
            <w:tcW w:w="4203" w:type="dxa"/>
          </w:tcPr>
          <w:p w14:paraId="565D0891" w14:textId="77777777" w:rsidR="00BC28BA" w:rsidRPr="00DE6A61" w:rsidRDefault="00BC28BA" w:rsidP="00692B66">
            <w:pPr>
              <w:rPr>
                <w:rFonts w:ascii="Helvetica" w:hAnsi="Helvetica"/>
                <w:sz w:val="16"/>
                <w:szCs w:val="16"/>
              </w:rPr>
            </w:pPr>
            <w:r w:rsidRPr="00DE6A61">
              <w:rPr>
                <w:rFonts w:ascii="Helvetica" w:hAnsi="Helvetica"/>
                <w:b/>
                <w:i/>
                <w:sz w:val="16"/>
                <w:szCs w:val="16"/>
              </w:rPr>
              <w:t>Weitere Informationen:</w:t>
            </w:r>
            <w:r w:rsidRPr="00DE6A61">
              <w:rPr>
                <w:rFonts w:ascii="Helvetica" w:hAnsi="Helvetica"/>
                <w:sz w:val="16"/>
                <w:szCs w:val="16"/>
              </w:rPr>
              <w:t xml:space="preserve"> </w:t>
            </w:r>
            <w:r w:rsidRPr="00DE6A61">
              <w:rPr>
                <w:rFonts w:ascii="Helvetica" w:hAnsi="Helvetica"/>
                <w:sz w:val="16"/>
                <w:szCs w:val="16"/>
              </w:rPr>
              <w:br/>
              <w:t xml:space="preserve">AKTIF Technology GmbH – </w:t>
            </w:r>
            <w:r>
              <w:rPr>
                <w:rFonts w:ascii="Helvetica" w:hAnsi="Helvetica"/>
                <w:sz w:val="16"/>
                <w:szCs w:val="16"/>
              </w:rPr>
              <w:t>Sindy Brandt</w:t>
            </w:r>
          </w:p>
          <w:p w14:paraId="4A1E80A3" w14:textId="77777777" w:rsidR="00BC28BA" w:rsidRPr="00DE6A61" w:rsidRDefault="00BC28BA" w:rsidP="00692B66">
            <w:pPr>
              <w:rPr>
                <w:rFonts w:ascii="Helvetica" w:hAnsi="Helvetica"/>
                <w:sz w:val="16"/>
                <w:szCs w:val="16"/>
              </w:rPr>
            </w:pPr>
            <w:r w:rsidRPr="00DE6A61">
              <w:rPr>
                <w:rFonts w:ascii="Helvetica" w:hAnsi="Helvetica"/>
                <w:sz w:val="16"/>
                <w:szCs w:val="16"/>
              </w:rPr>
              <w:t>Töpferstraße 9 – D-01968 Senftenberg</w:t>
            </w:r>
          </w:p>
          <w:p w14:paraId="0F39BE84" w14:textId="77777777" w:rsidR="00BC28BA" w:rsidRPr="00DE6A61" w:rsidRDefault="00BC28BA" w:rsidP="00692B66">
            <w:pPr>
              <w:rPr>
                <w:rFonts w:ascii="Helvetica" w:hAnsi="Helvetica"/>
                <w:sz w:val="16"/>
                <w:szCs w:val="16"/>
              </w:rPr>
            </w:pPr>
            <w:r w:rsidRPr="00DE6A61">
              <w:rPr>
                <w:rFonts w:ascii="Helvetica" w:hAnsi="Helvetica"/>
                <w:sz w:val="16"/>
                <w:szCs w:val="16"/>
              </w:rPr>
              <w:t>Tel: +49 3573 36318 0 – Fax: +49 3573 36318 29</w:t>
            </w:r>
          </w:p>
          <w:p w14:paraId="354E8480" w14:textId="77777777" w:rsidR="00BC28BA" w:rsidRPr="00DE6A61" w:rsidRDefault="00BC28BA" w:rsidP="00692B66">
            <w:pPr>
              <w:rPr>
                <w:rFonts w:ascii="Helvetica" w:hAnsi="Helvetica"/>
                <w:sz w:val="16"/>
                <w:szCs w:val="16"/>
              </w:rPr>
            </w:pPr>
            <w:r>
              <w:rPr>
                <w:rFonts w:ascii="Helvetica" w:hAnsi="Helvetica"/>
                <w:sz w:val="16"/>
                <w:szCs w:val="16"/>
              </w:rPr>
              <w:t>presse</w:t>
            </w:r>
            <w:r w:rsidRPr="00DE6A61">
              <w:rPr>
                <w:rFonts w:ascii="Helvetica" w:hAnsi="Helvetica"/>
                <w:sz w:val="16"/>
                <w:szCs w:val="16"/>
              </w:rPr>
              <w:t>(at)aktif-technology.com</w:t>
            </w:r>
          </w:p>
          <w:p w14:paraId="203E0555" w14:textId="77777777" w:rsidR="00BC28BA" w:rsidRPr="00DE6A61" w:rsidRDefault="00904AF1" w:rsidP="00692B66">
            <w:pPr>
              <w:rPr>
                <w:rFonts w:ascii="Helvetica" w:hAnsi="Helvetica"/>
                <w:sz w:val="16"/>
                <w:szCs w:val="16"/>
              </w:rPr>
            </w:pPr>
            <w:hyperlink r:id="rId7" w:history="1">
              <w:r w:rsidR="00BC28BA" w:rsidRPr="00603792">
                <w:rPr>
                  <w:rStyle w:val="Link"/>
                  <w:rFonts w:ascii="Helvetica" w:hAnsi="Helvetica"/>
                  <w:sz w:val="16"/>
                  <w:szCs w:val="16"/>
                </w:rPr>
                <w:t>www.aktif-technology.com</w:t>
              </w:r>
            </w:hyperlink>
          </w:p>
        </w:tc>
        <w:tc>
          <w:tcPr>
            <w:tcW w:w="4371" w:type="dxa"/>
          </w:tcPr>
          <w:p w14:paraId="065F57C3" w14:textId="77777777" w:rsidR="00BC28BA" w:rsidRPr="00DE6A61" w:rsidRDefault="00BC28BA" w:rsidP="00692B66">
            <w:pPr>
              <w:rPr>
                <w:rFonts w:ascii="Helvetica" w:hAnsi="Helvetica"/>
                <w:b/>
                <w:i/>
                <w:sz w:val="16"/>
                <w:szCs w:val="16"/>
              </w:rPr>
            </w:pPr>
            <w:r w:rsidRPr="00DE6A61">
              <w:rPr>
                <w:rFonts w:ascii="Helvetica" w:hAnsi="Helvetica"/>
                <w:b/>
                <w:i/>
                <w:sz w:val="16"/>
                <w:szCs w:val="16"/>
              </w:rPr>
              <w:t>Presse- und Öffentlichkeitsarbeit:</w:t>
            </w:r>
          </w:p>
          <w:p w14:paraId="12B68B11" w14:textId="77777777" w:rsidR="00BC28BA" w:rsidRPr="00DE6A61" w:rsidRDefault="00BC28BA" w:rsidP="00692B66">
            <w:pPr>
              <w:spacing w:after="200"/>
              <w:rPr>
                <w:rFonts w:ascii="Helvetica" w:hAnsi="Helvetica"/>
                <w:sz w:val="16"/>
                <w:szCs w:val="16"/>
              </w:rPr>
            </w:pPr>
            <w:r>
              <w:rPr>
                <w:rFonts w:ascii="Helvetica" w:hAnsi="Helvetica"/>
                <w:sz w:val="16"/>
                <w:szCs w:val="16"/>
              </w:rPr>
              <w:t>Uwe Pagel – Press’n’</w:t>
            </w:r>
            <w:r w:rsidRPr="00DE6A61">
              <w:rPr>
                <w:rFonts w:ascii="Helvetica" w:hAnsi="Helvetica"/>
                <w:sz w:val="16"/>
                <w:szCs w:val="16"/>
              </w:rPr>
              <w:t>Relations GmbH</w:t>
            </w:r>
            <w:r w:rsidRPr="00DE6A61">
              <w:rPr>
                <w:rFonts w:ascii="Helvetica" w:hAnsi="Helvetica"/>
                <w:sz w:val="16"/>
                <w:szCs w:val="16"/>
              </w:rPr>
              <w:br/>
              <w:t>Magirusstraße 33 – D-89077 Ulm</w:t>
            </w:r>
            <w:r w:rsidRPr="00DE6A61">
              <w:rPr>
                <w:rFonts w:ascii="Helvetica" w:hAnsi="Helvetica"/>
                <w:sz w:val="16"/>
                <w:szCs w:val="16"/>
              </w:rPr>
              <w:br/>
              <w:t>Tel: +49 731 96 287 29 – Fax: +49 731 96 287 97</w:t>
            </w:r>
            <w:r w:rsidRPr="00DE6A61">
              <w:rPr>
                <w:rFonts w:ascii="Helvetica" w:hAnsi="Helvetica"/>
                <w:sz w:val="16"/>
                <w:szCs w:val="16"/>
              </w:rPr>
              <w:br/>
            </w:r>
            <w:r w:rsidRPr="00CA671D">
              <w:rPr>
                <w:rFonts w:ascii="Helvetica" w:hAnsi="Helvetica"/>
                <w:sz w:val="16"/>
                <w:szCs w:val="16"/>
              </w:rPr>
              <w:t>upa(at)press-n-realations.de</w:t>
            </w:r>
            <w:r w:rsidRPr="00DE6A61">
              <w:rPr>
                <w:rFonts w:ascii="Helvetica" w:hAnsi="Helvetica"/>
                <w:sz w:val="16"/>
                <w:szCs w:val="16"/>
              </w:rPr>
              <w:br/>
            </w:r>
            <w:r w:rsidRPr="00CA671D">
              <w:rPr>
                <w:rFonts w:ascii="Helvetica" w:hAnsi="Helvetica"/>
                <w:sz w:val="16"/>
                <w:szCs w:val="16"/>
              </w:rPr>
              <w:t>www.press-n-relations.de</w:t>
            </w:r>
          </w:p>
        </w:tc>
      </w:tr>
    </w:tbl>
    <w:p w14:paraId="461FD252" w14:textId="77777777" w:rsidR="00BC28BA" w:rsidRPr="006D0CBE" w:rsidRDefault="00BC28BA" w:rsidP="00BC28BA">
      <w:pPr>
        <w:rPr>
          <w:rFonts w:ascii="Helvetica" w:hAnsi="Helvetica"/>
          <w:sz w:val="16"/>
          <w:szCs w:val="16"/>
        </w:rPr>
      </w:pPr>
      <w:r w:rsidRPr="00DE6A61">
        <w:rPr>
          <w:rFonts w:ascii="Helvetica" w:hAnsi="Helvetica"/>
          <w:b/>
          <w:sz w:val="16"/>
          <w:szCs w:val="16"/>
        </w:rPr>
        <w:t>AKTIF Technology GmbH</w:t>
      </w:r>
      <w:r w:rsidRPr="00DE6A61">
        <w:rPr>
          <w:rFonts w:ascii="Helvetica" w:hAnsi="Helvetica"/>
          <w:b/>
          <w:sz w:val="16"/>
          <w:szCs w:val="16"/>
        </w:rPr>
        <w:br/>
      </w:r>
      <w:r w:rsidRPr="006D0CBE">
        <w:rPr>
          <w:rFonts w:ascii="Helvetica" w:hAnsi="Helvetica"/>
          <w:sz w:val="16"/>
          <w:szCs w:val="16"/>
        </w:rPr>
        <w:t xml:space="preserve">Die AKTIF Technology GmbH wurde im Dezember 1997 am heutigen Standort in Senftenberg gegründet und beschäftig derzeit knapp 30 Mitarbeiter. Das Unternehmen bietet Softwarelösungen, sowie Beratungs- und Dienstleistungen für den Energiemarkt an. Zum Produktportfolio des Unternehmens gehört die Software AKTIF®dataService, die auf die Abwicklung der Geschäftsprozesse von Energielieferanten und Energiehändlern spezialisiert ist. Zudem bietet die AKTIF Technology GmbH die Software AKTIF </w:t>
      </w:r>
      <w:proofErr w:type="spellStart"/>
      <w:r>
        <w:rPr>
          <w:rFonts w:ascii="Helvetica" w:hAnsi="Helvetica"/>
          <w:sz w:val="16"/>
          <w:szCs w:val="16"/>
        </w:rPr>
        <w:t>Einspeiser</w:t>
      </w:r>
      <w:proofErr w:type="spellEnd"/>
      <w:r w:rsidRPr="006D0CBE">
        <w:rPr>
          <w:rFonts w:ascii="Helvetica" w:hAnsi="Helvetica"/>
          <w:sz w:val="16"/>
          <w:szCs w:val="16"/>
        </w:rPr>
        <w:t>, für die Vermarktung von Erneuerbaren Energien, sowie das Produkt AKTIF</w:t>
      </w:r>
      <w:r>
        <w:rPr>
          <w:rFonts w:ascii="Helvetica" w:hAnsi="Helvetica"/>
          <w:sz w:val="16"/>
          <w:szCs w:val="16"/>
        </w:rPr>
        <w:t xml:space="preserve"> Immo</w:t>
      </w:r>
      <w:r w:rsidRPr="006D0CBE">
        <w:rPr>
          <w:rFonts w:ascii="Helvetica" w:hAnsi="Helvetica"/>
          <w:sz w:val="16"/>
          <w:szCs w:val="16"/>
        </w:rPr>
        <w:t xml:space="preserve">, für die Abbildung </w:t>
      </w:r>
      <w:r>
        <w:rPr>
          <w:rFonts w:ascii="Helvetica" w:hAnsi="Helvetica"/>
          <w:sz w:val="16"/>
          <w:szCs w:val="16"/>
        </w:rPr>
        <w:t>von Mieterstrommodellen und  Nebenkostenabrechnungen</w:t>
      </w:r>
      <w:r w:rsidRPr="006D0CBE">
        <w:rPr>
          <w:rFonts w:ascii="Helvetica" w:hAnsi="Helvetica"/>
          <w:sz w:val="16"/>
          <w:szCs w:val="16"/>
        </w:rPr>
        <w:t xml:space="preserve"> an. Zu den Anwendern gehören unter anderen die </w:t>
      </w:r>
      <w:r>
        <w:rPr>
          <w:rFonts w:ascii="Helvetica" w:hAnsi="Helvetica"/>
          <w:sz w:val="16"/>
          <w:szCs w:val="16"/>
        </w:rPr>
        <w:t>Ö</w:t>
      </w:r>
      <w:r w:rsidRPr="006D0CBE">
        <w:rPr>
          <w:rFonts w:ascii="Helvetica" w:hAnsi="Helvetica"/>
          <w:sz w:val="16"/>
          <w:szCs w:val="16"/>
        </w:rPr>
        <w:t xml:space="preserve">sterreichische Bundesbahn, die EDEKA Versorgungsgesellschaft mbH, die </w:t>
      </w:r>
      <w:proofErr w:type="spellStart"/>
      <w:r w:rsidRPr="006D0CBE">
        <w:rPr>
          <w:rFonts w:ascii="Helvetica" w:hAnsi="Helvetica"/>
          <w:sz w:val="16"/>
          <w:szCs w:val="16"/>
        </w:rPr>
        <w:t>meistro</w:t>
      </w:r>
      <w:proofErr w:type="spellEnd"/>
      <w:r w:rsidRPr="006D0CBE">
        <w:rPr>
          <w:rFonts w:ascii="Helvetica" w:hAnsi="Helvetica"/>
          <w:sz w:val="16"/>
          <w:szCs w:val="16"/>
        </w:rPr>
        <w:t xml:space="preserve"> Energie GmbH, </w:t>
      </w:r>
      <w:proofErr w:type="spellStart"/>
      <w:r w:rsidRPr="006D0CBE">
        <w:rPr>
          <w:rFonts w:ascii="Helvetica" w:hAnsi="Helvetica"/>
          <w:sz w:val="16"/>
          <w:szCs w:val="16"/>
        </w:rPr>
        <w:t>natGAS</w:t>
      </w:r>
      <w:proofErr w:type="spellEnd"/>
      <w:r w:rsidRPr="006D0CBE">
        <w:rPr>
          <w:rFonts w:ascii="Helvetica" w:hAnsi="Helvetica"/>
          <w:sz w:val="16"/>
          <w:szCs w:val="16"/>
        </w:rPr>
        <w:t xml:space="preserve"> AG</w:t>
      </w:r>
      <w:r>
        <w:rPr>
          <w:rFonts w:ascii="Helvetica" w:hAnsi="Helvetica"/>
          <w:sz w:val="16"/>
          <w:szCs w:val="16"/>
        </w:rPr>
        <w:t xml:space="preserve"> und die</w:t>
      </w:r>
      <w:r w:rsidRPr="006D0CBE">
        <w:rPr>
          <w:rFonts w:ascii="Helvetica" w:hAnsi="Helvetica"/>
          <w:sz w:val="16"/>
          <w:szCs w:val="16"/>
        </w:rPr>
        <w:t xml:space="preserve"> </w:t>
      </w:r>
      <w:proofErr w:type="spellStart"/>
      <w:r w:rsidRPr="006D0CBE">
        <w:rPr>
          <w:rFonts w:ascii="Helvetica" w:hAnsi="Helvetica"/>
          <w:sz w:val="16"/>
          <w:szCs w:val="16"/>
        </w:rPr>
        <w:t>Statkraft</w:t>
      </w:r>
      <w:proofErr w:type="spellEnd"/>
      <w:r w:rsidRPr="006D0CBE">
        <w:rPr>
          <w:rFonts w:ascii="Helvetica" w:hAnsi="Helvetica"/>
          <w:sz w:val="16"/>
          <w:szCs w:val="16"/>
        </w:rPr>
        <w:t xml:space="preserve"> </w:t>
      </w:r>
      <w:proofErr w:type="spellStart"/>
      <w:r w:rsidRPr="006D0CBE">
        <w:rPr>
          <w:rFonts w:ascii="Helvetica" w:hAnsi="Helvetica"/>
          <w:sz w:val="16"/>
          <w:szCs w:val="16"/>
        </w:rPr>
        <w:t>Markets</w:t>
      </w:r>
      <w:proofErr w:type="spellEnd"/>
      <w:r w:rsidRPr="006D0CBE">
        <w:rPr>
          <w:rFonts w:ascii="Helvetica" w:hAnsi="Helvetica"/>
          <w:sz w:val="16"/>
          <w:szCs w:val="16"/>
        </w:rPr>
        <w:t xml:space="preserve"> GmbH</w:t>
      </w:r>
      <w:r>
        <w:rPr>
          <w:rFonts w:ascii="Helvetica" w:hAnsi="Helvetica"/>
          <w:sz w:val="16"/>
          <w:szCs w:val="16"/>
        </w:rPr>
        <w:t>.</w:t>
      </w:r>
    </w:p>
    <w:p w14:paraId="4DD47D23" w14:textId="77777777" w:rsidR="00BC28BA" w:rsidRDefault="00BC28BA" w:rsidP="00BC28BA">
      <w:pPr>
        <w:rPr>
          <w:rFonts w:ascii="Helvetica" w:hAnsi="Helvetica"/>
          <w:sz w:val="16"/>
          <w:szCs w:val="16"/>
        </w:rPr>
      </w:pPr>
    </w:p>
    <w:p w14:paraId="6BD19063" w14:textId="77777777" w:rsidR="00BC28BA" w:rsidRPr="00BB74B6" w:rsidRDefault="00BC28BA" w:rsidP="00BC28BA"/>
    <w:p w14:paraId="619D1CA6" w14:textId="77777777" w:rsidR="00E0191F" w:rsidRDefault="00E0191F"/>
    <w:sectPr w:rsidR="00E0191F" w:rsidSect="000A716F">
      <w:headerReference w:type="default" r:id="rId8"/>
      <w:pgSz w:w="11906" w:h="16838"/>
      <w:pgMar w:top="1935" w:right="3542" w:bottom="1738"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33B8F" w14:textId="77777777" w:rsidR="00904AF1" w:rsidRDefault="00904AF1">
      <w:pPr>
        <w:spacing w:after="0" w:line="240" w:lineRule="auto"/>
      </w:pPr>
      <w:r>
        <w:separator/>
      </w:r>
    </w:p>
  </w:endnote>
  <w:endnote w:type="continuationSeparator" w:id="0">
    <w:p w14:paraId="7EEAB89E" w14:textId="77777777" w:rsidR="00904AF1" w:rsidRDefault="00904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rdia New">
    <w:panose1 w:val="020B0304020202020204"/>
    <w:charset w:val="00"/>
    <w:family w:val="auto"/>
    <w:pitch w:val="variable"/>
    <w:sig w:usb0="81000003" w:usb1="00000000" w:usb2="00000000" w:usb3="00000000" w:csb0="00010001" w:csb1="00000000"/>
  </w:font>
  <w:font w:name="Cambria">
    <w:panose1 w:val="02040503050406030204"/>
    <w:charset w:val="00"/>
    <w:family w:val="auto"/>
    <w:pitch w:val="variable"/>
    <w:sig w:usb0="E00002FF" w:usb1="400004FF" w:usb2="00000000" w:usb3="00000000" w:csb0="0000019F" w:csb1="00000000"/>
  </w:font>
  <w:font w:name="Angsana New">
    <w:panose1 w:val="02020603050405020304"/>
    <w:charset w:val="00"/>
    <w:family w:val="auto"/>
    <w:pitch w:val="variable"/>
    <w:sig w:usb0="81000003" w:usb1="00000000" w:usb2="00000000" w:usb3="00000000" w:csb0="00010001" w:csb1="00000000"/>
  </w:font>
  <w:font w:name="Andale Sans UI">
    <w:altName w:val="Arial"/>
    <w:charset w:val="00"/>
    <w:family w:val="swiss"/>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1AE7D" w14:textId="77777777" w:rsidR="00904AF1" w:rsidRDefault="00904AF1">
      <w:pPr>
        <w:spacing w:after="0" w:line="240" w:lineRule="auto"/>
      </w:pPr>
      <w:r>
        <w:separator/>
      </w:r>
    </w:p>
  </w:footnote>
  <w:footnote w:type="continuationSeparator" w:id="0">
    <w:p w14:paraId="7CCBA45B" w14:textId="77777777" w:rsidR="00904AF1" w:rsidRDefault="00904AF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A41F9" w14:textId="77777777" w:rsidR="00A4707E" w:rsidRDefault="00BC28BA" w:rsidP="00DE6A61">
    <w:pPr>
      <w:pStyle w:val="Kopfzeile"/>
      <w:tabs>
        <w:tab w:val="clear" w:pos="9072"/>
        <w:tab w:val="right" w:pos="9639"/>
      </w:tabs>
      <w:ind w:right="-2551"/>
      <w:jc w:val="right"/>
    </w:pPr>
    <w:r>
      <w:rPr>
        <w:noProof/>
        <w:lang w:eastAsia="de-DE" w:bidi="th-TH"/>
      </w:rPr>
      <w:drawing>
        <wp:inline distT="0" distB="0" distL="0" distR="0" wp14:anchorId="328CABB7" wp14:editId="59A45D3A">
          <wp:extent cx="1475232" cy="38404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IF-Logo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5232" cy="384048"/>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C13FB6"/>
    <w:multiLevelType w:val="hybridMultilevel"/>
    <w:tmpl w:val="E5DE1FBE"/>
    <w:lvl w:ilvl="0" w:tplc="3F9A7EB6">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B030F9F"/>
    <w:multiLevelType w:val="hybridMultilevel"/>
    <w:tmpl w:val="BBA894D6"/>
    <w:lvl w:ilvl="0" w:tplc="18F85BFA">
      <w:start w:val="1"/>
      <w:numFmt w:val="bullet"/>
      <w:lvlText w:val=""/>
      <w:lvlJc w:val="left"/>
      <w:pPr>
        <w:ind w:left="1080" w:hanging="360"/>
      </w:pPr>
      <w:rPr>
        <w:rFonts w:ascii="Symbol" w:hAnsi="Symbol" w:hint="default"/>
      </w:rPr>
    </w:lvl>
    <w:lvl w:ilvl="1" w:tplc="0407000B">
      <w:start w:val="1"/>
      <w:numFmt w:val="bullet"/>
      <w:lvlText w:val=""/>
      <w:lvlJc w:val="left"/>
      <w:pPr>
        <w:ind w:left="1800" w:hanging="360"/>
      </w:pPr>
      <w:rPr>
        <w:rFonts w:ascii="Wingdings" w:hAnsi="Wingdings"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522067FF"/>
    <w:multiLevelType w:val="hybridMultilevel"/>
    <w:tmpl w:val="F51A8972"/>
    <w:lvl w:ilvl="0" w:tplc="6FEAEC10">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3">
    <w:nsid w:val="6F130CF0"/>
    <w:multiLevelType w:val="multilevel"/>
    <w:tmpl w:val="55F612E8"/>
    <w:lvl w:ilvl="0">
      <w:start w:val="1"/>
      <w:numFmt w:val="decimal"/>
      <w:pStyle w:val="AKTIFberschrift1"/>
      <w:lvlText w:val="%1"/>
      <w:lvlJc w:val="left"/>
      <w:pPr>
        <w:ind w:left="1845" w:hanging="405"/>
      </w:pPr>
      <w:rPr>
        <w:rFonts w:ascii="Arial" w:hAnsi="Arial" w:cs="Times New Roman" w:hint="default"/>
        <w:b/>
        <w:i w:val="0"/>
        <w:sz w:val="28"/>
        <w:szCs w:val="28"/>
      </w:rPr>
    </w:lvl>
    <w:lvl w:ilvl="1">
      <w:start w:val="1"/>
      <w:numFmt w:val="decimal"/>
      <w:pStyle w:val="AKTIFberschrift2"/>
      <w:lvlText w:val="%1.%2"/>
      <w:lvlJc w:val="left"/>
      <w:pPr>
        <w:ind w:left="1398" w:hanging="405"/>
      </w:pPr>
      <w:rPr>
        <w:rFonts w:cs="Times New Roman" w:hint="default"/>
        <w:sz w:val="24"/>
        <w:szCs w:val="24"/>
      </w:rPr>
    </w:lvl>
    <w:lvl w:ilvl="2">
      <w:start w:val="1"/>
      <w:numFmt w:val="decimal"/>
      <w:pStyle w:val="AKTIFberschrift3"/>
      <w:lvlText w:val="%1.%2.%3"/>
      <w:lvlJc w:val="left"/>
      <w:pPr>
        <w:ind w:left="216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KTIFberschrift4"/>
      <w:lvlText w:val="%1.%2.%3.%4"/>
      <w:lvlJc w:val="left"/>
      <w:pPr>
        <w:ind w:left="2520" w:hanging="1080"/>
      </w:pPr>
      <w:rPr>
        <w:rFonts w:cs="Times New Roman" w:hint="default"/>
      </w:rPr>
    </w:lvl>
    <w:lvl w:ilvl="4">
      <w:start w:val="1"/>
      <w:numFmt w:val="decimal"/>
      <w:pStyle w:val="11111AKTIFberschrift5"/>
      <w:lvlText w:val="%1.%2.%3.%4.%5"/>
      <w:lvlJc w:val="left"/>
      <w:pPr>
        <w:ind w:left="2520" w:hanging="1080"/>
      </w:pPr>
      <w:rPr>
        <w:rFonts w:cs="Times New Roman" w:hint="default"/>
        <w:sz w:val="22"/>
        <w:szCs w:val="22"/>
      </w:rPr>
    </w:lvl>
    <w:lvl w:ilvl="5">
      <w:start w:val="1"/>
      <w:numFmt w:val="decimal"/>
      <w:lvlText w:val="%1.%2.%3.%4.%5.%6"/>
      <w:lvlJc w:val="left"/>
      <w:pPr>
        <w:ind w:left="2880" w:hanging="144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240" w:hanging="1800"/>
      </w:pPr>
      <w:rPr>
        <w:rFonts w:cs="Times New Roman" w:hint="default"/>
      </w:rPr>
    </w:lvl>
    <w:lvl w:ilvl="8">
      <w:start w:val="1"/>
      <w:numFmt w:val="decimal"/>
      <w:lvlText w:val="%1.%2.%3.%4.%5.%6.%7.%8.%9"/>
      <w:lvlJc w:val="left"/>
      <w:pPr>
        <w:ind w:left="3240" w:hanging="1800"/>
      </w:pPr>
      <w:rPr>
        <w:rFonts w:cs="Times New Roman" w:hint="default"/>
      </w:rPr>
    </w:lvl>
  </w:abstractNum>
  <w:num w:numId="1">
    <w:abstractNumId w:val="0"/>
  </w:num>
  <w:num w:numId="2">
    <w:abstractNumId w:val="3"/>
  </w:num>
  <w:num w:numId="3">
    <w:abstractNumId w:val="3"/>
  </w:num>
  <w:num w:numId="4">
    <w:abstractNumId w:val="3"/>
  </w:num>
  <w:num w:numId="5">
    <w:abstractNumId w:val="3"/>
  </w:num>
  <w:num w:numId="6">
    <w:abstractNumId w:val="2"/>
  </w:num>
  <w:num w:numId="7">
    <w:abstractNumId w:val="2"/>
  </w:num>
  <w:num w:numId="8">
    <w:abstractNumId w:val="2"/>
  </w:num>
  <w:num w:numId="9">
    <w:abstractNumId w:val="1"/>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09"/>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8BA"/>
    <w:rsid w:val="00032CA3"/>
    <w:rsid w:val="000A1FC4"/>
    <w:rsid w:val="000A716F"/>
    <w:rsid w:val="00170EF3"/>
    <w:rsid w:val="001C2DD0"/>
    <w:rsid w:val="001E2EAB"/>
    <w:rsid w:val="002010BC"/>
    <w:rsid w:val="002600E3"/>
    <w:rsid w:val="00265853"/>
    <w:rsid w:val="002C4443"/>
    <w:rsid w:val="002E2AE5"/>
    <w:rsid w:val="00347002"/>
    <w:rsid w:val="00384C99"/>
    <w:rsid w:val="00396ECF"/>
    <w:rsid w:val="003D3FB8"/>
    <w:rsid w:val="00481BD0"/>
    <w:rsid w:val="005049C9"/>
    <w:rsid w:val="00514A1C"/>
    <w:rsid w:val="00596788"/>
    <w:rsid w:val="005C06DE"/>
    <w:rsid w:val="00613C7C"/>
    <w:rsid w:val="006B1EAF"/>
    <w:rsid w:val="006B7149"/>
    <w:rsid w:val="006D3089"/>
    <w:rsid w:val="007324AF"/>
    <w:rsid w:val="00742955"/>
    <w:rsid w:val="00796616"/>
    <w:rsid w:val="007B5543"/>
    <w:rsid w:val="00820E8E"/>
    <w:rsid w:val="00865482"/>
    <w:rsid w:val="00904AF1"/>
    <w:rsid w:val="009343A2"/>
    <w:rsid w:val="009F0A85"/>
    <w:rsid w:val="00A54322"/>
    <w:rsid w:val="00B76E95"/>
    <w:rsid w:val="00B8789D"/>
    <w:rsid w:val="00BC28BA"/>
    <w:rsid w:val="00BC3C83"/>
    <w:rsid w:val="00C44EC3"/>
    <w:rsid w:val="00C619A9"/>
    <w:rsid w:val="00C657A7"/>
    <w:rsid w:val="00C903A7"/>
    <w:rsid w:val="00D27E55"/>
    <w:rsid w:val="00D74290"/>
    <w:rsid w:val="00D8066B"/>
    <w:rsid w:val="00DC6263"/>
    <w:rsid w:val="00E0191F"/>
    <w:rsid w:val="00E700B1"/>
    <w:rsid w:val="00E778D9"/>
    <w:rsid w:val="00EC3A44"/>
    <w:rsid w:val="00F20464"/>
    <w:rsid w:val="00F90502"/>
    <w:rsid w:val="00FF3A7B"/>
  </w:rsids>
  <m:mathPr>
    <m:mathFont m:val="Cambria Math"/>
    <m:brkBin m:val="before"/>
    <m:brkBinSub m:val="--"/>
    <m:smallFrac m:val="0"/>
    <m:dispDef/>
    <m:lMargin m:val="0"/>
    <m:rMargin m:val="0"/>
    <m:defJc m:val="centerGroup"/>
    <m:wrapIndent m:val="1440"/>
    <m:intLim m:val="subSup"/>
    <m:naryLim m:val="undOvr"/>
  </m:mathPr>
  <w:themeFontLang w:val="de-DE" w:eastAsia="x-non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F8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BC28BA"/>
  </w:style>
  <w:style w:type="paragraph" w:styleId="berschrift1">
    <w:name w:val="heading 1"/>
    <w:basedOn w:val="Standard"/>
    <w:next w:val="Standard"/>
    <w:link w:val="berschrift1Zchn"/>
    <w:uiPriority w:val="9"/>
    <w:qFormat/>
    <w:rsid w:val="002E2A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E2A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E2AE5"/>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E2A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AKTIF-Aufzählung"/>
    <w:basedOn w:val="Standard"/>
    <w:uiPriority w:val="34"/>
    <w:qFormat/>
    <w:rsid w:val="001E2EAB"/>
    <w:pPr>
      <w:numPr>
        <w:numId w:val="1"/>
      </w:numPr>
      <w:spacing w:before="120" w:after="120" w:line="240" w:lineRule="auto"/>
    </w:pPr>
    <w:rPr>
      <w:rFonts w:ascii="Arial" w:eastAsia="Calibri" w:hAnsi="Arial" w:cs="Times New Roman"/>
      <w:sz w:val="20"/>
      <w:lang w:eastAsia="de-DE"/>
    </w:rPr>
  </w:style>
  <w:style w:type="paragraph" w:customStyle="1" w:styleId="AKTIF-Beschriftung">
    <w:name w:val="AKTIF-Beschriftung"/>
    <w:basedOn w:val="Beschriftung"/>
    <w:link w:val="AKTIF-BeschriftungZchn"/>
    <w:qFormat/>
    <w:rsid w:val="005049C9"/>
    <w:pPr>
      <w:keepNext/>
      <w:keepLines/>
      <w:suppressAutoHyphens/>
      <w:spacing w:before="120" w:after="240"/>
      <w:ind w:left="709"/>
    </w:pPr>
    <w:rPr>
      <w:rFonts w:ascii="Arial" w:eastAsia="Andale Sans UI" w:hAnsi="Arial"/>
      <w:bCs w:val="0"/>
      <w:color w:val="auto"/>
      <w:sz w:val="16"/>
      <w:szCs w:val="16"/>
    </w:rPr>
  </w:style>
  <w:style w:type="character" w:customStyle="1" w:styleId="AKTIF-BeschriftungZchn">
    <w:name w:val="AKTIF-Beschriftung Zchn"/>
    <w:basedOn w:val="Absatz-Standardschriftart"/>
    <w:link w:val="AKTIF-Beschriftung"/>
    <w:rsid w:val="005049C9"/>
    <w:rPr>
      <w:rFonts w:ascii="Arial" w:eastAsia="Andale Sans UI" w:hAnsi="Arial"/>
      <w:b/>
      <w:sz w:val="16"/>
      <w:szCs w:val="16"/>
    </w:rPr>
  </w:style>
  <w:style w:type="paragraph" w:styleId="Beschriftung">
    <w:name w:val="caption"/>
    <w:basedOn w:val="Standard"/>
    <w:next w:val="Standard"/>
    <w:uiPriority w:val="35"/>
    <w:semiHidden/>
    <w:unhideWhenUsed/>
    <w:qFormat/>
    <w:rsid w:val="005049C9"/>
    <w:pPr>
      <w:spacing w:line="240" w:lineRule="auto"/>
    </w:pPr>
    <w:rPr>
      <w:b/>
      <w:bCs/>
      <w:color w:val="4F81BD" w:themeColor="accent1"/>
      <w:sz w:val="18"/>
      <w:szCs w:val="18"/>
    </w:rPr>
  </w:style>
  <w:style w:type="paragraph" w:customStyle="1" w:styleId="AKTIF-Brieftext">
    <w:name w:val="AKTIF-Brieftext"/>
    <w:basedOn w:val="Standard"/>
    <w:qFormat/>
    <w:rsid w:val="00170EF3"/>
    <w:pPr>
      <w:keepLines/>
      <w:suppressAutoHyphens/>
      <w:spacing w:before="120" w:after="120" w:line="360" w:lineRule="auto"/>
    </w:pPr>
    <w:rPr>
      <w:rFonts w:ascii="Arial" w:eastAsia="Times New Roman" w:hAnsi="Arial" w:cs="Times New Roman"/>
      <w:sz w:val="20"/>
      <w:szCs w:val="20"/>
      <w:lang w:eastAsia="x-none"/>
    </w:rPr>
  </w:style>
  <w:style w:type="paragraph" w:customStyle="1" w:styleId="AKTIFBetreff">
    <w:name w:val="AKTIF_Betreff"/>
    <w:basedOn w:val="Standard"/>
    <w:qFormat/>
    <w:rsid w:val="00170EF3"/>
    <w:pPr>
      <w:spacing w:after="0" w:line="240" w:lineRule="auto"/>
      <w:ind w:right="478"/>
    </w:pPr>
    <w:rPr>
      <w:rFonts w:ascii="Arial" w:eastAsia="Times New Roman" w:hAnsi="Arial" w:cs="Times New Roman"/>
      <w:b/>
      <w:bCs/>
      <w:sz w:val="20"/>
      <w:szCs w:val="20"/>
      <w:lang w:eastAsia="de-DE"/>
    </w:rPr>
  </w:style>
  <w:style w:type="paragraph" w:customStyle="1" w:styleId="AKTIFberschrift1">
    <w:name w:val="AKTIF_Überschrift 1"/>
    <w:basedOn w:val="berschrift1"/>
    <w:link w:val="AKTIFberschrift1Zchn"/>
    <w:qFormat/>
    <w:rsid w:val="007B5543"/>
    <w:pPr>
      <w:numPr>
        <w:numId w:val="18"/>
      </w:numPr>
      <w:suppressAutoHyphens/>
      <w:spacing w:before="240" w:after="240" w:line="240" w:lineRule="auto"/>
    </w:pPr>
    <w:rPr>
      <w:rFonts w:ascii="Arial" w:eastAsia="Andale Sans UI" w:hAnsi="Arial" w:cs="Times New Roman"/>
      <w:bCs w:val="0"/>
      <w:color w:val="0F243E"/>
      <w:kern w:val="32"/>
      <w:lang w:eastAsia="de-DE"/>
    </w:rPr>
  </w:style>
  <w:style w:type="character" w:customStyle="1" w:styleId="AKTIFberschrift1Zchn">
    <w:name w:val="AKTIF_Überschrift 1 Zchn"/>
    <w:basedOn w:val="berschrift1Zchn"/>
    <w:link w:val="AKTIFberschrift1"/>
    <w:rsid w:val="002010BC"/>
    <w:rPr>
      <w:rFonts w:ascii="Arial" w:eastAsia="Andale Sans UI" w:hAnsi="Arial" w:cs="Times New Roman"/>
      <w:b/>
      <w:bCs w:val="0"/>
      <w:color w:val="0F243E"/>
      <w:kern w:val="32"/>
      <w:sz w:val="28"/>
      <w:szCs w:val="28"/>
      <w:lang w:eastAsia="de-DE"/>
    </w:rPr>
  </w:style>
  <w:style w:type="character" w:customStyle="1" w:styleId="berschrift1Zchn">
    <w:name w:val="Überschrift 1 Zchn"/>
    <w:basedOn w:val="Absatz-Standardschriftart"/>
    <w:link w:val="berschrift1"/>
    <w:uiPriority w:val="9"/>
    <w:rsid w:val="002E2AE5"/>
    <w:rPr>
      <w:rFonts w:asciiTheme="majorHAnsi" w:eastAsiaTheme="majorEastAsia" w:hAnsiTheme="majorHAnsi" w:cstheme="majorBidi"/>
      <w:b/>
      <w:bCs/>
      <w:color w:val="365F91" w:themeColor="accent1" w:themeShade="BF"/>
      <w:sz w:val="28"/>
      <w:szCs w:val="28"/>
    </w:rPr>
  </w:style>
  <w:style w:type="paragraph" w:customStyle="1" w:styleId="AKTIFberschrift2">
    <w:name w:val="AKTIF_Überschrift2"/>
    <w:basedOn w:val="berschrift2"/>
    <w:link w:val="AKTIFberschrift2Zchn"/>
    <w:qFormat/>
    <w:rsid w:val="007B5543"/>
    <w:pPr>
      <w:numPr>
        <w:ilvl w:val="1"/>
        <w:numId w:val="18"/>
      </w:numPr>
      <w:tabs>
        <w:tab w:val="left" w:pos="709"/>
      </w:tabs>
      <w:suppressAutoHyphens/>
      <w:spacing w:before="240" w:after="240" w:line="240" w:lineRule="auto"/>
    </w:pPr>
    <w:rPr>
      <w:rFonts w:ascii="Arial" w:eastAsia="Andale Sans UI" w:hAnsi="Arial" w:cs="Times New Roman"/>
      <w:bCs w:val="0"/>
      <w:color w:val="0F243E" w:themeColor="text2" w:themeShade="80"/>
      <w:kern w:val="32"/>
      <w:sz w:val="24"/>
      <w:szCs w:val="22"/>
      <w:lang w:eastAsia="de-DE"/>
    </w:rPr>
  </w:style>
  <w:style w:type="character" w:customStyle="1" w:styleId="AKTIFberschrift2Zchn">
    <w:name w:val="AKTIF_Überschrift2 Zchn"/>
    <w:basedOn w:val="berschrift2Zchn"/>
    <w:link w:val="AKTIFberschrift2"/>
    <w:rsid w:val="002010BC"/>
    <w:rPr>
      <w:rFonts w:ascii="Arial" w:eastAsia="Andale Sans UI" w:hAnsi="Arial" w:cs="Times New Roman"/>
      <w:b/>
      <w:bCs w:val="0"/>
      <w:color w:val="0F243E" w:themeColor="text2" w:themeShade="80"/>
      <w:kern w:val="32"/>
      <w:sz w:val="24"/>
      <w:szCs w:val="26"/>
      <w:lang w:eastAsia="de-DE"/>
    </w:rPr>
  </w:style>
  <w:style w:type="character" w:customStyle="1" w:styleId="berschrift2Zchn">
    <w:name w:val="Überschrift 2 Zchn"/>
    <w:basedOn w:val="Absatz-Standardschriftart"/>
    <w:link w:val="berschrift2"/>
    <w:uiPriority w:val="9"/>
    <w:semiHidden/>
    <w:rsid w:val="002E2AE5"/>
    <w:rPr>
      <w:rFonts w:asciiTheme="majorHAnsi" w:eastAsiaTheme="majorEastAsia" w:hAnsiTheme="majorHAnsi" w:cstheme="majorBidi"/>
      <w:b/>
      <w:bCs/>
      <w:color w:val="4F81BD" w:themeColor="accent1"/>
      <w:sz w:val="26"/>
      <w:szCs w:val="26"/>
    </w:rPr>
  </w:style>
  <w:style w:type="paragraph" w:customStyle="1" w:styleId="AKTIFberschrift3">
    <w:name w:val="AKTIF_Überschrift3"/>
    <w:basedOn w:val="berschrift3"/>
    <w:link w:val="AKTIFberschrift3Zchn"/>
    <w:qFormat/>
    <w:rsid w:val="007B5543"/>
    <w:pPr>
      <w:numPr>
        <w:ilvl w:val="2"/>
        <w:numId w:val="18"/>
      </w:numPr>
      <w:tabs>
        <w:tab w:val="left" w:pos="1134"/>
      </w:tabs>
      <w:spacing w:before="240" w:after="240" w:line="240" w:lineRule="auto"/>
    </w:pPr>
    <w:rPr>
      <w:rFonts w:ascii="Arial" w:eastAsiaTheme="minorEastAsia" w:hAnsi="Arial" w:cs="Times New Roman"/>
      <w:bCs w:val="0"/>
      <w:color w:val="0F243E" w:themeColor="text2" w:themeShade="80"/>
      <w:kern w:val="32"/>
      <w:lang w:eastAsia="de-DE"/>
    </w:rPr>
  </w:style>
  <w:style w:type="character" w:customStyle="1" w:styleId="AKTIFberschrift3Zchn">
    <w:name w:val="AKTIF_Überschrift3 Zchn"/>
    <w:basedOn w:val="berschrift3Zchn"/>
    <w:link w:val="AKTIFberschrift3"/>
    <w:rsid w:val="002010BC"/>
    <w:rPr>
      <w:rFonts w:ascii="Arial" w:eastAsiaTheme="minorEastAsia" w:hAnsi="Arial" w:cs="Times New Roman"/>
      <w:b/>
      <w:bCs w:val="0"/>
      <w:color w:val="0F243E" w:themeColor="text2" w:themeShade="80"/>
      <w:kern w:val="32"/>
      <w:lang w:eastAsia="de-DE"/>
    </w:rPr>
  </w:style>
  <w:style w:type="character" w:customStyle="1" w:styleId="berschrift3Zchn">
    <w:name w:val="Überschrift 3 Zchn"/>
    <w:basedOn w:val="Absatz-Standardschriftart"/>
    <w:link w:val="berschrift3"/>
    <w:uiPriority w:val="9"/>
    <w:semiHidden/>
    <w:rsid w:val="002E2AE5"/>
    <w:rPr>
      <w:rFonts w:asciiTheme="majorHAnsi" w:eastAsiaTheme="majorEastAsia" w:hAnsiTheme="majorHAnsi" w:cstheme="majorBidi"/>
      <w:b/>
      <w:bCs/>
      <w:color w:val="4F81BD" w:themeColor="accent1"/>
    </w:rPr>
  </w:style>
  <w:style w:type="paragraph" w:customStyle="1" w:styleId="AKTIFberschrift4">
    <w:name w:val="AKTIF_Überschrift4"/>
    <w:basedOn w:val="berschrift4"/>
    <w:link w:val="AKTIFberschrift4Zchn"/>
    <w:qFormat/>
    <w:rsid w:val="007B5543"/>
    <w:pPr>
      <w:numPr>
        <w:ilvl w:val="3"/>
        <w:numId w:val="18"/>
      </w:numPr>
      <w:suppressAutoHyphens/>
      <w:spacing w:before="240" w:after="60" w:line="240" w:lineRule="auto"/>
    </w:pPr>
    <w:rPr>
      <w:rFonts w:ascii="Arial" w:eastAsia="Andale Sans UI" w:hAnsi="Arial" w:cs="Times New Roman"/>
      <w:i w:val="0"/>
      <w:iCs w:val="0"/>
      <w:color w:val="0F243E" w:themeColor="text2" w:themeShade="80"/>
      <w:lang w:eastAsia="de-DE"/>
    </w:rPr>
  </w:style>
  <w:style w:type="character" w:customStyle="1" w:styleId="AKTIFberschrift4Zchn">
    <w:name w:val="AKTIF_Überschrift4 Zchn"/>
    <w:basedOn w:val="berschrift4Zchn"/>
    <w:link w:val="AKTIFberschrift4"/>
    <w:rsid w:val="002010BC"/>
    <w:rPr>
      <w:rFonts w:ascii="Arial" w:eastAsia="Andale Sans UI" w:hAnsi="Arial" w:cs="Times New Roman"/>
      <w:b/>
      <w:bCs/>
      <w:i w:val="0"/>
      <w:iCs w:val="0"/>
      <w:color w:val="0F243E" w:themeColor="text2" w:themeShade="80"/>
      <w:lang w:eastAsia="de-DE"/>
    </w:rPr>
  </w:style>
  <w:style w:type="character" w:customStyle="1" w:styleId="berschrift4Zchn">
    <w:name w:val="Überschrift 4 Zchn"/>
    <w:basedOn w:val="Absatz-Standardschriftart"/>
    <w:link w:val="berschrift4"/>
    <w:uiPriority w:val="9"/>
    <w:semiHidden/>
    <w:rsid w:val="002E2AE5"/>
    <w:rPr>
      <w:rFonts w:asciiTheme="majorHAnsi" w:eastAsiaTheme="majorEastAsia" w:hAnsiTheme="majorHAnsi" w:cstheme="majorBidi"/>
      <w:b/>
      <w:bCs/>
      <w:i/>
      <w:iCs/>
      <w:color w:val="4F81BD" w:themeColor="accent1"/>
    </w:rPr>
  </w:style>
  <w:style w:type="paragraph" w:customStyle="1" w:styleId="AKTIF-Haupttext">
    <w:name w:val="AKTIF-Haupttext"/>
    <w:basedOn w:val="Standard"/>
    <w:link w:val="AKTIF-HaupttextZchn"/>
    <w:qFormat/>
    <w:rsid w:val="003D3FB8"/>
    <w:pPr>
      <w:keepLines/>
      <w:suppressAutoHyphens/>
      <w:spacing w:before="120" w:after="120" w:line="240" w:lineRule="auto"/>
      <w:ind w:left="709"/>
      <w:jc w:val="both"/>
    </w:pPr>
    <w:rPr>
      <w:rFonts w:ascii="Arial" w:eastAsia="Andale Sans UI" w:hAnsi="Arial"/>
    </w:rPr>
  </w:style>
  <w:style w:type="character" w:customStyle="1" w:styleId="AKTIF-HaupttextZchn">
    <w:name w:val="AKTIF-Haupttext Zchn"/>
    <w:link w:val="AKTIF-Haupttext"/>
    <w:rsid w:val="003D3FB8"/>
    <w:rPr>
      <w:rFonts w:ascii="Arial" w:eastAsia="Andale Sans UI" w:hAnsi="Arial"/>
    </w:rPr>
  </w:style>
  <w:style w:type="paragraph" w:customStyle="1" w:styleId="FormatvorlageAKTIFAufzhlungErsteZeile0cm">
    <w:name w:val="Formatvorlage AKTIF Aufzählung + Erste Zeile:  0 cm"/>
    <w:basedOn w:val="Standard"/>
    <w:autoRedefine/>
    <w:rsid w:val="00820E8E"/>
    <w:pPr>
      <w:keepLines/>
      <w:suppressAutoHyphens/>
      <w:spacing w:before="120" w:after="120"/>
      <w:jc w:val="both"/>
    </w:pPr>
    <w:rPr>
      <w:rFonts w:ascii="Arial" w:eastAsia="Times New Roman" w:hAnsi="Arial" w:cs="Times New Roman"/>
      <w:sz w:val="20"/>
      <w:szCs w:val="20"/>
      <w:lang w:eastAsia="de-DE"/>
    </w:rPr>
  </w:style>
  <w:style w:type="paragraph" w:customStyle="1" w:styleId="AKTIFAufzhlung">
    <w:name w:val="AKTIF Aufzählung"/>
    <w:basedOn w:val="Standard"/>
    <w:link w:val="AKTIFAufzhlungZchn"/>
    <w:qFormat/>
    <w:rsid w:val="00613C7C"/>
    <w:pPr>
      <w:keepLines/>
      <w:tabs>
        <w:tab w:val="num" w:pos="1134"/>
      </w:tabs>
      <w:suppressAutoHyphens/>
      <w:spacing w:before="120" w:after="120"/>
      <w:ind w:left="1134" w:hanging="425"/>
      <w:jc w:val="both"/>
    </w:pPr>
    <w:rPr>
      <w:rFonts w:ascii="Arial" w:eastAsia="Andale Sans UI" w:hAnsi="Arial"/>
    </w:rPr>
  </w:style>
  <w:style w:type="character" w:customStyle="1" w:styleId="AKTIFAufzhlungZchn">
    <w:name w:val="AKTIF Aufzählung Zchn"/>
    <w:basedOn w:val="Absatz-Standardschriftart"/>
    <w:link w:val="AKTIFAufzhlung"/>
    <w:locked/>
    <w:rsid w:val="00613C7C"/>
    <w:rPr>
      <w:rFonts w:ascii="Arial" w:eastAsia="Andale Sans UI" w:hAnsi="Arial"/>
    </w:rPr>
  </w:style>
  <w:style w:type="paragraph" w:styleId="Funotentext">
    <w:name w:val="footnote text"/>
    <w:basedOn w:val="Standard"/>
    <w:link w:val="FunotentextZchn"/>
    <w:semiHidden/>
    <w:rsid w:val="000A1FC4"/>
    <w:pPr>
      <w:keepLines/>
      <w:suppressAutoHyphens/>
      <w:spacing w:before="120" w:after="120" w:line="240" w:lineRule="auto"/>
      <w:jc w:val="both"/>
    </w:pPr>
    <w:rPr>
      <w:rFonts w:ascii="Arial" w:eastAsia="Andale Sans UI" w:hAnsi="Arial" w:cs="Times New Roman"/>
      <w:sz w:val="16"/>
      <w:szCs w:val="24"/>
      <w:lang w:eastAsia="de-DE"/>
    </w:rPr>
  </w:style>
  <w:style w:type="character" w:customStyle="1" w:styleId="FunotentextZchn">
    <w:name w:val="Fußnotentext Zchn"/>
    <w:basedOn w:val="Absatz-Standardschriftart"/>
    <w:link w:val="Funotentext"/>
    <w:semiHidden/>
    <w:rsid w:val="000A1FC4"/>
    <w:rPr>
      <w:rFonts w:ascii="Arial" w:eastAsia="Andale Sans UI" w:hAnsi="Arial" w:cs="Times New Roman"/>
      <w:sz w:val="16"/>
      <w:szCs w:val="24"/>
      <w:lang w:eastAsia="de-DE"/>
    </w:rPr>
  </w:style>
  <w:style w:type="paragraph" w:styleId="Verzeichnis1">
    <w:name w:val="toc 1"/>
    <w:basedOn w:val="Standard"/>
    <w:next w:val="Standard"/>
    <w:autoRedefine/>
    <w:uiPriority w:val="39"/>
    <w:rsid w:val="007324AF"/>
    <w:pPr>
      <w:keepLines/>
      <w:tabs>
        <w:tab w:val="left" w:pos="480"/>
        <w:tab w:val="right" w:leader="dot" w:pos="9054"/>
      </w:tabs>
      <w:suppressAutoHyphens/>
      <w:spacing w:before="120" w:after="100" w:line="240" w:lineRule="auto"/>
      <w:ind w:left="482" w:hanging="482"/>
      <w:jc w:val="both"/>
    </w:pPr>
    <w:rPr>
      <w:rFonts w:ascii="Arial" w:eastAsia="Andale Sans UI" w:hAnsi="Arial" w:cs="Times New Roman"/>
      <w:sz w:val="20"/>
      <w:szCs w:val="20"/>
      <w:lang w:eastAsia="de-DE"/>
    </w:rPr>
  </w:style>
  <w:style w:type="paragraph" w:customStyle="1" w:styleId="AKTIFAufzhlung1">
    <w:name w:val="AKTIF Aufzählung 1"/>
    <w:basedOn w:val="AKTIFAufzhlung"/>
    <w:link w:val="AKTIFAufzhlung1Zchn"/>
    <w:qFormat/>
    <w:rsid w:val="00DC6263"/>
    <w:pPr>
      <w:tabs>
        <w:tab w:val="clear" w:pos="1134"/>
      </w:tabs>
      <w:ind w:left="1080" w:hanging="360"/>
      <w:jc w:val="left"/>
    </w:pPr>
  </w:style>
  <w:style w:type="character" w:customStyle="1" w:styleId="AKTIFAufzhlung1Zchn">
    <w:name w:val="AKTIF Aufzählung 1 Zchn"/>
    <w:basedOn w:val="AKTIFAufzhlungZchn"/>
    <w:link w:val="AKTIFAufzhlung1"/>
    <w:rsid w:val="00DC6263"/>
    <w:rPr>
      <w:rFonts w:ascii="Arial" w:eastAsia="Andale Sans UI" w:hAnsi="Arial"/>
    </w:rPr>
  </w:style>
  <w:style w:type="paragraph" w:customStyle="1" w:styleId="11111AKTIFberschrift5">
    <w:name w:val="1.1.1.1.1 AKTIF_Überschrift5"/>
    <w:basedOn w:val="AKTIFberschrift4"/>
    <w:link w:val="11111AKTIFberschrift5Zchn"/>
    <w:qFormat/>
    <w:rsid w:val="007B5543"/>
    <w:pPr>
      <w:numPr>
        <w:ilvl w:val="4"/>
        <w:numId w:val="3"/>
      </w:numPr>
      <w:ind w:left="1080"/>
    </w:pPr>
    <w:rPr>
      <w:sz w:val="28"/>
      <w:szCs w:val="28"/>
      <w:lang w:eastAsia="en-US"/>
    </w:rPr>
  </w:style>
  <w:style w:type="character" w:customStyle="1" w:styleId="11111AKTIFberschrift5Zchn">
    <w:name w:val="1.1.1.1.1 AKTIF_Überschrift5 Zchn"/>
    <w:basedOn w:val="AKTIFberschrift4Zchn"/>
    <w:link w:val="11111AKTIFberschrift5"/>
    <w:rsid w:val="007B5543"/>
    <w:rPr>
      <w:rFonts w:ascii="Arial" w:eastAsia="Andale Sans UI" w:hAnsi="Arial" w:cs="Times New Roman"/>
      <w:b/>
      <w:bCs/>
      <w:i w:val="0"/>
      <w:iCs w:val="0"/>
      <w:color w:val="0F243E" w:themeColor="text2" w:themeShade="80"/>
      <w:sz w:val="28"/>
      <w:szCs w:val="28"/>
      <w:lang w:eastAsia="de-DE"/>
    </w:rPr>
  </w:style>
  <w:style w:type="paragraph" w:customStyle="1" w:styleId="AKTIFberschrift5">
    <w:name w:val="AKTIF_Überschrift5"/>
    <w:basedOn w:val="AKTIFberschrift4"/>
    <w:link w:val="AKTIFberschrift5Zchn"/>
    <w:qFormat/>
    <w:rsid w:val="007B5543"/>
    <w:pPr>
      <w:numPr>
        <w:ilvl w:val="0"/>
        <w:numId w:val="0"/>
      </w:numPr>
      <w:ind w:left="1702" w:hanging="851"/>
      <w:outlineLvl w:val="4"/>
    </w:pPr>
    <w:rPr>
      <w:sz w:val="28"/>
      <w:szCs w:val="28"/>
      <w:lang w:eastAsia="en-US"/>
    </w:rPr>
  </w:style>
  <w:style w:type="character" w:customStyle="1" w:styleId="AKTIFberschrift5Zchn">
    <w:name w:val="AKTIF_Überschrift5 Zchn"/>
    <w:basedOn w:val="AKTIFberschrift4Zchn"/>
    <w:link w:val="AKTIFberschrift5"/>
    <w:rsid w:val="007B5543"/>
    <w:rPr>
      <w:rFonts w:ascii="Arial" w:eastAsia="Andale Sans UI" w:hAnsi="Arial" w:cs="Times New Roman"/>
      <w:b/>
      <w:bCs/>
      <w:i w:val="0"/>
      <w:iCs w:val="0"/>
      <w:color w:val="0F243E" w:themeColor="text2" w:themeShade="80"/>
      <w:sz w:val="28"/>
      <w:szCs w:val="28"/>
      <w:lang w:eastAsia="de-DE"/>
    </w:rPr>
  </w:style>
  <w:style w:type="paragraph" w:customStyle="1" w:styleId="AKTIFberschrift6">
    <w:name w:val="AKTIF_Überschrift6"/>
    <w:basedOn w:val="AKTIFberschrift5"/>
    <w:link w:val="AKTIFberschrift6Zchn"/>
    <w:qFormat/>
    <w:rsid w:val="007B5543"/>
    <w:pPr>
      <w:numPr>
        <w:ilvl w:val="5"/>
      </w:numPr>
      <w:ind w:left="1702" w:hanging="851"/>
    </w:pPr>
  </w:style>
  <w:style w:type="character" w:customStyle="1" w:styleId="AKTIFberschrift6Zchn">
    <w:name w:val="AKTIF_Überschrift6 Zchn"/>
    <w:basedOn w:val="AKTIFberschrift5Zchn"/>
    <w:link w:val="AKTIFberschrift6"/>
    <w:rsid w:val="007B5543"/>
    <w:rPr>
      <w:rFonts w:ascii="Arial" w:eastAsia="Andale Sans UI" w:hAnsi="Arial" w:cs="Times New Roman"/>
      <w:b/>
      <w:bCs/>
      <w:i w:val="0"/>
      <w:iCs w:val="0"/>
      <w:color w:val="0F243E" w:themeColor="text2" w:themeShade="80"/>
      <w:sz w:val="28"/>
      <w:szCs w:val="28"/>
      <w:lang w:eastAsia="de-DE"/>
    </w:rPr>
  </w:style>
  <w:style w:type="table" w:styleId="Tabellenraster">
    <w:name w:val="Table Grid"/>
    <w:basedOn w:val="NormaleTabelle"/>
    <w:uiPriority w:val="59"/>
    <w:rsid w:val="00BC2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BC28B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28BA"/>
  </w:style>
  <w:style w:type="character" w:styleId="Link">
    <w:name w:val="Hyperlink"/>
    <w:basedOn w:val="Absatz-Standardschriftart"/>
    <w:uiPriority w:val="99"/>
    <w:unhideWhenUsed/>
    <w:rsid w:val="00BC28BA"/>
    <w:rPr>
      <w:color w:val="0000FF" w:themeColor="hyperlink"/>
      <w:u w:val="single"/>
    </w:rPr>
  </w:style>
  <w:style w:type="paragraph" w:styleId="Sprechblasentext">
    <w:name w:val="Balloon Text"/>
    <w:basedOn w:val="Standard"/>
    <w:link w:val="SprechblasentextZchn"/>
    <w:uiPriority w:val="99"/>
    <w:semiHidden/>
    <w:unhideWhenUsed/>
    <w:rsid w:val="00BC28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28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241768">
      <w:bodyDiv w:val="1"/>
      <w:marLeft w:val="0"/>
      <w:marRight w:val="0"/>
      <w:marTop w:val="0"/>
      <w:marBottom w:val="0"/>
      <w:divBdr>
        <w:top w:val="none" w:sz="0" w:space="0" w:color="auto"/>
        <w:left w:val="none" w:sz="0" w:space="0" w:color="auto"/>
        <w:bottom w:val="none" w:sz="0" w:space="0" w:color="auto"/>
        <w:right w:val="none" w:sz="0" w:space="0" w:color="auto"/>
      </w:divBdr>
    </w:div>
    <w:div w:id="636373068">
      <w:bodyDiv w:val="1"/>
      <w:marLeft w:val="0"/>
      <w:marRight w:val="0"/>
      <w:marTop w:val="0"/>
      <w:marBottom w:val="0"/>
      <w:divBdr>
        <w:top w:val="none" w:sz="0" w:space="0" w:color="auto"/>
        <w:left w:val="none" w:sz="0" w:space="0" w:color="auto"/>
        <w:bottom w:val="none" w:sz="0" w:space="0" w:color="auto"/>
        <w:right w:val="none" w:sz="0" w:space="0" w:color="auto"/>
      </w:divBdr>
    </w:div>
    <w:div w:id="784151395">
      <w:bodyDiv w:val="1"/>
      <w:marLeft w:val="0"/>
      <w:marRight w:val="0"/>
      <w:marTop w:val="0"/>
      <w:marBottom w:val="0"/>
      <w:divBdr>
        <w:top w:val="none" w:sz="0" w:space="0" w:color="auto"/>
        <w:left w:val="none" w:sz="0" w:space="0" w:color="auto"/>
        <w:bottom w:val="none" w:sz="0" w:space="0" w:color="auto"/>
        <w:right w:val="none" w:sz="0" w:space="0" w:color="auto"/>
      </w:divBdr>
    </w:div>
    <w:div w:id="1335109523">
      <w:bodyDiv w:val="1"/>
      <w:marLeft w:val="0"/>
      <w:marRight w:val="0"/>
      <w:marTop w:val="0"/>
      <w:marBottom w:val="0"/>
      <w:divBdr>
        <w:top w:val="none" w:sz="0" w:space="0" w:color="auto"/>
        <w:left w:val="none" w:sz="0" w:space="0" w:color="auto"/>
        <w:bottom w:val="none" w:sz="0" w:space="0" w:color="auto"/>
        <w:right w:val="none" w:sz="0" w:space="0" w:color="auto"/>
      </w:divBdr>
    </w:div>
    <w:div w:id="1438062183">
      <w:bodyDiv w:val="1"/>
      <w:marLeft w:val="0"/>
      <w:marRight w:val="0"/>
      <w:marTop w:val="0"/>
      <w:marBottom w:val="0"/>
      <w:divBdr>
        <w:top w:val="none" w:sz="0" w:space="0" w:color="auto"/>
        <w:left w:val="none" w:sz="0" w:space="0" w:color="auto"/>
        <w:bottom w:val="none" w:sz="0" w:space="0" w:color="auto"/>
        <w:right w:val="none" w:sz="0" w:space="0" w:color="auto"/>
      </w:divBdr>
    </w:div>
    <w:div w:id="154582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aktif-technology.com"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2986</Characters>
  <Application>Microsoft Macintosh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Sindy Brandt</dc:creator>
  <cp:lastModifiedBy>Uwe Pagel</cp:lastModifiedBy>
  <cp:revision>2</cp:revision>
  <cp:lastPrinted>2016-12-05T15:35:00Z</cp:lastPrinted>
  <dcterms:created xsi:type="dcterms:W3CDTF">2016-12-07T12:04:00Z</dcterms:created>
  <dcterms:modified xsi:type="dcterms:W3CDTF">2016-12-07T12:04:00Z</dcterms:modified>
</cp:coreProperties>
</file>