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15957F00" w:rsidR="004B6B64" w:rsidRPr="002E50F3" w:rsidRDefault="004B6B64" w:rsidP="004B6B64">
      <w:pPr>
        <w:pStyle w:val="Kopfzeile"/>
        <w:tabs>
          <w:tab w:val="clear" w:pos="4536"/>
          <w:tab w:val="clear" w:pos="9072"/>
        </w:tabs>
        <w:spacing w:before="360" w:after="240" w:line="300" w:lineRule="auto"/>
        <w:ind w:right="266"/>
        <w:rPr>
          <w:szCs w:val="22"/>
        </w:rPr>
      </w:pPr>
      <w:r>
        <w:t xml:space="preserve">Darmstadt, </w:t>
      </w:r>
      <w:r w:rsidR="00397CA7">
        <w:rPr>
          <w:color w:val="595959"/>
          <w:szCs w:val="22"/>
        </w:rPr>
        <w:t>23</w:t>
      </w:r>
      <w:r w:rsidR="00482921">
        <w:t> January, 201</w:t>
      </w:r>
      <w:r w:rsidR="001A46E0">
        <w:t>7</w:t>
      </w:r>
    </w:p>
    <w:p w14:paraId="7E2A02CE" w14:textId="77777777" w:rsidR="00D807AE" w:rsidRPr="001176B0" w:rsidRDefault="00D807AE" w:rsidP="00D807AE">
      <w:pPr>
        <w:tabs>
          <w:tab w:val="left" w:pos="9781"/>
        </w:tabs>
        <w:spacing w:before="120" w:after="120" w:line="300" w:lineRule="auto"/>
        <w:rPr>
          <w:rFonts w:cs="Arial"/>
          <w:b/>
          <w:bCs/>
          <w:color w:val="000000"/>
          <w:spacing w:val="4"/>
          <w:sz w:val="28"/>
          <w:szCs w:val="28"/>
        </w:rPr>
      </w:pPr>
      <w:r w:rsidRPr="001176B0">
        <w:rPr>
          <w:b/>
          <w:bCs/>
          <w:spacing w:val="4"/>
          <w:sz w:val="28"/>
          <w:szCs w:val="28"/>
        </w:rPr>
        <w:t>AKASOL supplies lithium-ion battery systems for series production of e-buses</w:t>
      </w:r>
    </w:p>
    <w:p w14:paraId="2CBA82C9" w14:textId="77777777" w:rsidR="00D807AE" w:rsidRPr="00324496" w:rsidRDefault="00D807AE" w:rsidP="00D807AE">
      <w:pPr>
        <w:tabs>
          <w:tab w:val="left" w:pos="9781"/>
        </w:tabs>
        <w:spacing w:after="240" w:line="300" w:lineRule="auto"/>
        <w:ind w:right="-113"/>
        <w:rPr>
          <w:rFonts w:cs="Arial"/>
          <w:spacing w:val="-2"/>
          <w:sz w:val="25"/>
          <w:szCs w:val="25"/>
        </w:rPr>
      </w:pPr>
      <w:r>
        <w:rPr>
          <w:sz w:val="25"/>
          <w:szCs w:val="25"/>
        </w:rPr>
        <w:t>Major contract in Scandinavia confirms company’s status as a technological leader</w:t>
      </w:r>
    </w:p>
    <w:p w14:paraId="0A382CDE" w14:textId="77934F64" w:rsidR="00D807AE" w:rsidRPr="001176B0" w:rsidRDefault="00D807AE" w:rsidP="00FD53EA">
      <w:pPr>
        <w:tabs>
          <w:tab w:val="left" w:pos="9781"/>
        </w:tabs>
        <w:spacing w:before="120" w:after="240" w:line="300" w:lineRule="auto"/>
        <w:rPr>
          <w:rFonts w:ascii="Helvetica" w:hAnsi="Helvetica" w:cs="Arial"/>
          <w:b/>
          <w:bCs/>
          <w:spacing w:val="2"/>
          <w:szCs w:val="22"/>
        </w:rPr>
      </w:pPr>
      <w:r w:rsidRPr="001176B0">
        <w:rPr>
          <w:b/>
          <w:bCs/>
          <w:color w:val="000000" w:themeColor="text1"/>
          <w:spacing w:val="2"/>
          <w:szCs w:val="22"/>
        </w:rPr>
        <w:t xml:space="preserve">An internationally operating commercial vehicle manufacturer based in northern Europe has entrusted AKASOL with the serial </w:t>
      </w:r>
      <w:r w:rsidR="00FD53EA">
        <w:rPr>
          <w:b/>
          <w:bCs/>
          <w:color w:val="000000" w:themeColor="text1"/>
          <w:szCs w:val="22"/>
        </w:rPr>
        <w:t>production</w:t>
      </w:r>
      <w:r w:rsidR="00FD53EA" w:rsidRPr="001176B0">
        <w:rPr>
          <w:b/>
          <w:bCs/>
          <w:color w:val="000000" w:themeColor="text1"/>
          <w:szCs w:val="22"/>
        </w:rPr>
        <w:t xml:space="preserve"> </w:t>
      </w:r>
      <w:r w:rsidRPr="001176B0">
        <w:rPr>
          <w:b/>
          <w:bCs/>
          <w:color w:val="000000" w:themeColor="text1"/>
          <w:szCs w:val="22"/>
        </w:rPr>
        <w:t>of lithium-ion battery systems for its entire fleet of e-buses</w:t>
      </w:r>
      <w:r w:rsidRPr="001176B0">
        <w:rPr>
          <w:b/>
          <w:bCs/>
          <w:color w:val="000000" w:themeColor="text1"/>
          <w:spacing w:val="2"/>
          <w:szCs w:val="22"/>
        </w:rPr>
        <w:t xml:space="preserve">. </w:t>
      </w:r>
      <w:r w:rsidR="00FD53EA" w:rsidRPr="00FD53EA">
        <w:rPr>
          <w:b/>
          <w:bCs/>
          <w:color w:val="000000" w:themeColor="text1"/>
          <w:spacing w:val="2"/>
          <w:szCs w:val="22"/>
        </w:rPr>
        <w:t>The contract, which represents hundreds of millions of euros and lasts until 2023, outlines a close, long-term partne</w:t>
      </w:r>
      <w:r w:rsidR="00FD53EA" w:rsidRPr="00FD53EA">
        <w:rPr>
          <w:b/>
          <w:bCs/>
          <w:color w:val="000000" w:themeColor="text1"/>
          <w:spacing w:val="2"/>
          <w:szCs w:val="22"/>
        </w:rPr>
        <w:t>r</w:t>
      </w:r>
      <w:r w:rsidR="00FD53EA" w:rsidRPr="00FD53EA">
        <w:rPr>
          <w:b/>
          <w:bCs/>
          <w:color w:val="000000" w:themeColor="text1"/>
          <w:spacing w:val="2"/>
          <w:szCs w:val="22"/>
        </w:rPr>
        <w:t>ship between both companies and involves the supply of up to 4,500 battery systems.</w:t>
      </w:r>
      <w:r w:rsidRPr="001176B0">
        <w:rPr>
          <w:rFonts w:ascii="Helvetica" w:hAnsi="Helvetica"/>
          <w:b/>
          <w:bCs/>
          <w:spacing w:val="2"/>
          <w:szCs w:val="22"/>
        </w:rPr>
        <w:t xml:space="preserve"> “Thanks to our technological expertise and nearly 30</w:t>
      </w:r>
      <w:r w:rsidR="00CE0A63">
        <w:rPr>
          <w:rFonts w:ascii="Helvetica" w:hAnsi="Helvetica"/>
          <w:b/>
          <w:bCs/>
          <w:spacing w:val="2"/>
          <w:szCs w:val="22"/>
        </w:rPr>
        <w:t> </w:t>
      </w:r>
      <w:r w:rsidRPr="001176B0">
        <w:rPr>
          <w:rFonts w:ascii="Helvetica" w:hAnsi="Helvetica"/>
          <w:b/>
          <w:bCs/>
          <w:spacing w:val="2"/>
          <w:szCs w:val="22"/>
        </w:rPr>
        <w:t>years of experience in the field of traction battery systems for the automotive industry, we made a</w:t>
      </w:r>
      <w:r w:rsidR="00F95EA8">
        <w:rPr>
          <w:rFonts w:ascii="Helvetica" w:hAnsi="Helvetica"/>
          <w:b/>
          <w:bCs/>
          <w:spacing w:val="2"/>
          <w:szCs w:val="22"/>
        </w:rPr>
        <w:t xml:space="preserve">n </w:t>
      </w:r>
      <w:r w:rsidRPr="001176B0">
        <w:rPr>
          <w:rFonts w:ascii="Helvetica" w:hAnsi="Helvetica"/>
          <w:b/>
          <w:bCs/>
          <w:spacing w:val="2"/>
          <w:szCs w:val="22"/>
        </w:rPr>
        <w:t>impressive bid and were able to set ourselves apart from the competition,” says Sven Schulz, CEO of AKASOL.</w:t>
      </w:r>
    </w:p>
    <w:p w14:paraId="281DFDF1" w14:textId="03460C88" w:rsidR="00D807AE" w:rsidRPr="00CE0A63" w:rsidRDefault="00D807AE" w:rsidP="00D807AE">
      <w:pPr>
        <w:tabs>
          <w:tab w:val="left" w:pos="9781"/>
        </w:tabs>
        <w:spacing w:before="120" w:after="240" w:line="300" w:lineRule="auto"/>
        <w:rPr>
          <w:rFonts w:ascii="Helvetica" w:hAnsi="Helvetica" w:cs="Arial"/>
          <w:spacing w:val="2"/>
          <w:szCs w:val="22"/>
        </w:rPr>
      </w:pPr>
      <w:r w:rsidRPr="00CE0A63">
        <w:rPr>
          <w:rFonts w:ascii="Helvetica" w:hAnsi="Helvetica"/>
          <w:spacing w:val="3"/>
          <w:szCs w:val="22"/>
        </w:rPr>
        <w:t>The first serially produced e-buses equipped with AKASOL battery systems are due to be released starting in 2018. The sustainable pub</w:t>
      </w:r>
      <w:r w:rsidRPr="00CE0A63">
        <w:rPr>
          <w:rFonts w:ascii="Helvetica" w:hAnsi="Helvetica"/>
          <w:spacing w:val="2"/>
          <w:szCs w:val="22"/>
        </w:rPr>
        <w:t>lic city e-buses can be fitted with either hybrid or battery electric drives, and boast a capacity of 150 to 300 kWh. AKASystem OEM’s modular nature allowed the Darmstadt pioneer in e-mobility battery solutions to provide the required level of energy performance and e</w:t>
      </w:r>
      <w:r w:rsidRPr="00CE0A63">
        <w:rPr>
          <w:rFonts w:ascii="Helvetica" w:hAnsi="Helvetica"/>
          <w:spacing w:val="2"/>
          <w:szCs w:val="22"/>
        </w:rPr>
        <w:t>n</w:t>
      </w:r>
      <w:r w:rsidRPr="00CE0A63">
        <w:rPr>
          <w:rFonts w:ascii="Helvetica" w:hAnsi="Helvetica"/>
          <w:spacing w:val="2"/>
          <w:szCs w:val="22"/>
        </w:rPr>
        <w:t xml:space="preserve">durance while complying with specifications. “Thanks to our innovative and cost-effective fluid cooling system, AKASystem OEM maintains the optimum temperature conditions for operating batteries, making them particularly well-suited to long-term use in public transportation vehicles,” says Sven Schulz. Developed to comply with ISO 26262, </w:t>
      </w:r>
      <w:r w:rsidRPr="00CE0A63">
        <w:rPr>
          <w:rFonts w:ascii="Helvetica" w:hAnsi="Helvetica"/>
          <w:spacing w:val="4"/>
          <w:szCs w:val="22"/>
        </w:rPr>
        <w:t>these lithium-ion battery systems can be fast-charged with up to 500</w:t>
      </w:r>
      <w:r w:rsidR="00CE0A63" w:rsidRPr="00CE0A63">
        <w:rPr>
          <w:rFonts w:ascii="Helvetica" w:hAnsi="Helvetica"/>
          <w:spacing w:val="4"/>
          <w:szCs w:val="22"/>
        </w:rPr>
        <w:t> </w:t>
      </w:r>
      <w:r w:rsidRPr="00CE0A63">
        <w:rPr>
          <w:rFonts w:ascii="Helvetica" w:hAnsi="Helvetica"/>
          <w:spacing w:val="4"/>
          <w:szCs w:val="22"/>
        </w:rPr>
        <w:t xml:space="preserve">kW and achieve more than 3,000 full cycles. They also meet Automotive </w:t>
      </w:r>
      <w:r w:rsidRPr="00CE0A63">
        <w:rPr>
          <w:rFonts w:ascii="Helvetica" w:hAnsi="Helvetica"/>
          <w:spacing w:val="2"/>
          <w:szCs w:val="22"/>
        </w:rPr>
        <w:t>Safety Integrity Level ASIL-C, as well as the EUCAR, GB/T, UN 38.3 and E</w:t>
      </w:r>
      <w:bookmarkStart w:id="0" w:name="_GoBack"/>
      <w:bookmarkEnd w:id="0"/>
      <w:r w:rsidR="00541464">
        <w:rPr>
          <w:rFonts w:ascii="Helvetica" w:hAnsi="Helvetica"/>
          <w:spacing w:val="2"/>
          <w:szCs w:val="22"/>
        </w:rPr>
        <w:t>C</w:t>
      </w:r>
      <w:r w:rsidRPr="00CE0A63">
        <w:rPr>
          <w:rFonts w:ascii="Helvetica" w:hAnsi="Helvetica"/>
          <w:spacing w:val="2"/>
          <w:szCs w:val="22"/>
        </w:rPr>
        <w:t>E R100 safety and performance requirements.</w:t>
      </w:r>
    </w:p>
    <w:p w14:paraId="2E07ABBC" w14:textId="77777777" w:rsidR="002E50F3" w:rsidRDefault="002E50F3">
      <w:pPr>
        <w:rPr>
          <w:rFonts w:cs="Arial"/>
          <w:b/>
          <w:sz w:val="24"/>
          <w:szCs w:val="24"/>
        </w:rPr>
      </w:pPr>
      <w:r>
        <w:br w:type="page"/>
      </w:r>
    </w:p>
    <w:p w14:paraId="4A79B257" w14:textId="6D67467A" w:rsidR="002E50F3" w:rsidRPr="00E27825" w:rsidRDefault="002E50F3" w:rsidP="00040EB7">
      <w:pPr>
        <w:tabs>
          <w:tab w:val="left" w:pos="9781"/>
        </w:tabs>
        <w:spacing w:before="120" w:after="120" w:line="300" w:lineRule="auto"/>
        <w:rPr>
          <w:rFonts w:cs="Arial"/>
          <w:b/>
          <w:szCs w:val="22"/>
        </w:rPr>
      </w:pPr>
      <w:r>
        <w:rPr>
          <w:b/>
          <w:szCs w:val="22"/>
        </w:rPr>
        <w:lastRenderedPageBreak/>
        <w:t>AKASystem OEM</w:t>
      </w:r>
    </w:p>
    <w:p w14:paraId="1B82E9CC" w14:textId="51839AA7" w:rsidR="004B6B64" w:rsidRPr="00833B3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Cs w:val="22"/>
        </w:rPr>
      </w:pPr>
      <w:r w:rsidRPr="00833B34">
        <w:rPr>
          <w:spacing w:val="2"/>
          <w:szCs w:val="22"/>
        </w:rPr>
        <w:t xml:space="preserve">The new battery storage system presented to the public for the first time at the IAA Commercial Vehicles is easily interchangeable and can be connected in any customer-specific variation, meaning it is completely scalable. </w:t>
      </w:r>
      <w:r w:rsidR="00070F75" w:rsidRPr="00833B34">
        <w:rPr>
          <w:spacing w:val="2"/>
          <w:szCs w:val="22"/>
        </w:rPr>
        <w:t>“</w:t>
      </w:r>
      <w:r w:rsidRPr="00833B34">
        <w:rPr>
          <w:spacing w:val="2"/>
          <w:szCs w:val="22"/>
        </w:rPr>
        <w:t>AKASystem OEM complies with the highest safety standards in the automotive sector. It is maintenance-free and possesses a high degree of technological maturity, making it an opt</w:t>
      </w:r>
      <w:r w:rsidRPr="00833B34">
        <w:rPr>
          <w:spacing w:val="2"/>
          <w:szCs w:val="22"/>
        </w:rPr>
        <w:t>i</w:t>
      </w:r>
      <w:r w:rsidRPr="00833B34">
        <w:rPr>
          <w:spacing w:val="2"/>
          <w:szCs w:val="22"/>
        </w:rPr>
        <w:t>mum basis for reliable and economical operation of hybrid and fully electric drive systems,</w:t>
      </w:r>
      <w:r w:rsidR="00070F75" w:rsidRPr="00833B34">
        <w:rPr>
          <w:spacing w:val="2"/>
          <w:szCs w:val="22"/>
        </w:rPr>
        <w:t>”</w:t>
      </w:r>
      <w:r w:rsidRPr="00833B34">
        <w:rPr>
          <w:spacing w:val="2"/>
          <w:szCs w:val="22"/>
        </w:rPr>
        <w:t xml:space="preserve"> says Sven Schulz. AKASOL installs battery modules from major manufacturers in the compact, quick-charging battery solutions, </w:t>
      </w:r>
      <w:r w:rsidR="005335D2">
        <w:rPr>
          <w:spacing w:val="2"/>
          <w:szCs w:val="22"/>
        </w:rPr>
        <w:t xml:space="preserve">resulting </w:t>
      </w:r>
      <w:r w:rsidRPr="00833B34">
        <w:rPr>
          <w:spacing w:val="2"/>
          <w:szCs w:val="22"/>
        </w:rPr>
        <w:t xml:space="preserve">in an economically attractive price-performance ratio. According to Sven Schulz, </w:t>
      </w:r>
      <w:r w:rsidR="00070F75" w:rsidRPr="00833B34">
        <w:rPr>
          <w:spacing w:val="2"/>
          <w:szCs w:val="22"/>
        </w:rPr>
        <w:t>“</w:t>
      </w:r>
      <w:r w:rsidRPr="00833B34">
        <w:rPr>
          <w:spacing w:val="2"/>
          <w:szCs w:val="22"/>
        </w:rPr>
        <w:t xml:space="preserve">this means that AKASOL customers benefit thanks to the economies of scale that result from our series </w:t>
      </w:r>
      <w:r w:rsidR="005335D2">
        <w:rPr>
          <w:spacing w:val="2"/>
          <w:szCs w:val="22"/>
        </w:rPr>
        <w:t xml:space="preserve">production </w:t>
      </w:r>
      <w:r w:rsidRPr="00833B34">
        <w:rPr>
          <w:spacing w:val="2"/>
          <w:szCs w:val="22"/>
        </w:rPr>
        <w:t xml:space="preserve">to various OEMs for use in electric buses, </w:t>
      </w:r>
      <w:r w:rsidR="00E32846" w:rsidRPr="00833B34">
        <w:rPr>
          <w:spacing w:val="2"/>
          <w:szCs w:val="22"/>
        </w:rPr>
        <w:t>trucks</w:t>
      </w:r>
      <w:r w:rsidRPr="00833B34">
        <w:rPr>
          <w:spacing w:val="2"/>
          <w:szCs w:val="22"/>
        </w:rPr>
        <w:t xml:space="preserve">, construction vehicles and other </w:t>
      </w:r>
      <w:r w:rsidR="00E32846" w:rsidRPr="00833B34">
        <w:rPr>
          <w:spacing w:val="2"/>
          <w:szCs w:val="22"/>
        </w:rPr>
        <w:t xml:space="preserve">commercial </w:t>
      </w:r>
      <w:r w:rsidRPr="00833B34">
        <w:rPr>
          <w:spacing w:val="2"/>
          <w:szCs w:val="22"/>
        </w:rPr>
        <w:t>vehicles.</w:t>
      </w:r>
      <w:r w:rsidR="00070F75" w:rsidRPr="00833B34">
        <w:rPr>
          <w:spacing w:val="2"/>
          <w:szCs w:val="22"/>
        </w:rPr>
        <w:t>”</w:t>
      </w:r>
    </w:p>
    <w:p w14:paraId="7DD5E36D" w14:textId="295FA887" w:rsidR="004B6B64" w:rsidRPr="00614751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Cs w:val="22"/>
        </w:rPr>
      </w:pPr>
      <w:r>
        <w:t>The standard version of the AKASystem OEM has a battery storage capacity of 24.4 kWh at a voltage of 661 V (nominal), and can reach outputs of 150 kW (peak). Depending on system specifications, any number of the new solution’s battery boxes can</w:t>
      </w:r>
      <w:r w:rsidR="00DF1762">
        <w:t>,</w:t>
      </w:r>
      <w:r>
        <w:t xml:space="preserve"> in theory</w:t>
      </w:r>
      <w:r w:rsidR="00DF1762">
        <w:t>,</w:t>
      </w:r>
      <w:r>
        <w:t xml:space="preserve"> be connec</w:t>
      </w:r>
      <w:r>
        <w:t>t</w:t>
      </w:r>
      <w:r>
        <w:t>ed in parallel or in series, and thus achieve energy quantities and ou</w:t>
      </w:r>
      <w:r>
        <w:t>t</w:t>
      </w:r>
      <w:r>
        <w:t>puts that can meet any given specification profile. A further benefit, accor</w:t>
      </w:r>
      <w:r w:rsidR="00070F75">
        <w:t>ding to the AKASOL CEO</w:t>
      </w:r>
      <w:r w:rsidR="00DF1762">
        <w:t>,</w:t>
      </w:r>
      <w:r w:rsidR="00070F75">
        <w:t xml:space="preserve"> is that “</w:t>
      </w:r>
      <w:r>
        <w:t>the water/glycol cooling system we've developed ensures that the battery modules maintain a uniform temperature, allowing even this compact, reduced-volume battery sy</w:t>
      </w:r>
      <w:r>
        <w:t>s</w:t>
      </w:r>
      <w:r>
        <w:t>tem to achieve impressive output values over a long service life.</w:t>
      </w:r>
      <w:r w:rsidR="00070F75">
        <w:t>”</w:t>
      </w:r>
    </w:p>
    <w:p w14:paraId="663B1FD8" w14:textId="05419A1B" w:rsidR="00412CC9" w:rsidRDefault="00412CC9">
      <w:pPr>
        <w:rPr>
          <w:rFonts w:cs="Arial"/>
          <w:spacing w:val="2"/>
          <w:szCs w:val="22"/>
        </w:rPr>
      </w:pPr>
      <w:r>
        <w:br w:type="page"/>
      </w:r>
    </w:p>
    <w:p w14:paraId="40C1C238" w14:textId="67E5F015" w:rsidR="00412CC9" w:rsidRPr="00DF1762" w:rsidRDefault="00CA1137" w:rsidP="004B6B64">
      <w:pPr>
        <w:tabs>
          <w:tab w:val="left" w:pos="9781"/>
        </w:tabs>
        <w:spacing w:before="120" w:after="240" w:line="300" w:lineRule="auto"/>
        <w:rPr>
          <w:rFonts w:cs="Arial"/>
          <w:b/>
          <w:spacing w:val="2"/>
          <w:sz w:val="20"/>
          <w:lang w:val="de-DE"/>
        </w:rPr>
      </w:pPr>
      <w:r w:rsidRPr="00DF1762">
        <w:rPr>
          <w:b/>
          <w:sz w:val="20"/>
          <w:lang w:val="de-DE"/>
        </w:rPr>
        <w:lastRenderedPageBreak/>
        <w:t>Images</w:t>
      </w:r>
    </w:p>
    <w:p w14:paraId="392F553E" w14:textId="3729E874" w:rsidR="00CA1137" w:rsidRPr="00DF1762" w:rsidRDefault="00237E5C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  <w:lang w:val="de-DE"/>
        </w:rPr>
      </w:pPr>
      <w:r w:rsidRPr="00DF1762">
        <w:rPr>
          <w:sz w:val="16"/>
          <w:szCs w:val="16"/>
          <w:lang w:val="de-DE"/>
        </w:rPr>
        <w:t>KVB_E-Bus_am_Breslauer_Platz.jpg</w:t>
      </w:r>
    </w:p>
    <w:p w14:paraId="58496890" w14:textId="1103607D" w:rsidR="00CA1137" w:rsidRPr="00CA1137" w:rsidRDefault="00E6259A" w:rsidP="00FC4DF6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20"/>
        </w:rPr>
      </w:pPr>
      <w:r>
        <w:rPr>
          <w:rFonts w:cs="Arial"/>
          <w:noProof/>
          <w:sz w:val="20"/>
          <w:lang w:val="de-DE"/>
        </w:rPr>
        <w:drawing>
          <wp:inline distT="0" distB="0" distL="0" distR="0" wp14:anchorId="49995BD9" wp14:editId="3B3E24E2">
            <wp:extent cx="4211998" cy="2808000"/>
            <wp:effectExtent l="0" t="0" r="4445" b="1143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1998" cy="28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66E98" w14:textId="042F572E" w:rsidR="00CB449D" w:rsidRPr="00A34936" w:rsidRDefault="00237E5C" w:rsidP="00FC4DF6">
      <w:pPr>
        <w:tabs>
          <w:tab w:val="left" w:pos="9781"/>
        </w:tabs>
        <w:spacing w:before="120" w:after="240" w:line="276" w:lineRule="auto"/>
        <w:rPr>
          <w:rFonts w:cs="Arial"/>
          <w:spacing w:val="-4"/>
          <w:sz w:val="20"/>
        </w:rPr>
      </w:pPr>
      <w:r w:rsidRPr="00A34936">
        <w:rPr>
          <w:spacing w:val="-4"/>
          <w:sz w:val="20"/>
        </w:rPr>
        <w:t>Sustainable passenger transportation without environmentally damaging emi</w:t>
      </w:r>
      <w:r w:rsidRPr="00A34936">
        <w:rPr>
          <w:spacing w:val="-4"/>
          <w:sz w:val="20"/>
        </w:rPr>
        <w:t>s</w:t>
      </w:r>
      <w:r w:rsidRPr="00A34936">
        <w:rPr>
          <w:spacing w:val="-4"/>
          <w:sz w:val="20"/>
        </w:rPr>
        <w:t xml:space="preserve">sions: </w:t>
      </w:r>
      <w:r w:rsidRPr="00A34936">
        <w:rPr>
          <w:spacing w:val="-1"/>
          <w:sz w:val="20"/>
        </w:rPr>
        <w:t>one of eight battery-powered articulated buses with AKASOL battery systems</w:t>
      </w:r>
      <w:r w:rsidRPr="00A34936">
        <w:rPr>
          <w:spacing w:val="-4"/>
          <w:sz w:val="20"/>
        </w:rPr>
        <w:t xml:space="preserve"> operating as part of Cologne’s public transportation network. </w:t>
      </w:r>
      <w:r w:rsidRPr="00A34936">
        <w:rPr>
          <w:spacing w:val="-4"/>
          <w:sz w:val="20"/>
        </w:rPr>
        <w:br/>
        <w:t>(Photo: KVB K</w:t>
      </w:r>
      <w:r w:rsidR="00E952B2">
        <w:rPr>
          <w:spacing w:val="-4"/>
          <w:sz w:val="20"/>
        </w:rPr>
        <w:t>oe</w:t>
      </w:r>
      <w:r w:rsidRPr="00A34936">
        <w:rPr>
          <w:spacing w:val="-4"/>
          <w:sz w:val="20"/>
        </w:rPr>
        <w:t>lner Verkehrsbetriebe)</w:t>
      </w:r>
    </w:p>
    <w:p w14:paraId="012FE126" w14:textId="2BC58DA5" w:rsidR="00740595" w:rsidRPr="00FC4DF6" w:rsidRDefault="00740595" w:rsidP="00740595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</w:pPr>
      <w:r>
        <w:rPr>
          <w:sz w:val="16"/>
          <w:szCs w:val="16"/>
        </w:rPr>
        <w:t>AKA_AKASystem_OEM_Expl.jpg</w:t>
      </w:r>
    </w:p>
    <w:p w14:paraId="24DD1B2A" w14:textId="77777777" w:rsidR="00740595" w:rsidRPr="00CA1137" w:rsidRDefault="00740595" w:rsidP="00FC4DF6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20"/>
        </w:rPr>
      </w:pPr>
      <w:r>
        <w:rPr>
          <w:rFonts w:cs="Arial"/>
          <w:noProof/>
          <w:sz w:val="20"/>
          <w:lang w:val="de-DE"/>
        </w:rPr>
        <w:drawing>
          <wp:inline distT="0" distB="0" distL="0" distR="0" wp14:anchorId="195A5F4C" wp14:editId="6755C049">
            <wp:extent cx="4428490" cy="2352635"/>
            <wp:effectExtent l="0" t="0" r="0" b="1016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490" cy="235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E74C6" w14:textId="0C2A80A8" w:rsidR="00BD2ED0" w:rsidRPr="00FC4DF6" w:rsidRDefault="00BD2ED0" w:rsidP="00FC4DF6">
      <w:pPr>
        <w:tabs>
          <w:tab w:val="left" w:pos="9781"/>
        </w:tabs>
        <w:spacing w:before="120" w:after="240" w:line="276" w:lineRule="auto"/>
        <w:rPr>
          <w:rFonts w:cs="Arial"/>
          <w:bCs/>
          <w:spacing w:val="2"/>
          <w:sz w:val="20"/>
        </w:rPr>
      </w:pPr>
      <w:r>
        <w:rPr>
          <w:bCs/>
          <w:sz w:val="20"/>
        </w:rPr>
        <w:t>The compact and modular AKASystem OEM lithium-ion battery system is pa</w:t>
      </w:r>
      <w:r>
        <w:rPr>
          <w:bCs/>
          <w:sz w:val="20"/>
        </w:rPr>
        <w:t>r</w:t>
      </w:r>
      <w:r>
        <w:rPr>
          <w:bCs/>
          <w:sz w:val="20"/>
        </w:rPr>
        <w:t>ticularly well-suited for use in commercial vehicles such as buses, lorries, co</w:t>
      </w:r>
      <w:r>
        <w:rPr>
          <w:bCs/>
          <w:sz w:val="20"/>
        </w:rPr>
        <w:t>n</w:t>
      </w:r>
      <w:r>
        <w:rPr>
          <w:bCs/>
          <w:sz w:val="20"/>
        </w:rPr>
        <w:t xml:space="preserve">struction vehicles or other specialized vehicles. </w:t>
      </w:r>
      <w:r>
        <w:rPr>
          <w:sz w:val="20"/>
        </w:rPr>
        <w:t xml:space="preserve">(photo: AKASOL) </w:t>
      </w:r>
    </w:p>
    <w:p w14:paraId="36A9F2F2" w14:textId="55966B12" w:rsidR="00FD7475" w:rsidRDefault="00FD7475">
      <w:pPr>
        <w:rPr>
          <w:rFonts w:cs="Arial"/>
          <w:spacing w:val="2"/>
          <w:szCs w:val="22"/>
        </w:rPr>
      </w:pPr>
      <w:r>
        <w:br w:type="page"/>
      </w:r>
    </w:p>
    <w:p w14:paraId="06967AAB" w14:textId="77777777" w:rsidR="00CA1137" w:rsidRPr="0026000B" w:rsidRDefault="00CA1137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Cs w:val="22"/>
        </w:rPr>
      </w:pPr>
    </w:p>
    <w:p w14:paraId="6262015C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0"/>
        </w:rPr>
        <w:sectPr w:rsidR="004B6B64" w:rsidSect="004B6B6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2268" w:right="3799" w:bottom="1701" w:left="1134" w:header="284" w:footer="567" w:gutter="0"/>
          <w:cols w:space="720"/>
          <w:docGrid w:linePitch="299"/>
        </w:sectPr>
      </w:pPr>
    </w:p>
    <w:p w14:paraId="64DB00C9" w14:textId="46DEC00B" w:rsidR="004B6B64" w:rsidRPr="001A47E9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  <w:r>
        <w:rPr>
          <w:sz w:val="20"/>
        </w:rPr>
        <w:lastRenderedPageBreak/>
        <w:t>AKA_Sven_Schulz_L_V.jpg</w:t>
      </w:r>
    </w:p>
    <w:p w14:paraId="40B9FB1B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39E31DB7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58F7C654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34805DFB" w14:textId="77777777" w:rsidR="004B6B64" w:rsidRDefault="004B6B64" w:rsidP="004B6B64">
      <w:pPr>
        <w:tabs>
          <w:tab w:val="left" w:pos="9781"/>
        </w:tabs>
        <w:spacing w:before="120" w:after="120" w:line="300" w:lineRule="auto"/>
        <w:rPr>
          <w:rFonts w:cs="Arial"/>
          <w:sz w:val="20"/>
        </w:rPr>
      </w:pPr>
    </w:p>
    <w:p w14:paraId="3BA23B61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0"/>
        </w:rPr>
      </w:pPr>
    </w:p>
    <w:p w14:paraId="59CCBFDE" w14:textId="11C6BDC4" w:rsidR="004B6B64" w:rsidRPr="001A47E9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  <w:r>
        <w:rPr>
          <w:sz w:val="20"/>
        </w:rPr>
        <w:t xml:space="preserve">Sven Schulz, CEO of AKASOL GmbH, Darmstadt. </w:t>
      </w:r>
      <w:r>
        <w:rPr>
          <w:sz w:val="20"/>
        </w:rPr>
        <w:br/>
        <w:t>(photo: Schulz Group)</w:t>
      </w:r>
    </w:p>
    <w:p w14:paraId="1EE99A5E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</w:pPr>
      <w:r>
        <w:rPr>
          <w:rFonts w:cs="Arial"/>
          <w:noProof/>
          <w:sz w:val="24"/>
          <w:lang w:val="de-DE"/>
        </w:rPr>
        <w:lastRenderedPageBreak/>
        <w:drawing>
          <wp:inline distT="0" distB="0" distL="0" distR="0" wp14:anchorId="7AA74103" wp14:editId="7D760FD7">
            <wp:extent cx="2264410" cy="2896870"/>
            <wp:effectExtent l="0" t="0" r="0" b="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41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3BF26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  <w:sectPr w:rsidR="004B6B64" w:rsidSect="005C49CD">
          <w:type w:val="continuous"/>
          <w:pgSz w:w="11907" w:h="16840" w:code="9"/>
          <w:pgMar w:top="2268" w:right="3799" w:bottom="1418" w:left="1134" w:header="284" w:footer="567" w:gutter="0"/>
          <w:cols w:num="2" w:space="228" w:equalWidth="0">
            <w:col w:w="3119" w:space="228"/>
            <w:col w:w="3627"/>
          </w:cols>
          <w:docGrid w:linePitch="299"/>
        </w:sectPr>
      </w:pPr>
    </w:p>
    <w:p w14:paraId="1058D4B9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</w:pPr>
    </w:p>
    <w:p w14:paraId="58E7F301" w14:textId="77777777" w:rsidR="002A6622" w:rsidRDefault="002A6622" w:rsidP="004B6B64">
      <w:pPr>
        <w:spacing w:line="300" w:lineRule="auto"/>
        <w:rPr>
          <w:rFonts w:cs="Arial"/>
          <w:sz w:val="24"/>
        </w:rPr>
      </w:pPr>
    </w:p>
    <w:p w14:paraId="3AE56E5D" w14:textId="15B38FA3" w:rsidR="004B6B64" w:rsidRDefault="004B6B64" w:rsidP="004B6B64">
      <w:pPr>
        <w:spacing w:line="300" w:lineRule="auto"/>
        <w:rPr>
          <w:rFonts w:cs="Arial"/>
          <w:sz w:val="24"/>
        </w:rPr>
      </w:pPr>
    </w:p>
    <w:p w14:paraId="0EC7B643" w14:textId="77777777" w:rsidR="004B6B64" w:rsidRPr="00386C66" w:rsidRDefault="004B6B64" w:rsidP="004B6B64">
      <w:pPr>
        <w:tabs>
          <w:tab w:val="left" w:pos="9781"/>
        </w:tabs>
        <w:spacing w:before="120" w:after="240" w:line="288" w:lineRule="auto"/>
        <w:rPr>
          <w:rFonts w:cs="Arial"/>
          <w:sz w:val="24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070F75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  <w:lang w:val="de-DE"/>
              </w:rPr>
            </w:pPr>
            <w:bookmarkStart w:id="1" w:name="OLE_LINK1"/>
            <w:bookmarkStart w:id="2" w:name="OLE_LINK2"/>
            <w:r w:rsidRPr="00070F75">
              <w:rPr>
                <w:b/>
                <w:bCs/>
                <w:sz w:val="18"/>
                <w:szCs w:val="18"/>
                <w:lang w:val="de-DE"/>
              </w:rPr>
              <w:t>Further information:</w:t>
            </w:r>
          </w:p>
          <w:p w14:paraId="29216D2B" w14:textId="77777777" w:rsidR="004B6B64" w:rsidRPr="00420192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4"/>
                <w:sz w:val="18"/>
                <w:szCs w:val="18"/>
                <w:lang w:val="de-DE"/>
              </w:rPr>
            </w:pPr>
            <w:r w:rsidRPr="00420192">
              <w:rPr>
                <w:spacing w:val="-4"/>
                <w:sz w:val="18"/>
                <w:szCs w:val="18"/>
                <w:lang w:val="de-DE"/>
              </w:rPr>
              <w:t>AKASOL GmbH, Katja Steinhauser</w:t>
            </w:r>
          </w:p>
          <w:p w14:paraId="0265D062" w14:textId="77777777" w:rsidR="004B6B64" w:rsidRPr="00420192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4"/>
                <w:sz w:val="18"/>
                <w:szCs w:val="18"/>
                <w:lang w:val="de-DE"/>
              </w:rPr>
            </w:pPr>
            <w:r w:rsidRPr="00420192">
              <w:rPr>
                <w:spacing w:val="-4"/>
                <w:sz w:val="18"/>
                <w:szCs w:val="18"/>
                <w:lang w:val="de-DE"/>
              </w:rPr>
              <w:t>Landwehrstrasse 55, 64293 Darmstadt, Germany</w:t>
            </w:r>
          </w:p>
          <w:p w14:paraId="16F7F734" w14:textId="336E346F" w:rsidR="004B6B64" w:rsidRPr="00070F75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 w:rsidRPr="00070F75">
              <w:rPr>
                <w:sz w:val="18"/>
                <w:szCs w:val="18"/>
                <w:lang w:val="de-DE"/>
              </w:rPr>
              <w:t>Tel.: +49 6151 80 05 00-140</w:t>
            </w:r>
          </w:p>
          <w:p w14:paraId="41D330D4" w14:textId="77777777" w:rsidR="004B6B64" w:rsidRPr="00070F75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r w:rsidRPr="00070F75">
              <w:rPr>
                <w:sz w:val="18"/>
                <w:szCs w:val="18"/>
                <w:lang w:val="de-DE"/>
              </w:rPr>
              <w:t>Fax: +49 6151 80 08 00-129</w:t>
            </w:r>
          </w:p>
          <w:p w14:paraId="5E050291" w14:textId="3D698BBF" w:rsidR="004B6B64" w:rsidRPr="00070F75" w:rsidRDefault="00452F8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  <w:hyperlink r:id="rId16" w:history="1">
              <w:r w:rsidR="00D36655" w:rsidRPr="00070F75">
                <w:rPr>
                  <w:rStyle w:val="Link"/>
                  <w:sz w:val="18"/>
                  <w:szCs w:val="18"/>
                  <w:lang w:val="de-DE"/>
                </w:rPr>
                <w:t>katja.steinhauser@akasol.com</w:t>
              </w:r>
            </w:hyperlink>
          </w:p>
          <w:p w14:paraId="01404E72" w14:textId="1522F202" w:rsidR="004B6B64" w:rsidRPr="00070F75" w:rsidRDefault="00452F8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  <w:lang w:val="de-DE"/>
              </w:rPr>
            </w:pPr>
            <w:hyperlink r:id="rId17" w:history="1">
              <w:r w:rsidR="00D36655" w:rsidRPr="00070F75">
                <w:rPr>
                  <w:rStyle w:val="Link"/>
                  <w:sz w:val="18"/>
                  <w:szCs w:val="18"/>
                  <w:lang w:val="de-DE"/>
                </w:rPr>
                <w:t>www.akasol.com</w:t>
              </w:r>
            </w:hyperlink>
          </w:p>
          <w:p w14:paraId="1B0E0FC2" w14:textId="77777777" w:rsidR="004B6B64" w:rsidRPr="00070F75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</w:p>
          <w:p w14:paraId="057F3CA1" w14:textId="77777777" w:rsidR="004B6B64" w:rsidRPr="00070F75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lang w:val="de-DE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Press and public relations:</w:t>
            </w:r>
          </w:p>
          <w:p w14:paraId="7303E93D" w14:textId="77777777" w:rsidR="004B6B64" w:rsidRPr="00A7350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A73504">
              <w:rPr>
                <w:spacing w:val="-4"/>
                <w:sz w:val="18"/>
                <w:szCs w:val="18"/>
              </w:rPr>
              <w:t xml:space="preserve">Press'n'Relations GmbH, Uwe Taeger </w:t>
            </w:r>
          </w:p>
          <w:p w14:paraId="7817D08D" w14:textId="77777777" w:rsidR="004B6B64" w:rsidRPr="00A7350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A73504">
              <w:rPr>
                <w:spacing w:val="-4"/>
                <w:sz w:val="18"/>
                <w:szCs w:val="18"/>
              </w:rPr>
              <w:t>Magirusstrasse 33, 89077 Ulm, Germany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Fax: +49 731 96 287-97</w:t>
            </w:r>
          </w:p>
          <w:p w14:paraId="42832FA5" w14:textId="78AB0579" w:rsidR="004B6B64" w:rsidRPr="00673ADA" w:rsidRDefault="00452F8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8" w:history="1">
              <w:r w:rsidR="00D36655">
                <w:rPr>
                  <w:rStyle w:val="Link"/>
                  <w:sz w:val="18"/>
                  <w:szCs w:val="18"/>
                </w:rPr>
                <w:t>ut@press-n-relations.de</w:t>
              </w:r>
            </w:hyperlink>
          </w:p>
          <w:p w14:paraId="3DC79C24" w14:textId="53FDEF7D" w:rsidR="004B6B64" w:rsidRPr="00673ADA" w:rsidRDefault="00452F8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9" w:history="1">
              <w:r w:rsidR="00D36655">
                <w:rPr>
                  <w:rStyle w:val="Link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>
        <w:rPr>
          <w:b/>
          <w:sz w:val="18"/>
          <w:szCs w:val="18"/>
        </w:rPr>
        <w:t>About AKASOL</w:t>
      </w:r>
    </w:p>
    <w:p w14:paraId="5116A8BB" w14:textId="466FC779" w:rsidR="004B6B64" w:rsidRPr="00A73504" w:rsidRDefault="004B6B64" w:rsidP="005B3966">
      <w:pPr>
        <w:tabs>
          <w:tab w:val="left" w:pos="9781"/>
        </w:tabs>
        <w:spacing w:after="240" w:line="276" w:lineRule="auto"/>
        <w:ind w:right="-113"/>
        <w:rPr>
          <w:rFonts w:cs="Arial"/>
          <w:b/>
          <w:spacing w:val="-2"/>
          <w:sz w:val="18"/>
          <w:szCs w:val="18"/>
        </w:rPr>
      </w:pPr>
      <w:r w:rsidRPr="00A73504">
        <w:rPr>
          <w:rFonts w:ascii="Helvetica" w:hAnsi="Helvetica"/>
          <w:spacing w:val="-2"/>
          <w:sz w:val="18"/>
          <w:szCs w:val="18"/>
        </w:rPr>
        <w:t xml:space="preserve">AKASOL GmbH has developed and manufactured </w:t>
      </w:r>
      <w:r w:rsidRPr="00A73504">
        <w:rPr>
          <w:spacing w:val="-2"/>
          <w:sz w:val="18"/>
          <w:szCs w:val="18"/>
        </w:rPr>
        <w:t xml:space="preserve">mobile and stationary high-performance battery systems for the German and European market for 25 years. Its multi-award-winning storage solutions are used primarily in the automotive and commercial vehicle industries, the off-highway industry, and the solar power and wind power sectors.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5C49CD">
      <w:type w:val="continuous"/>
      <w:pgSz w:w="11907" w:h="16840" w:code="9"/>
      <w:pgMar w:top="2268" w:right="3799" w:bottom="1418" w:left="1134" w:header="284" w:footer="567" w:gutter="0"/>
      <w:cols w:space="720"/>
      <w:docGrid w:linePitch="29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69E290C" w15:done="0"/>
  <w15:commentEx w15:paraId="36B094A5" w15:done="0"/>
  <w15:commentEx w15:paraId="0BE236DF" w15:done="0"/>
  <w15:commentEx w15:paraId="5F03847E" w15:done="0"/>
  <w15:commentEx w15:paraId="258810F9" w15:done="0"/>
  <w15:commentEx w15:paraId="1FBA49A9" w15:done="0"/>
  <w15:commentEx w15:paraId="4DBB4A2A" w15:done="0"/>
  <w15:commentEx w15:paraId="716E32A8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D4E91" w14:textId="77777777" w:rsidR="000B6C27" w:rsidRDefault="000B6C27">
      <w:r>
        <w:separator/>
      </w:r>
    </w:p>
  </w:endnote>
  <w:endnote w:type="continuationSeparator" w:id="0">
    <w:p w14:paraId="491B5C97" w14:textId="77777777" w:rsidR="000B6C27" w:rsidRDefault="000B6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E8773C" w14:textId="77777777" w:rsidR="000B6C27" w:rsidRDefault="000B6C27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4A47DA37" w:rsidR="000B6C27" w:rsidRPr="00047022" w:rsidRDefault="000B6C27" w:rsidP="005C49CD">
    <w:pPr>
      <w:pStyle w:val="Fuzeile"/>
      <w:jc w:val="right"/>
      <w:rPr>
        <w:sz w:val="16"/>
      </w:rPr>
    </w:pPr>
    <w:r>
      <w:rPr>
        <w:sz w:val="16"/>
        <w:szCs w:val="24"/>
      </w:rPr>
      <w:t xml:space="preserve">Page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452F85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  <w:r>
      <w:rPr>
        <w:sz w:val="16"/>
        <w:szCs w:val="24"/>
      </w:rPr>
      <w:t xml:space="preserve"> of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452F85">
      <w:rPr>
        <w:noProof/>
        <w:sz w:val="16"/>
        <w:szCs w:val="24"/>
      </w:rPr>
      <w:t>4</w:t>
    </w:r>
    <w:r w:rsidRPr="00047022">
      <w:rPr>
        <w:sz w:val="16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ED3C02" w14:textId="77777777" w:rsidR="000B6C27" w:rsidRDefault="000B6C27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3D13B7" w14:textId="77777777" w:rsidR="000B6C27" w:rsidRDefault="000B6C27">
      <w:r>
        <w:separator/>
      </w:r>
    </w:p>
  </w:footnote>
  <w:footnote w:type="continuationSeparator" w:id="0">
    <w:p w14:paraId="155908A3" w14:textId="77777777" w:rsidR="000B6C27" w:rsidRDefault="000B6C2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CF9988" w14:textId="77777777" w:rsidR="000B6C27" w:rsidRDefault="000B6C27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0B6C27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0B6C27" w:rsidRPr="008B450D" w:rsidRDefault="000B6C27" w:rsidP="005C49CD">
          <w:pPr>
            <w:pStyle w:val="Kopfzeile"/>
            <w:jc w:val="right"/>
          </w:pPr>
        </w:p>
      </w:tc>
    </w:tr>
  </w:tbl>
  <w:p w14:paraId="2D21B493" w14:textId="77777777" w:rsidR="000B6C27" w:rsidRDefault="000B6C27" w:rsidP="005C49CD">
    <w:pPr>
      <w:pStyle w:val="Kopfzeile"/>
      <w:spacing w:line="276" w:lineRule="auto"/>
      <w:rPr>
        <w:sz w:val="24"/>
        <w:szCs w:val="24"/>
      </w:rPr>
    </w:pPr>
    <w:r>
      <w:rPr>
        <w:noProof/>
        <w:lang w:val="de-DE"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7777777" w:rsidR="000B6C27" w:rsidRPr="00340675" w:rsidRDefault="000B6C27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b/>
        <w:bCs/>
        <w:smallCaps/>
        <w:color w:val="808080"/>
        <w:sz w:val="28"/>
        <w:szCs w:val="28"/>
      </w:rPr>
      <w:t>PRESS RELEASE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A2929" w14:textId="77777777" w:rsidR="000B6C27" w:rsidRDefault="000B6C2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8"/>
  <w:removePersonalInformation/>
  <w:removeDateAndTime/>
  <w:trackRevision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128A1"/>
    <w:rsid w:val="00040EB7"/>
    <w:rsid w:val="00052F5D"/>
    <w:rsid w:val="00054D3E"/>
    <w:rsid w:val="00070F75"/>
    <w:rsid w:val="00080216"/>
    <w:rsid w:val="00081C24"/>
    <w:rsid w:val="00083EF0"/>
    <w:rsid w:val="000863D3"/>
    <w:rsid w:val="00094966"/>
    <w:rsid w:val="000B6C27"/>
    <w:rsid w:val="000C6F9D"/>
    <w:rsid w:val="000C6FD1"/>
    <w:rsid w:val="000F32E5"/>
    <w:rsid w:val="00106997"/>
    <w:rsid w:val="001127B8"/>
    <w:rsid w:val="001176B0"/>
    <w:rsid w:val="00120492"/>
    <w:rsid w:val="0012173E"/>
    <w:rsid w:val="001523B5"/>
    <w:rsid w:val="00153DAB"/>
    <w:rsid w:val="00156558"/>
    <w:rsid w:val="00157F60"/>
    <w:rsid w:val="001A03EA"/>
    <w:rsid w:val="001A46E0"/>
    <w:rsid w:val="001E13DC"/>
    <w:rsid w:val="001E5A88"/>
    <w:rsid w:val="0020281C"/>
    <w:rsid w:val="00232FD5"/>
    <w:rsid w:val="00237E5C"/>
    <w:rsid w:val="0026000B"/>
    <w:rsid w:val="00277249"/>
    <w:rsid w:val="0027758A"/>
    <w:rsid w:val="002A6622"/>
    <w:rsid w:val="002B53C1"/>
    <w:rsid w:val="002B5AF6"/>
    <w:rsid w:val="002E50F3"/>
    <w:rsid w:val="00316ED4"/>
    <w:rsid w:val="003606B5"/>
    <w:rsid w:val="00366B0B"/>
    <w:rsid w:val="003704CB"/>
    <w:rsid w:val="00383318"/>
    <w:rsid w:val="00397CA7"/>
    <w:rsid w:val="003B7C97"/>
    <w:rsid w:val="003E54F5"/>
    <w:rsid w:val="00412CC9"/>
    <w:rsid w:val="00420192"/>
    <w:rsid w:val="004221A3"/>
    <w:rsid w:val="00436BEC"/>
    <w:rsid w:val="004466F0"/>
    <w:rsid w:val="004516EF"/>
    <w:rsid w:val="00452F85"/>
    <w:rsid w:val="0046202D"/>
    <w:rsid w:val="004669C5"/>
    <w:rsid w:val="00482921"/>
    <w:rsid w:val="004B6B64"/>
    <w:rsid w:val="004D3294"/>
    <w:rsid w:val="004E1E9F"/>
    <w:rsid w:val="004F46A0"/>
    <w:rsid w:val="004F5F86"/>
    <w:rsid w:val="005114EB"/>
    <w:rsid w:val="00511D12"/>
    <w:rsid w:val="00523851"/>
    <w:rsid w:val="005335D2"/>
    <w:rsid w:val="00541464"/>
    <w:rsid w:val="00563D0A"/>
    <w:rsid w:val="00573C7B"/>
    <w:rsid w:val="0059670B"/>
    <w:rsid w:val="005A5648"/>
    <w:rsid w:val="005A5800"/>
    <w:rsid w:val="005B3966"/>
    <w:rsid w:val="005C49CD"/>
    <w:rsid w:val="005D6656"/>
    <w:rsid w:val="005F7533"/>
    <w:rsid w:val="0060515D"/>
    <w:rsid w:val="00614751"/>
    <w:rsid w:val="00642608"/>
    <w:rsid w:val="00642EB3"/>
    <w:rsid w:val="00662716"/>
    <w:rsid w:val="00697D5F"/>
    <w:rsid w:val="006D0E5C"/>
    <w:rsid w:val="006D767E"/>
    <w:rsid w:val="006F1D7F"/>
    <w:rsid w:val="007014CD"/>
    <w:rsid w:val="0071381B"/>
    <w:rsid w:val="00726CF5"/>
    <w:rsid w:val="007340AD"/>
    <w:rsid w:val="00737B8B"/>
    <w:rsid w:val="00740595"/>
    <w:rsid w:val="00751A91"/>
    <w:rsid w:val="007604BA"/>
    <w:rsid w:val="00771828"/>
    <w:rsid w:val="00783881"/>
    <w:rsid w:val="00796DA1"/>
    <w:rsid w:val="007A77AC"/>
    <w:rsid w:val="007C41E4"/>
    <w:rsid w:val="0081275E"/>
    <w:rsid w:val="00833B34"/>
    <w:rsid w:val="00875E36"/>
    <w:rsid w:val="00881316"/>
    <w:rsid w:val="00890037"/>
    <w:rsid w:val="008918E6"/>
    <w:rsid w:val="0089354E"/>
    <w:rsid w:val="008A7789"/>
    <w:rsid w:val="008B30A4"/>
    <w:rsid w:val="008D3BC2"/>
    <w:rsid w:val="008E7CC3"/>
    <w:rsid w:val="00913D80"/>
    <w:rsid w:val="00965FC2"/>
    <w:rsid w:val="0097030D"/>
    <w:rsid w:val="00982242"/>
    <w:rsid w:val="009853ED"/>
    <w:rsid w:val="009D4828"/>
    <w:rsid w:val="009F3407"/>
    <w:rsid w:val="009F5512"/>
    <w:rsid w:val="00A3280B"/>
    <w:rsid w:val="00A32C38"/>
    <w:rsid w:val="00A34936"/>
    <w:rsid w:val="00A50CF6"/>
    <w:rsid w:val="00A61B71"/>
    <w:rsid w:val="00A64C58"/>
    <w:rsid w:val="00A73504"/>
    <w:rsid w:val="00A908B0"/>
    <w:rsid w:val="00AB37ED"/>
    <w:rsid w:val="00AB6AFA"/>
    <w:rsid w:val="00AB7AB3"/>
    <w:rsid w:val="00AC4C5C"/>
    <w:rsid w:val="00AF0C1B"/>
    <w:rsid w:val="00B02516"/>
    <w:rsid w:val="00B11AD8"/>
    <w:rsid w:val="00B210CE"/>
    <w:rsid w:val="00B77075"/>
    <w:rsid w:val="00BB5C38"/>
    <w:rsid w:val="00BD2ED0"/>
    <w:rsid w:val="00C0496E"/>
    <w:rsid w:val="00C21972"/>
    <w:rsid w:val="00C23D11"/>
    <w:rsid w:val="00C63A16"/>
    <w:rsid w:val="00C76759"/>
    <w:rsid w:val="00C90B14"/>
    <w:rsid w:val="00CA1137"/>
    <w:rsid w:val="00CB449D"/>
    <w:rsid w:val="00CE0A63"/>
    <w:rsid w:val="00D34469"/>
    <w:rsid w:val="00D36655"/>
    <w:rsid w:val="00D4084C"/>
    <w:rsid w:val="00D43F48"/>
    <w:rsid w:val="00D807AE"/>
    <w:rsid w:val="00D937B3"/>
    <w:rsid w:val="00DF1762"/>
    <w:rsid w:val="00E04EAF"/>
    <w:rsid w:val="00E05395"/>
    <w:rsid w:val="00E27825"/>
    <w:rsid w:val="00E31670"/>
    <w:rsid w:val="00E32846"/>
    <w:rsid w:val="00E37695"/>
    <w:rsid w:val="00E4346C"/>
    <w:rsid w:val="00E543BC"/>
    <w:rsid w:val="00E6259A"/>
    <w:rsid w:val="00E813ED"/>
    <w:rsid w:val="00E84613"/>
    <w:rsid w:val="00E923B6"/>
    <w:rsid w:val="00E952B2"/>
    <w:rsid w:val="00EA42F4"/>
    <w:rsid w:val="00EB71AF"/>
    <w:rsid w:val="00EC64AB"/>
    <w:rsid w:val="00EF06A9"/>
    <w:rsid w:val="00EF0BD3"/>
    <w:rsid w:val="00EF2934"/>
    <w:rsid w:val="00EF3E57"/>
    <w:rsid w:val="00F10BC3"/>
    <w:rsid w:val="00F357BB"/>
    <w:rsid w:val="00F4582A"/>
    <w:rsid w:val="00F4746D"/>
    <w:rsid w:val="00F70730"/>
    <w:rsid w:val="00F82843"/>
    <w:rsid w:val="00F95EA8"/>
    <w:rsid w:val="00F9724A"/>
    <w:rsid w:val="00FC4DF6"/>
    <w:rsid w:val="00FC7B0A"/>
    <w:rsid w:val="00FD53EA"/>
    <w:rsid w:val="00FD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E138592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en-US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8D3B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8D3BC2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8D3BC2"/>
    <w:rPr>
      <w:rFonts w:ascii="Arial" w:eastAsia="Times New Roman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8D3B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8D3BC2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en-US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8D3B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8D3BC2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8D3BC2"/>
    <w:rPr>
      <w:rFonts w:ascii="Arial" w:eastAsia="Times New Roman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8D3B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8D3BC2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2" Type="http://schemas.microsoft.com/office/2011/relationships/commentsExtended" Target="commentsExtended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image" Target="media/image4.jpeg"/><Relationship Id="rId16" Type="http://schemas.openxmlformats.org/officeDocument/2006/relationships/hyperlink" Target="mailto:katja.steinhauser@akasol.com" TargetMode="External"/><Relationship Id="rId17" Type="http://schemas.openxmlformats.org/officeDocument/2006/relationships/hyperlink" Target="http://www.akasol.com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693</Words>
  <Characters>4367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AKASOL supplies lithium-ion battery systems for series production of e-buses AKASOL supplies lithium-ion battery systems for series production of e-buses</vt:lpstr>
    </vt:vector>
  </TitlesOfParts>
  <Manager/>
  <Company/>
  <LinksUpToDate>false</LinksUpToDate>
  <CharactersWithSpaces>5050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AKASOL supplies lithium-ion battery systems for series production of e-buses AKASOL supplies lithium-ion battery systems for series production of e-buses</dc:title>
  <dc:subject>Major contract in Scandinavia confirms company’s status as a technological leader</dc:subject>
  <dc:creator/>
  <cp:keywords/>
  <dc:description>final english</dc:description>
  <cp:lastModifiedBy/>
  <cp:revision>1</cp:revision>
  <dcterms:created xsi:type="dcterms:W3CDTF">2017-03-15T10:06:00Z</dcterms:created>
  <dcterms:modified xsi:type="dcterms:W3CDTF">2017-03-15T10:06:00Z</dcterms:modified>
  <cp:category/>
</cp:coreProperties>
</file>