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925C36" w14:textId="77777777" w:rsidR="009F2E2E" w:rsidRDefault="009F2E2E" w:rsidP="00DC23F6">
      <w:pPr>
        <w:pStyle w:val="Kopfzeile"/>
        <w:keepNext/>
        <w:widowControl/>
        <w:spacing w:after="240" w:line="264" w:lineRule="auto"/>
        <w:rPr>
          <w:rFonts w:ascii="Arial" w:hAnsi="Arial" w:cs="Arial"/>
          <w:sz w:val="20"/>
          <w:szCs w:val="20"/>
        </w:rPr>
      </w:pPr>
      <w:r w:rsidRPr="009F2E2E">
        <w:rPr>
          <w:rFonts w:ascii="Arial" w:hAnsi="Arial" w:cs="Arial"/>
          <w:sz w:val="20"/>
          <w:szCs w:val="20"/>
        </w:rPr>
        <w:t>PRESSEINFORMATION</w:t>
      </w:r>
    </w:p>
    <w:p w14:paraId="4810B9B4" w14:textId="25BE4478" w:rsidR="00F21A3D" w:rsidRPr="00F21A3D" w:rsidRDefault="00B334FD" w:rsidP="00DC23F6">
      <w:pPr>
        <w:pStyle w:val="Kopfzeile"/>
        <w:keepNext/>
        <w:widowControl/>
        <w:spacing w:after="240" w:line="264" w:lineRule="auto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</w:t>
      </w:r>
      <w:r w:rsidR="000472C0">
        <w:rPr>
          <w:rFonts w:ascii="Arial" w:hAnsi="Arial" w:cs="Arial"/>
          <w:i/>
          <w:sz w:val="20"/>
          <w:szCs w:val="20"/>
        </w:rPr>
        <w:t>urch 100</w:t>
      </w:r>
      <w:r w:rsidR="005F2B3F">
        <w:rPr>
          <w:rFonts w:ascii="Arial" w:hAnsi="Arial" w:cs="Arial"/>
          <w:i/>
          <w:sz w:val="20"/>
          <w:szCs w:val="20"/>
        </w:rPr>
        <w:t>-</w:t>
      </w:r>
      <w:r w:rsidR="000472C0">
        <w:rPr>
          <w:rFonts w:ascii="Arial" w:hAnsi="Arial" w:cs="Arial"/>
          <w:i/>
          <w:sz w:val="20"/>
          <w:szCs w:val="20"/>
        </w:rPr>
        <w:t xml:space="preserve">prozentige Eigenstromversorgung </w:t>
      </w:r>
      <w:r w:rsidR="00067FD7">
        <w:rPr>
          <w:rFonts w:ascii="Arial" w:hAnsi="Arial" w:cs="Arial"/>
          <w:i/>
          <w:sz w:val="20"/>
          <w:szCs w:val="20"/>
        </w:rPr>
        <w:t xml:space="preserve">die </w:t>
      </w:r>
      <w:r>
        <w:rPr>
          <w:rFonts w:ascii="Arial" w:hAnsi="Arial" w:cs="Arial"/>
          <w:i/>
          <w:sz w:val="20"/>
          <w:szCs w:val="20"/>
        </w:rPr>
        <w:t xml:space="preserve">Energiekosten deutlich </w:t>
      </w:r>
      <w:r w:rsidR="00F21A3D">
        <w:rPr>
          <w:rFonts w:ascii="Arial" w:hAnsi="Arial" w:cs="Arial"/>
          <w:i/>
          <w:sz w:val="20"/>
          <w:szCs w:val="20"/>
        </w:rPr>
        <w:t>senken</w:t>
      </w:r>
    </w:p>
    <w:p w14:paraId="33C6EAE5" w14:textId="226F06D8" w:rsidR="00F21A3D" w:rsidRPr="00067FD7" w:rsidRDefault="00AA5FA1" w:rsidP="000472C0">
      <w:pPr>
        <w:pStyle w:val="Kopfzeile"/>
        <w:keepNext/>
        <w:widowControl/>
        <w:spacing w:after="240" w:line="264" w:lineRule="auto"/>
        <w:ind w:right="1"/>
        <w:rPr>
          <w:rFonts w:ascii="Arial" w:hAnsi="Arial" w:cs="Arial"/>
          <w:b/>
          <w:spacing w:val="4"/>
          <w:sz w:val="28"/>
          <w:szCs w:val="20"/>
        </w:rPr>
      </w:pPr>
      <w:r w:rsidRPr="00067FD7">
        <w:rPr>
          <w:rFonts w:ascii="Arial" w:hAnsi="Arial" w:cs="Arial"/>
          <w:b/>
          <w:spacing w:val="-2"/>
          <w:sz w:val="28"/>
          <w:szCs w:val="20"/>
        </w:rPr>
        <w:t>Online</w:t>
      </w:r>
      <w:r w:rsidR="00B334FD" w:rsidRPr="00067FD7">
        <w:rPr>
          <w:rFonts w:ascii="Arial" w:hAnsi="Arial" w:cs="Arial"/>
          <w:b/>
          <w:spacing w:val="-2"/>
          <w:sz w:val="28"/>
          <w:szCs w:val="20"/>
        </w:rPr>
        <w:t>-R</w:t>
      </w:r>
      <w:r w:rsidRPr="00067FD7">
        <w:rPr>
          <w:rFonts w:ascii="Arial" w:hAnsi="Arial" w:cs="Arial"/>
          <w:b/>
          <w:spacing w:val="-2"/>
          <w:sz w:val="28"/>
          <w:szCs w:val="20"/>
        </w:rPr>
        <w:t xml:space="preserve">echner von Caterva </w:t>
      </w:r>
      <w:r w:rsidR="00F21A3D" w:rsidRPr="00067FD7">
        <w:rPr>
          <w:rFonts w:ascii="Arial" w:hAnsi="Arial" w:cs="Arial"/>
          <w:b/>
          <w:spacing w:val="-2"/>
          <w:sz w:val="28"/>
          <w:szCs w:val="20"/>
        </w:rPr>
        <w:t xml:space="preserve">zeigt: </w:t>
      </w:r>
      <w:r w:rsidR="001A7F2D">
        <w:rPr>
          <w:rFonts w:ascii="Arial" w:hAnsi="Arial" w:cs="Arial"/>
          <w:b/>
          <w:spacing w:val="-2"/>
          <w:sz w:val="28"/>
          <w:szCs w:val="20"/>
        </w:rPr>
        <w:br/>
        <w:t xml:space="preserve">Vernetzte </w:t>
      </w:r>
      <w:r w:rsidR="00F21A3D" w:rsidRPr="00067FD7">
        <w:rPr>
          <w:rFonts w:ascii="Arial" w:hAnsi="Arial" w:cs="Arial"/>
          <w:b/>
          <w:spacing w:val="-2"/>
          <w:sz w:val="28"/>
          <w:szCs w:val="20"/>
        </w:rPr>
        <w:t xml:space="preserve">Stromspeicher </w:t>
      </w:r>
      <w:r w:rsidR="00F21A3D" w:rsidRPr="00067FD7">
        <w:rPr>
          <w:rFonts w:ascii="Arial" w:hAnsi="Arial" w:cs="Arial"/>
          <w:b/>
          <w:spacing w:val="4"/>
          <w:sz w:val="28"/>
          <w:szCs w:val="20"/>
        </w:rPr>
        <w:t xml:space="preserve">sind </w:t>
      </w:r>
      <w:r w:rsidR="00067FD7" w:rsidRPr="00067FD7">
        <w:rPr>
          <w:rFonts w:ascii="Arial" w:hAnsi="Arial" w:cs="Arial"/>
          <w:b/>
          <w:spacing w:val="4"/>
          <w:sz w:val="28"/>
          <w:szCs w:val="20"/>
        </w:rPr>
        <w:t xml:space="preserve">bereits </w:t>
      </w:r>
      <w:r w:rsidR="00F21A3D" w:rsidRPr="00067FD7">
        <w:rPr>
          <w:rFonts w:ascii="Arial" w:hAnsi="Arial" w:cs="Arial"/>
          <w:b/>
          <w:spacing w:val="4"/>
          <w:sz w:val="28"/>
          <w:szCs w:val="20"/>
        </w:rPr>
        <w:t>wirtschaftlich</w:t>
      </w:r>
    </w:p>
    <w:p w14:paraId="3D5E407A" w14:textId="01B3495B" w:rsidR="00F21A3D" w:rsidRDefault="00137542" w:rsidP="005511A2">
      <w:pPr>
        <w:pStyle w:val="Kopfzeile"/>
        <w:widowControl/>
        <w:spacing w:after="240" w:line="264" w:lineRule="auto"/>
        <w:ind w:right="1"/>
        <w:rPr>
          <w:rFonts w:ascii="Arial" w:hAnsi="Arial" w:cs="Arial"/>
          <w:sz w:val="20"/>
          <w:szCs w:val="20"/>
        </w:rPr>
      </w:pPr>
      <w:r w:rsidRPr="008232B2">
        <w:rPr>
          <w:rFonts w:ascii="Arial" w:hAnsi="Arial" w:cs="Arial"/>
          <w:i/>
          <w:spacing w:val="-2"/>
          <w:sz w:val="20"/>
          <w:szCs w:val="20"/>
        </w:rPr>
        <w:t>Pullach/München</w:t>
      </w:r>
      <w:r w:rsidR="009F2E2E" w:rsidRPr="008232B2">
        <w:rPr>
          <w:rFonts w:ascii="Arial" w:hAnsi="Arial" w:cs="Arial"/>
          <w:i/>
          <w:spacing w:val="-2"/>
          <w:sz w:val="20"/>
          <w:szCs w:val="20"/>
        </w:rPr>
        <w:t xml:space="preserve">, </w:t>
      </w:r>
      <w:r w:rsidR="00966507">
        <w:rPr>
          <w:rFonts w:ascii="Arial" w:hAnsi="Arial" w:cs="Arial"/>
          <w:i/>
          <w:spacing w:val="-2"/>
          <w:sz w:val="20"/>
          <w:szCs w:val="20"/>
        </w:rPr>
        <w:t>14</w:t>
      </w:r>
      <w:r w:rsidR="00F21A3D" w:rsidRPr="008232B2">
        <w:rPr>
          <w:rFonts w:ascii="Arial" w:hAnsi="Arial" w:cs="Arial"/>
          <w:i/>
          <w:spacing w:val="-2"/>
          <w:sz w:val="20"/>
          <w:szCs w:val="20"/>
        </w:rPr>
        <w:t xml:space="preserve">. Oktober </w:t>
      </w:r>
      <w:r w:rsidR="009F2E2E" w:rsidRPr="008232B2">
        <w:rPr>
          <w:rFonts w:ascii="Arial" w:hAnsi="Arial" w:cs="Arial"/>
          <w:i/>
          <w:spacing w:val="-2"/>
          <w:sz w:val="20"/>
          <w:szCs w:val="20"/>
        </w:rPr>
        <w:t>201</w:t>
      </w:r>
      <w:r w:rsidR="003961BD" w:rsidRPr="008232B2">
        <w:rPr>
          <w:rFonts w:ascii="Arial" w:hAnsi="Arial" w:cs="Arial"/>
          <w:i/>
          <w:spacing w:val="-2"/>
          <w:sz w:val="20"/>
          <w:szCs w:val="20"/>
        </w:rPr>
        <w:t>6</w:t>
      </w:r>
      <w:r w:rsidR="009F2E2E" w:rsidRPr="008232B2">
        <w:rPr>
          <w:rFonts w:ascii="Arial" w:hAnsi="Arial" w:cs="Arial"/>
          <w:i/>
          <w:spacing w:val="-2"/>
          <w:sz w:val="20"/>
          <w:szCs w:val="20"/>
        </w:rPr>
        <w:t xml:space="preserve"> </w:t>
      </w:r>
      <w:r w:rsidR="009F2E2E" w:rsidRPr="008232B2">
        <w:rPr>
          <w:rFonts w:ascii="Arial" w:hAnsi="Arial" w:cs="Arial"/>
          <w:spacing w:val="-2"/>
          <w:sz w:val="20"/>
          <w:szCs w:val="20"/>
        </w:rPr>
        <w:t>–</w:t>
      </w:r>
      <w:r w:rsidR="00F21A3D" w:rsidRPr="008232B2">
        <w:rPr>
          <w:rFonts w:ascii="Arial" w:hAnsi="Arial" w:cs="Arial"/>
          <w:spacing w:val="-2"/>
          <w:sz w:val="20"/>
          <w:szCs w:val="20"/>
        </w:rPr>
        <w:t xml:space="preserve"> </w:t>
      </w:r>
      <w:r w:rsidR="00617486" w:rsidRPr="008232B2">
        <w:rPr>
          <w:rFonts w:ascii="Arial" w:hAnsi="Arial" w:cs="Arial"/>
          <w:sz w:val="20"/>
          <w:szCs w:val="20"/>
        </w:rPr>
        <w:t xml:space="preserve">Mit </w:t>
      </w:r>
      <w:r w:rsidR="001A7F2D" w:rsidRPr="008232B2">
        <w:rPr>
          <w:rFonts w:ascii="Arial" w:hAnsi="Arial" w:cs="Arial"/>
          <w:sz w:val="20"/>
          <w:szCs w:val="20"/>
        </w:rPr>
        <w:t>ein</w:t>
      </w:r>
      <w:r w:rsidR="00617486" w:rsidRPr="008232B2">
        <w:rPr>
          <w:rFonts w:ascii="Arial" w:hAnsi="Arial" w:cs="Arial"/>
          <w:sz w:val="20"/>
          <w:szCs w:val="20"/>
        </w:rPr>
        <w:t>e</w:t>
      </w:r>
      <w:r w:rsidR="00D00F6B" w:rsidRPr="008232B2">
        <w:rPr>
          <w:rFonts w:ascii="Arial" w:hAnsi="Arial" w:cs="Arial"/>
          <w:sz w:val="20"/>
          <w:szCs w:val="20"/>
        </w:rPr>
        <w:t>m</w:t>
      </w:r>
      <w:r w:rsidR="001A7F2D" w:rsidRPr="008232B2">
        <w:rPr>
          <w:rFonts w:ascii="Arial" w:hAnsi="Arial" w:cs="Arial"/>
          <w:sz w:val="20"/>
          <w:szCs w:val="20"/>
        </w:rPr>
        <w:t xml:space="preserve"> intelligenten, vernetzten </w:t>
      </w:r>
      <w:r w:rsidR="00617486" w:rsidRPr="005511A2">
        <w:rPr>
          <w:rFonts w:ascii="Arial" w:hAnsi="Arial" w:cs="Arial"/>
          <w:sz w:val="20"/>
          <w:szCs w:val="20"/>
        </w:rPr>
        <w:t xml:space="preserve">Stromspeicher „Caterva-Sonne“ und </w:t>
      </w:r>
      <w:r w:rsidR="00617486" w:rsidRPr="00AA5FA1">
        <w:rPr>
          <w:rFonts w:ascii="Arial" w:hAnsi="Arial" w:cs="Arial"/>
          <w:spacing w:val="-2"/>
          <w:sz w:val="20"/>
          <w:szCs w:val="20"/>
        </w:rPr>
        <w:t xml:space="preserve">einer </w:t>
      </w:r>
      <w:r w:rsidR="00617486" w:rsidRPr="00AA5FA1">
        <w:rPr>
          <w:rFonts w:ascii="Arial" w:hAnsi="Arial" w:cs="Arial"/>
          <w:spacing w:val="-4"/>
          <w:sz w:val="20"/>
          <w:szCs w:val="20"/>
        </w:rPr>
        <w:t>Photovoltaik-Anlage</w:t>
      </w:r>
      <w:r w:rsidR="00617486" w:rsidRPr="00AA5FA1">
        <w:rPr>
          <w:rFonts w:ascii="Arial" w:hAnsi="Arial" w:cs="Arial"/>
          <w:spacing w:val="-2"/>
          <w:sz w:val="20"/>
          <w:szCs w:val="20"/>
        </w:rPr>
        <w:t xml:space="preserve"> können Eigenheimbesitzer ihre Stromkosten </w:t>
      </w:r>
      <w:r w:rsidR="00AA5FA1" w:rsidRPr="00AA5FA1">
        <w:rPr>
          <w:rFonts w:ascii="Arial" w:hAnsi="Arial" w:cs="Arial"/>
          <w:spacing w:val="-2"/>
          <w:sz w:val="20"/>
          <w:szCs w:val="20"/>
        </w:rPr>
        <w:t>massiv</w:t>
      </w:r>
      <w:r w:rsidR="00AA5FA1">
        <w:rPr>
          <w:rFonts w:ascii="Arial" w:hAnsi="Arial" w:cs="Arial"/>
          <w:sz w:val="20"/>
          <w:szCs w:val="20"/>
        </w:rPr>
        <w:t xml:space="preserve"> </w:t>
      </w:r>
      <w:r w:rsidR="00617486" w:rsidRPr="00AA5FA1">
        <w:rPr>
          <w:rFonts w:ascii="Arial" w:hAnsi="Arial" w:cs="Arial"/>
          <w:spacing w:val="-2"/>
          <w:sz w:val="20"/>
          <w:szCs w:val="20"/>
        </w:rPr>
        <w:t>senken</w:t>
      </w:r>
      <w:r w:rsidR="00D00F6B" w:rsidRPr="00AA5FA1">
        <w:rPr>
          <w:rFonts w:ascii="Arial" w:hAnsi="Arial" w:cs="Arial"/>
          <w:spacing w:val="-2"/>
          <w:sz w:val="20"/>
          <w:szCs w:val="20"/>
        </w:rPr>
        <w:t>.</w:t>
      </w:r>
      <w:r w:rsidR="00617486" w:rsidRPr="005511A2">
        <w:rPr>
          <w:rFonts w:ascii="Arial" w:hAnsi="Arial" w:cs="Arial"/>
          <w:sz w:val="20"/>
          <w:szCs w:val="20"/>
        </w:rPr>
        <w:t xml:space="preserve"> </w:t>
      </w:r>
      <w:r w:rsidR="00886874" w:rsidRPr="005511A2">
        <w:rPr>
          <w:rFonts w:ascii="Arial" w:hAnsi="Arial" w:cs="Arial"/>
          <w:sz w:val="20"/>
          <w:szCs w:val="20"/>
        </w:rPr>
        <w:t>Zum Beispiel kann eine Familie mit einem Verbrauch von 5.500 kWh</w:t>
      </w:r>
      <w:r w:rsidR="00B844BA">
        <w:rPr>
          <w:rFonts w:ascii="Arial" w:hAnsi="Arial" w:cs="Arial"/>
          <w:sz w:val="20"/>
          <w:szCs w:val="20"/>
        </w:rPr>
        <w:t xml:space="preserve"> pro Jahr</w:t>
      </w:r>
      <w:r w:rsidR="00886874" w:rsidRPr="005511A2">
        <w:rPr>
          <w:rFonts w:ascii="Arial" w:hAnsi="Arial" w:cs="Arial"/>
          <w:sz w:val="20"/>
          <w:szCs w:val="20"/>
        </w:rPr>
        <w:t xml:space="preserve"> </w:t>
      </w:r>
      <w:r w:rsidR="00AA5FA1">
        <w:rPr>
          <w:rFonts w:ascii="Arial" w:hAnsi="Arial" w:cs="Arial"/>
          <w:sz w:val="20"/>
          <w:szCs w:val="20"/>
        </w:rPr>
        <w:t xml:space="preserve">die </w:t>
      </w:r>
      <w:r w:rsidR="00886874">
        <w:rPr>
          <w:rFonts w:ascii="Arial" w:hAnsi="Arial" w:cs="Arial"/>
          <w:sz w:val="20"/>
          <w:szCs w:val="20"/>
        </w:rPr>
        <w:t>Stromk</w:t>
      </w:r>
      <w:r w:rsidR="00886874" w:rsidRPr="005511A2">
        <w:rPr>
          <w:rFonts w:ascii="Arial" w:hAnsi="Arial" w:cs="Arial"/>
          <w:sz w:val="20"/>
          <w:szCs w:val="20"/>
        </w:rPr>
        <w:t xml:space="preserve">osten im Laufe von 20 Jahren um zirka 20.000 Euro </w:t>
      </w:r>
      <w:r w:rsidR="00683759">
        <w:rPr>
          <w:rFonts w:ascii="Arial" w:hAnsi="Arial" w:cs="Arial"/>
          <w:sz w:val="20"/>
          <w:szCs w:val="20"/>
        </w:rPr>
        <w:t>reduzieren</w:t>
      </w:r>
      <w:r w:rsidR="00F21A3D">
        <w:rPr>
          <w:rFonts w:ascii="Arial" w:hAnsi="Arial" w:cs="Arial"/>
          <w:sz w:val="20"/>
          <w:szCs w:val="20"/>
        </w:rPr>
        <w:t xml:space="preserve">. </w:t>
      </w:r>
      <w:r w:rsidR="00AA5FA1">
        <w:rPr>
          <w:rFonts w:ascii="Arial" w:hAnsi="Arial" w:cs="Arial"/>
          <w:sz w:val="20"/>
          <w:szCs w:val="20"/>
        </w:rPr>
        <w:t>D</w:t>
      </w:r>
      <w:r w:rsidR="000472C0">
        <w:rPr>
          <w:rFonts w:ascii="Arial" w:hAnsi="Arial" w:cs="Arial"/>
          <w:sz w:val="20"/>
          <w:szCs w:val="20"/>
        </w:rPr>
        <w:t>enn d</w:t>
      </w:r>
      <w:r w:rsidR="00F21A3D" w:rsidRPr="005511A2">
        <w:rPr>
          <w:rFonts w:ascii="Arial" w:hAnsi="Arial" w:cs="Arial"/>
          <w:sz w:val="20"/>
          <w:szCs w:val="20"/>
        </w:rPr>
        <w:t xml:space="preserve">ank der Lösung von Caterva, einer Ausgründung aus dem Siemens-Konzern, lässt sich </w:t>
      </w:r>
      <w:r w:rsidR="00B844BA">
        <w:rPr>
          <w:rFonts w:ascii="Arial" w:hAnsi="Arial" w:cs="Arial"/>
          <w:sz w:val="20"/>
          <w:szCs w:val="20"/>
        </w:rPr>
        <w:t xml:space="preserve">ein </w:t>
      </w:r>
      <w:r w:rsidR="00F21A3D" w:rsidRPr="005511A2">
        <w:rPr>
          <w:rFonts w:ascii="Arial" w:hAnsi="Arial" w:cs="Arial"/>
          <w:sz w:val="20"/>
          <w:szCs w:val="20"/>
        </w:rPr>
        <w:t xml:space="preserve">Haus </w:t>
      </w:r>
      <w:r w:rsidR="00F21A3D">
        <w:rPr>
          <w:rFonts w:ascii="Arial" w:hAnsi="Arial" w:cs="Arial"/>
          <w:sz w:val="20"/>
          <w:szCs w:val="20"/>
        </w:rPr>
        <w:t xml:space="preserve">mit einer PV-Anlage und der Caterva-Sonne </w:t>
      </w:r>
      <w:r w:rsidR="00F21A3D" w:rsidRPr="005511A2">
        <w:rPr>
          <w:rFonts w:ascii="Arial" w:hAnsi="Arial" w:cs="Arial"/>
          <w:sz w:val="20"/>
          <w:szCs w:val="20"/>
        </w:rPr>
        <w:t xml:space="preserve">komplett mit </w:t>
      </w:r>
      <w:r w:rsidR="00F21A3D">
        <w:rPr>
          <w:rFonts w:ascii="Arial" w:hAnsi="Arial" w:cs="Arial"/>
          <w:sz w:val="20"/>
          <w:szCs w:val="20"/>
        </w:rPr>
        <w:t xml:space="preserve">selbst erzeugtem </w:t>
      </w:r>
      <w:r w:rsidR="00F21A3D" w:rsidRPr="005511A2">
        <w:rPr>
          <w:rFonts w:ascii="Arial" w:hAnsi="Arial" w:cs="Arial"/>
          <w:sz w:val="20"/>
          <w:szCs w:val="20"/>
        </w:rPr>
        <w:t>Solarstrom versorgen</w:t>
      </w:r>
      <w:r w:rsidR="00F21A3D">
        <w:rPr>
          <w:rFonts w:ascii="Arial" w:hAnsi="Arial" w:cs="Arial"/>
          <w:sz w:val="20"/>
          <w:szCs w:val="20"/>
        </w:rPr>
        <w:t xml:space="preserve"> – am Tag und in der </w:t>
      </w:r>
      <w:r w:rsidR="00F21A3D" w:rsidRPr="005511A2">
        <w:rPr>
          <w:rFonts w:ascii="Arial" w:hAnsi="Arial" w:cs="Arial"/>
          <w:sz w:val="20"/>
          <w:szCs w:val="20"/>
        </w:rPr>
        <w:t xml:space="preserve">Nacht, Sommer wie Winter. Sogar </w:t>
      </w:r>
      <w:r w:rsidR="00B844BA">
        <w:rPr>
          <w:rFonts w:ascii="Arial" w:hAnsi="Arial" w:cs="Arial"/>
          <w:sz w:val="20"/>
          <w:szCs w:val="20"/>
        </w:rPr>
        <w:t xml:space="preserve">zum Laden eines </w:t>
      </w:r>
      <w:r w:rsidR="00F21A3D" w:rsidRPr="005511A2">
        <w:rPr>
          <w:rFonts w:ascii="Arial" w:hAnsi="Arial" w:cs="Arial"/>
          <w:sz w:val="20"/>
          <w:szCs w:val="20"/>
        </w:rPr>
        <w:t>Elektroauto</w:t>
      </w:r>
      <w:r w:rsidR="00B844BA">
        <w:rPr>
          <w:rFonts w:ascii="Arial" w:hAnsi="Arial" w:cs="Arial"/>
          <w:sz w:val="20"/>
          <w:szCs w:val="20"/>
        </w:rPr>
        <w:t>s</w:t>
      </w:r>
      <w:r w:rsidR="00F21A3D" w:rsidRPr="005511A2">
        <w:rPr>
          <w:rFonts w:ascii="Arial" w:hAnsi="Arial" w:cs="Arial"/>
          <w:sz w:val="20"/>
          <w:szCs w:val="20"/>
        </w:rPr>
        <w:t xml:space="preserve"> kann „Freistrom“</w:t>
      </w:r>
      <w:r w:rsidR="00F21A3D">
        <w:rPr>
          <w:rFonts w:ascii="Arial" w:hAnsi="Arial" w:cs="Arial"/>
          <w:sz w:val="20"/>
          <w:szCs w:val="20"/>
        </w:rPr>
        <w:t>,</w:t>
      </w:r>
      <w:r w:rsidR="00F21A3D" w:rsidRPr="005511A2">
        <w:rPr>
          <w:rFonts w:ascii="Arial" w:hAnsi="Arial" w:cs="Arial"/>
          <w:sz w:val="20"/>
          <w:szCs w:val="20"/>
        </w:rPr>
        <w:t xml:space="preserve"> der Strom vom eigenen Dach</w:t>
      </w:r>
      <w:r w:rsidR="00F21A3D">
        <w:rPr>
          <w:rFonts w:ascii="Arial" w:hAnsi="Arial" w:cs="Arial"/>
          <w:sz w:val="20"/>
          <w:szCs w:val="20"/>
        </w:rPr>
        <w:t>,</w:t>
      </w:r>
      <w:r w:rsidR="00F21A3D" w:rsidRPr="005511A2">
        <w:rPr>
          <w:rFonts w:ascii="Arial" w:hAnsi="Arial" w:cs="Arial"/>
          <w:sz w:val="20"/>
          <w:szCs w:val="20"/>
        </w:rPr>
        <w:t xml:space="preserve"> </w:t>
      </w:r>
      <w:r w:rsidR="00AA5FA1">
        <w:rPr>
          <w:rFonts w:ascii="Arial" w:hAnsi="Arial" w:cs="Arial"/>
          <w:sz w:val="20"/>
          <w:szCs w:val="20"/>
        </w:rPr>
        <w:t>dienen</w:t>
      </w:r>
      <w:r w:rsidR="000472C0">
        <w:rPr>
          <w:rFonts w:ascii="Arial" w:hAnsi="Arial" w:cs="Arial"/>
          <w:sz w:val="20"/>
          <w:szCs w:val="20"/>
        </w:rPr>
        <w:t xml:space="preserve">. Somit muss der Haushalt im Idealfall keine einzige Kilowattstunde </w:t>
      </w:r>
      <w:r w:rsidR="00AA5FA1">
        <w:rPr>
          <w:rFonts w:ascii="Arial" w:hAnsi="Arial" w:cs="Arial"/>
          <w:sz w:val="20"/>
          <w:szCs w:val="20"/>
        </w:rPr>
        <w:t xml:space="preserve">Strom </w:t>
      </w:r>
      <w:r w:rsidR="000472C0">
        <w:rPr>
          <w:rFonts w:ascii="Arial" w:hAnsi="Arial" w:cs="Arial"/>
          <w:sz w:val="20"/>
          <w:szCs w:val="20"/>
        </w:rPr>
        <w:t xml:space="preserve">mehr </w:t>
      </w:r>
      <w:r w:rsidR="00B536AE">
        <w:rPr>
          <w:rFonts w:ascii="Arial" w:hAnsi="Arial" w:cs="Arial"/>
          <w:sz w:val="20"/>
          <w:szCs w:val="20"/>
        </w:rPr>
        <w:t>beim</w:t>
      </w:r>
      <w:r w:rsidR="00AA5FA1">
        <w:rPr>
          <w:rFonts w:ascii="Arial" w:hAnsi="Arial" w:cs="Arial"/>
          <w:sz w:val="20"/>
          <w:szCs w:val="20"/>
        </w:rPr>
        <w:t xml:space="preserve"> </w:t>
      </w:r>
      <w:r w:rsidR="000472C0">
        <w:rPr>
          <w:rFonts w:ascii="Arial" w:hAnsi="Arial" w:cs="Arial"/>
          <w:sz w:val="20"/>
          <w:szCs w:val="20"/>
        </w:rPr>
        <w:t>Energiev</w:t>
      </w:r>
      <w:r w:rsidR="00AA5FA1">
        <w:rPr>
          <w:rFonts w:ascii="Arial" w:hAnsi="Arial" w:cs="Arial"/>
          <w:sz w:val="20"/>
          <w:szCs w:val="20"/>
        </w:rPr>
        <w:t>ersorger</w:t>
      </w:r>
      <w:r w:rsidR="000472C0">
        <w:rPr>
          <w:rFonts w:ascii="Arial" w:hAnsi="Arial" w:cs="Arial"/>
          <w:sz w:val="20"/>
          <w:szCs w:val="20"/>
        </w:rPr>
        <w:t xml:space="preserve"> be</w:t>
      </w:r>
      <w:r w:rsidR="00B536AE">
        <w:rPr>
          <w:rFonts w:ascii="Arial" w:hAnsi="Arial" w:cs="Arial"/>
          <w:sz w:val="20"/>
          <w:szCs w:val="20"/>
        </w:rPr>
        <w:t>zahlen</w:t>
      </w:r>
      <w:r w:rsidR="00AA5FA1">
        <w:rPr>
          <w:rFonts w:ascii="Arial" w:hAnsi="Arial" w:cs="Arial"/>
          <w:sz w:val="20"/>
          <w:szCs w:val="20"/>
        </w:rPr>
        <w:t>.</w:t>
      </w:r>
    </w:p>
    <w:p w14:paraId="097A9F12" w14:textId="0F557C79" w:rsidR="00F21A3D" w:rsidRDefault="00B844BA" w:rsidP="005511A2">
      <w:pPr>
        <w:pStyle w:val="Kopfzeile"/>
        <w:widowControl/>
        <w:spacing w:after="240" w:line="264" w:lineRule="auto"/>
        <w:ind w:right="1"/>
        <w:rPr>
          <w:rFonts w:ascii="Arial" w:hAnsi="Arial" w:cs="Arial"/>
          <w:sz w:val="20"/>
          <w:szCs w:val="20"/>
        </w:rPr>
      </w:pPr>
      <w:r w:rsidRPr="00B844BA">
        <w:rPr>
          <w:rFonts w:ascii="Arial" w:hAnsi="Arial" w:cs="Arial"/>
          <w:spacing w:val="-2"/>
          <w:sz w:val="20"/>
          <w:szCs w:val="20"/>
        </w:rPr>
        <w:t>Möglich sind die 100</w:t>
      </w:r>
      <w:r w:rsidR="005F2B3F">
        <w:rPr>
          <w:rFonts w:ascii="Arial" w:hAnsi="Arial" w:cs="Arial"/>
          <w:spacing w:val="-2"/>
          <w:sz w:val="20"/>
          <w:szCs w:val="20"/>
        </w:rPr>
        <w:t>-</w:t>
      </w:r>
      <w:r w:rsidRPr="00B844BA">
        <w:rPr>
          <w:rFonts w:ascii="Arial" w:hAnsi="Arial" w:cs="Arial"/>
          <w:spacing w:val="-2"/>
          <w:sz w:val="20"/>
          <w:szCs w:val="20"/>
        </w:rPr>
        <w:t xml:space="preserve">prozentige Eigenstromversorgung und die hohe </w:t>
      </w:r>
      <w:r>
        <w:rPr>
          <w:rFonts w:ascii="Arial" w:hAnsi="Arial" w:cs="Arial"/>
          <w:sz w:val="20"/>
          <w:szCs w:val="20"/>
        </w:rPr>
        <w:t xml:space="preserve">Kostenreduktion dank der </w:t>
      </w:r>
      <w:r w:rsidR="00F21A3D" w:rsidRPr="005511A2">
        <w:rPr>
          <w:rFonts w:ascii="Arial" w:hAnsi="Arial" w:cs="Arial"/>
          <w:sz w:val="20"/>
          <w:szCs w:val="20"/>
        </w:rPr>
        <w:t>Vernetz</w:t>
      </w:r>
      <w:r>
        <w:rPr>
          <w:rFonts w:ascii="Arial" w:hAnsi="Arial" w:cs="Arial"/>
          <w:sz w:val="20"/>
          <w:szCs w:val="20"/>
        </w:rPr>
        <w:t>ung</w:t>
      </w:r>
      <w:r w:rsidR="00F21A3D" w:rsidRPr="005511A2">
        <w:rPr>
          <w:rFonts w:ascii="Arial" w:hAnsi="Arial" w:cs="Arial"/>
          <w:sz w:val="20"/>
          <w:szCs w:val="20"/>
        </w:rPr>
        <w:t xml:space="preserve"> der </w:t>
      </w:r>
      <w:r w:rsidR="00F21A3D">
        <w:rPr>
          <w:rFonts w:ascii="Arial" w:hAnsi="Arial" w:cs="Arial"/>
          <w:sz w:val="20"/>
          <w:szCs w:val="20"/>
        </w:rPr>
        <w:t xml:space="preserve">Speicher zum Caterva-Sonnensystem: </w:t>
      </w:r>
      <w:r w:rsidR="00F21A3D">
        <w:rPr>
          <w:rFonts w:ascii="Arial" w:hAnsi="Arial" w:cs="Arial"/>
          <w:spacing w:val="-2"/>
          <w:sz w:val="20"/>
          <w:szCs w:val="20"/>
        </w:rPr>
        <w:t>M</w:t>
      </w:r>
      <w:r w:rsidR="00F21A3D" w:rsidRPr="00683759">
        <w:rPr>
          <w:rFonts w:ascii="Arial" w:hAnsi="Arial" w:cs="Arial"/>
          <w:spacing w:val="-2"/>
          <w:sz w:val="20"/>
          <w:szCs w:val="20"/>
        </w:rPr>
        <w:t>it d</w:t>
      </w:r>
      <w:r w:rsidR="00AA5FA1">
        <w:rPr>
          <w:rFonts w:ascii="Arial" w:hAnsi="Arial" w:cs="Arial"/>
          <w:spacing w:val="-2"/>
          <w:sz w:val="20"/>
          <w:szCs w:val="20"/>
        </w:rPr>
        <w:t>ies</w:t>
      </w:r>
      <w:r w:rsidR="00F21A3D" w:rsidRPr="00683759">
        <w:rPr>
          <w:rFonts w:ascii="Arial" w:hAnsi="Arial" w:cs="Arial"/>
          <w:spacing w:val="-2"/>
          <w:sz w:val="20"/>
          <w:szCs w:val="20"/>
        </w:rPr>
        <w:t xml:space="preserve">em </w:t>
      </w:r>
      <w:r w:rsidR="00AA5FA1">
        <w:rPr>
          <w:rFonts w:ascii="Arial" w:hAnsi="Arial" w:cs="Arial"/>
          <w:spacing w:val="-2"/>
          <w:sz w:val="20"/>
          <w:szCs w:val="20"/>
        </w:rPr>
        <w:t xml:space="preserve">System </w:t>
      </w:r>
      <w:r w:rsidR="00F21A3D" w:rsidRPr="00683759">
        <w:rPr>
          <w:rFonts w:ascii="Arial" w:hAnsi="Arial" w:cs="Arial"/>
          <w:spacing w:val="-2"/>
          <w:sz w:val="20"/>
          <w:szCs w:val="20"/>
        </w:rPr>
        <w:t xml:space="preserve">stabilisiert </w:t>
      </w:r>
      <w:r>
        <w:rPr>
          <w:rFonts w:ascii="Arial" w:hAnsi="Arial" w:cs="Arial"/>
          <w:spacing w:val="-2"/>
          <w:sz w:val="20"/>
          <w:szCs w:val="20"/>
        </w:rPr>
        <w:t xml:space="preserve">Caterva </w:t>
      </w:r>
      <w:r w:rsidR="00F21A3D" w:rsidRPr="00683759">
        <w:rPr>
          <w:rFonts w:ascii="Arial" w:hAnsi="Arial" w:cs="Arial"/>
          <w:spacing w:val="-2"/>
          <w:sz w:val="20"/>
          <w:szCs w:val="20"/>
        </w:rPr>
        <w:t>das Stromnetz und erwirtschaftet</w:t>
      </w:r>
      <w:r w:rsidR="00F21A3D" w:rsidRPr="005511A2">
        <w:rPr>
          <w:rFonts w:ascii="Arial" w:hAnsi="Arial" w:cs="Arial"/>
          <w:sz w:val="20"/>
          <w:szCs w:val="20"/>
        </w:rPr>
        <w:t xml:space="preserve"> </w:t>
      </w:r>
      <w:r w:rsidR="00F21A3D">
        <w:rPr>
          <w:rFonts w:ascii="Arial" w:hAnsi="Arial" w:cs="Arial"/>
          <w:sz w:val="20"/>
          <w:szCs w:val="20"/>
        </w:rPr>
        <w:t>E</w:t>
      </w:r>
      <w:r w:rsidR="00F21A3D" w:rsidRPr="005511A2">
        <w:rPr>
          <w:rFonts w:ascii="Arial" w:hAnsi="Arial" w:cs="Arial"/>
          <w:sz w:val="20"/>
          <w:szCs w:val="20"/>
        </w:rPr>
        <w:t xml:space="preserve">rlöse, an denen Endkunden </w:t>
      </w:r>
      <w:r w:rsidR="00F21A3D">
        <w:rPr>
          <w:rFonts w:ascii="Arial" w:hAnsi="Arial" w:cs="Arial"/>
          <w:sz w:val="20"/>
          <w:szCs w:val="20"/>
        </w:rPr>
        <w:t xml:space="preserve">durch </w:t>
      </w:r>
      <w:r w:rsidR="001A7F2D">
        <w:rPr>
          <w:rFonts w:ascii="Arial" w:hAnsi="Arial" w:cs="Arial"/>
          <w:sz w:val="20"/>
          <w:szCs w:val="20"/>
        </w:rPr>
        <w:t xml:space="preserve">eine </w:t>
      </w:r>
      <w:r w:rsidR="00F21A3D" w:rsidRPr="005511A2">
        <w:rPr>
          <w:rFonts w:ascii="Arial" w:hAnsi="Arial" w:cs="Arial"/>
          <w:sz w:val="20"/>
          <w:szCs w:val="20"/>
        </w:rPr>
        <w:t xml:space="preserve">jährliche </w:t>
      </w:r>
      <w:r w:rsidR="001A7F2D">
        <w:rPr>
          <w:rFonts w:ascii="Arial" w:hAnsi="Arial" w:cs="Arial"/>
          <w:sz w:val="20"/>
          <w:szCs w:val="20"/>
        </w:rPr>
        <w:t>Gemeinschaftsp</w:t>
      </w:r>
      <w:r w:rsidR="00F21A3D" w:rsidRPr="005511A2">
        <w:rPr>
          <w:rFonts w:ascii="Arial" w:hAnsi="Arial" w:cs="Arial"/>
          <w:sz w:val="20"/>
          <w:szCs w:val="20"/>
        </w:rPr>
        <w:t>rämie</w:t>
      </w:r>
      <w:r w:rsidR="001A7F2D">
        <w:rPr>
          <w:rFonts w:ascii="Arial" w:hAnsi="Arial" w:cs="Arial"/>
          <w:sz w:val="20"/>
          <w:szCs w:val="20"/>
        </w:rPr>
        <w:t xml:space="preserve"> </w:t>
      </w:r>
      <w:r w:rsidR="00F21A3D" w:rsidRPr="005511A2">
        <w:rPr>
          <w:rFonts w:ascii="Arial" w:hAnsi="Arial" w:cs="Arial"/>
          <w:sz w:val="20"/>
          <w:szCs w:val="20"/>
        </w:rPr>
        <w:t xml:space="preserve">beteiligt werden. </w:t>
      </w:r>
      <w:r w:rsidR="001A7F2D">
        <w:rPr>
          <w:rFonts w:ascii="Arial" w:hAnsi="Arial" w:cs="Arial"/>
          <w:spacing w:val="-2"/>
          <w:sz w:val="20"/>
          <w:szCs w:val="20"/>
        </w:rPr>
        <w:t xml:space="preserve">Mit dem </w:t>
      </w:r>
      <w:r w:rsidR="00F21A3D" w:rsidRPr="00B844BA">
        <w:rPr>
          <w:rFonts w:ascii="Arial" w:hAnsi="Arial" w:cs="Arial"/>
          <w:spacing w:val="-2"/>
          <w:sz w:val="20"/>
          <w:szCs w:val="20"/>
        </w:rPr>
        <w:t>Vertragsmodell „20</w:t>
      </w:r>
      <w:r w:rsidR="001A7F2D">
        <w:rPr>
          <w:rFonts w:ascii="Arial" w:hAnsi="Arial" w:cs="Arial"/>
          <w:spacing w:val="-2"/>
          <w:sz w:val="20"/>
          <w:szCs w:val="20"/>
        </w:rPr>
        <w:t> </w:t>
      </w:r>
      <w:r w:rsidR="00F21A3D" w:rsidRPr="00B844BA">
        <w:rPr>
          <w:rFonts w:ascii="Arial" w:hAnsi="Arial" w:cs="Arial"/>
          <w:spacing w:val="-2"/>
          <w:sz w:val="20"/>
          <w:szCs w:val="20"/>
        </w:rPr>
        <w:t>Jahre Freistrom“,</w:t>
      </w:r>
      <w:r w:rsidR="00F21A3D" w:rsidRPr="005511A2">
        <w:rPr>
          <w:rFonts w:ascii="Arial" w:hAnsi="Arial" w:cs="Arial"/>
          <w:sz w:val="20"/>
          <w:szCs w:val="20"/>
        </w:rPr>
        <w:t xml:space="preserve"> das Caterva anbietet</w:t>
      </w:r>
      <w:r w:rsidR="00F21A3D">
        <w:rPr>
          <w:rFonts w:ascii="Arial" w:hAnsi="Arial" w:cs="Arial"/>
          <w:sz w:val="20"/>
          <w:szCs w:val="20"/>
        </w:rPr>
        <w:t xml:space="preserve">, </w:t>
      </w:r>
      <w:r w:rsidR="001A7F2D">
        <w:rPr>
          <w:rFonts w:ascii="Arial" w:hAnsi="Arial" w:cs="Arial"/>
          <w:sz w:val="20"/>
          <w:szCs w:val="20"/>
        </w:rPr>
        <w:t xml:space="preserve">werden </w:t>
      </w:r>
      <w:r w:rsidR="00F21A3D">
        <w:rPr>
          <w:rFonts w:ascii="Arial" w:hAnsi="Arial" w:cs="Arial"/>
          <w:sz w:val="20"/>
          <w:szCs w:val="20"/>
        </w:rPr>
        <w:t>die Prämien</w:t>
      </w:r>
      <w:r>
        <w:rPr>
          <w:rFonts w:ascii="Arial" w:hAnsi="Arial" w:cs="Arial"/>
          <w:sz w:val="20"/>
          <w:szCs w:val="20"/>
        </w:rPr>
        <w:t>leistung</w:t>
      </w:r>
      <w:r w:rsidR="001A7F2D">
        <w:rPr>
          <w:rFonts w:ascii="Arial" w:hAnsi="Arial" w:cs="Arial"/>
          <w:sz w:val="20"/>
          <w:szCs w:val="20"/>
        </w:rPr>
        <w:t>en</w:t>
      </w:r>
      <w:r w:rsidR="00F21A3D">
        <w:rPr>
          <w:rFonts w:ascii="Arial" w:hAnsi="Arial" w:cs="Arial"/>
          <w:sz w:val="20"/>
          <w:szCs w:val="20"/>
        </w:rPr>
        <w:t xml:space="preserve"> und </w:t>
      </w:r>
      <w:r w:rsidR="00F21A3D" w:rsidRPr="005511A2">
        <w:rPr>
          <w:rFonts w:ascii="Arial" w:hAnsi="Arial" w:cs="Arial"/>
          <w:sz w:val="20"/>
          <w:szCs w:val="20"/>
        </w:rPr>
        <w:t xml:space="preserve">die </w:t>
      </w:r>
      <w:r>
        <w:rPr>
          <w:rFonts w:ascii="Arial" w:hAnsi="Arial" w:cs="Arial"/>
          <w:sz w:val="20"/>
          <w:szCs w:val="20"/>
        </w:rPr>
        <w:t>Speicherw</w:t>
      </w:r>
      <w:r w:rsidR="00F21A3D" w:rsidRPr="005511A2">
        <w:rPr>
          <w:rFonts w:ascii="Arial" w:hAnsi="Arial" w:cs="Arial"/>
          <w:sz w:val="20"/>
          <w:szCs w:val="20"/>
        </w:rPr>
        <w:t>artung für 20</w:t>
      </w:r>
      <w:r w:rsidR="00F21A3D">
        <w:rPr>
          <w:rFonts w:ascii="Arial" w:hAnsi="Arial" w:cs="Arial"/>
          <w:sz w:val="20"/>
          <w:szCs w:val="20"/>
        </w:rPr>
        <w:t> </w:t>
      </w:r>
      <w:r w:rsidR="00F21A3D" w:rsidRPr="005511A2">
        <w:rPr>
          <w:rFonts w:ascii="Arial" w:hAnsi="Arial" w:cs="Arial"/>
          <w:sz w:val="20"/>
          <w:szCs w:val="20"/>
        </w:rPr>
        <w:t>Jahre</w:t>
      </w:r>
      <w:r w:rsidR="001A7F2D">
        <w:rPr>
          <w:rFonts w:ascii="Arial" w:hAnsi="Arial" w:cs="Arial"/>
          <w:sz w:val="20"/>
          <w:szCs w:val="20"/>
        </w:rPr>
        <w:t xml:space="preserve"> geregelt</w:t>
      </w:r>
      <w:r w:rsidR="00F21A3D" w:rsidRPr="005511A2">
        <w:rPr>
          <w:rFonts w:ascii="Arial" w:hAnsi="Arial" w:cs="Arial"/>
          <w:sz w:val="20"/>
          <w:szCs w:val="20"/>
        </w:rPr>
        <w:t>.</w:t>
      </w:r>
      <w:r w:rsidR="00B334FD">
        <w:rPr>
          <w:rFonts w:ascii="Arial" w:hAnsi="Arial" w:cs="Arial"/>
          <w:sz w:val="20"/>
          <w:szCs w:val="20"/>
        </w:rPr>
        <w:t xml:space="preserve"> Außerdem managt Caterva </w:t>
      </w:r>
      <w:r w:rsidR="00D638B4">
        <w:rPr>
          <w:rFonts w:ascii="Arial" w:hAnsi="Arial" w:cs="Arial"/>
          <w:sz w:val="20"/>
          <w:szCs w:val="20"/>
        </w:rPr>
        <w:t xml:space="preserve">über die ganze Vertragslaufzeit </w:t>
      </w:r>
      <w:r w:rsidR="00B334FD">
        <w:rPr>
          <w:rFonts w:ascii="Arial" w:hAnsi="Arial" w:cs="Arial"/>
          <w:sz w:val="20"/>
          <w:szCs w:val="20"/>
        </w:rPr>
        <w:t>den Füllstand der Speicher und sorgt dafür, dass der vom Haushalt eingespeicherte PV-Strom wieder vollständig abgerufen werden kann – auch im Winter.</w:t>
      </w:r>
    </w:p>
    <w:p w14:paraId="20388E6D" w14:textId="20927423" w:rsidR="005511A2" w:rsidRPr="007A2B60" w:rsidRDefault="00D638B4" w:rsidP="005511A2">
      <w:pPr>
        <w:pStyle w:val="Kopfzeile"/>
        <w:widowControl/>
        <w:spacing w:after="240" w:line="264" w:lineRule="auto"/>
        <w:ind w:right="1"/>
      </w:pPr>
      <w:r>
        <w:rPr>
          <w:rFonts w:ascii="Arial" w:hAnsi="Arial" w:cs="Arial"/>
          <w:sz w:val="20"/>
          <w:szCs w:val="20"/>
        </w:rPr>
        <w:t xml:space="preserve">Wer noch keine PV-Anlage besitzt, kann sie gemeinsam mit der Caterva-Sonne erwerben und sich so unabhängig von den Strompreisen machen. </w:t>
      </w:r>
      <w:r w:rsidR="00B844BA">
        <w:rPr>
          <w:rFonts w:ascii="Arial" w:hAnsi="Arial" w:cs="Arial"/>
          <w:sz w:val="20"/>
          <w:szCs w:val="20"/>
        </w:rPr>
        <w:t>Wie</w:t>
      </w:r>
      <w:r w:rsidR="00A13F26">
        <w:rPr>
          <w:rFonts w:ascii="Arial" w:hAnsi="Arial" w:cs="Arial"/>
          <w:sz w:val="20"/>
          <w:szCs w:val="20"/>
        </w:rPr>
        <w:t xml:space="preserve"> </w:t>
      </w:r>
      <w:r w:rsidR="000472C0">
        <w:rPr>
          <w:rFonts w:ascii="Arial" w:hAnsi="Arial" w:cs="Arial"/>
          <w:sz w:val="20"/>
          <w:szCs w:val="20"/>
        </w:rPr>
        <w:t xml:space="preserve">hoch das Sparpotenzial </w:t>
      </w:r>
      <w:r>
        <w:rPr>
          <w:rFonts w:ascii="Arial" w:hAnsi="Arial" w:cs="Arial"/>
          <w:sz w:val="20"/>
          <w:szCs w:val="20"/>
        </w:rPr>
        <w:t xml:space="preserve">durch die Eigenstromversorgung </w:t>
      </w:r>
      <w:r w:rsidR="000472C0">
        <w:rPr>
          <w:rFonts w:ascii="Arial" w:hAnsi="Arial" w:cs="Arial"/>
          <w:sz w:val="20"/>
          <w:szCs w:val="20"/>
        </w:rPr>
        <w:t xml:space="preserve">ist, können Interessenten leicht </w:t>
      </w:r>
      <w:r>
        <w:rPr>
          <w:rFonts w:ascii="Arial" w:hAnsi="Arial" w:cs="Arial"/>
          <w:sz w:val="20"/>
          <w:szCs w:val="20"/>
        </w:rPr>
        <w:t>aus</w:t>
      </w:r>
      <w:r w:rsidR="005511A2" w:rsidRPr="00552ED8">
        <w:rPr>
          <w:rFonts w:ascii="Arial" w:hAnsi="Arial" w:cs="Arial"/>
          <w:spacing w:val="-2"/>
          <w:sz w:val="20"/>
          <w:szCs w:val="20"/>
        </w:rPr>
        <w:t xml:space="preserve">rechnen: Der </w:t>
      </w:r>
      <w:r w:rsidR="00AA5FA1" w:rsidRPr="00552ED8">
        <w:rPr>
          <w:rFonts w:ascii="Arial" w:hAnsi="Arial" w:cs="Arial"/>
          <w:spacing w:val="-2"/>
          <w:sz w:val="20"/>
          <w:szCs w:val="20"/>
        </w:rPr>
        <w:t>„</w:t>
      </w:r>
      <w:r w:rsidR="005511A2" w:rsidRPr="00552ED8">
        <w:rPr>
          <w:rFonts w:ascii="Arial" w:hAnsi="Arial" w:cs="Arial"/>
          <w:spacing w:val="-2"/>
          <w:sz w:val="20"/>
          <w:szCs w:val="20"/>
        </w:rPr>
        <w:t>Freistromrechner</w:t>
      </w:r>
      <w:r w:rsidR="00AA5FA1" w:rsidRPr="00552ED8">
        <w:rPr>
          <w:rFonts w:ascii="Arial" w:hAnsi="Arial" w:cs="Arial"/>
          <w:spacing w:val="-2"/>
          <w:sz w:val="20"/>
          <w:szCs w:val="20"/>
        </w:rPr>
        <w:t>“</w:t>
      </w:r>
      <w:r w:rsidR="005511A2" w:rsidRPr="00552ED8">
        <w:rPr>
          <w:rFonts w:ascii="Arial" w:hAnsi="Arial" w:cs="Arial"/>
          <w:spacing w:val="-2"/>
          <w:sz w:val="20"/>
          <w:szCs w:val="20"/>
        </w:rPr>
        <w:t xml:space="preserve"> von Caterva ermittelt </w:t>
      </w:r>
      <w:r w:rsidR="005511A2" w:rsidRPr="005511A2">
        <w:rPr>
          <w:rFonts w:ascii="Arial" w:hAnsi="Arial" w:cs="Arial"/>
          <w:sz w:val="20"/>
          <w:szCs w:val="20"/>
        </w:rPr>
        <w:t>anhand vo</w:t>
      </w:r>
      <w:r w:rsidR="00683759">
        <w:rPr>
          <w:rFonts w:ascii="Arial" w:hAnsi="Arial" w:cs="Arial"/>
          <w:sz w:val="20"/>
          <w:szCs w:val="20"/>
        </w:rPr>
        <w:t>n</w:t>
      </w:r>
      <w:r w:rsidR="005511A2" w:rsidRPr="005511A2">
        <w:rPr>
          <w:rFonts w:ascii="Arial" w:hAnsi="Arial" w:cs="Arial"/>
          <w:sz w:val="20"/>
          <w:szCs w:val="20"/>
        </w:rPr>
        <w:t xml:space="preserve"> </w:t>
      </w:r>
      <w:r w:rsidR="007A2B60">
        <w:rPr>
          <w:rFonts w:ascii="Arial" w:hAnsi="Arial" w:cs="Arial"/>
          <w:sz w:val="20"/>
          <w:szCs w:val="20"/>
        </w:rPr>
        <w:t>Jahress</w:t>
      </w:r>
      <w:r w:rsidR="005511A2" w:rsidRPr="005511A2">
        <w:rPr>
          <w:rFonts w:ascii="Arial" w:hAnsi="Arial" w:cs="Arial"/>
          <w:sz w:val="20"/>
          <w:szCs w:val="20"/>
        </w:rPr>
        <w:t xml:space="preserve">tromverbrauch, </w:t>
      </w:r>
      <w:r w:rsidR="00886874">
        <w:rPr>
          <w:rFonts w:ascii="Arial" w:hAnsi="Arial" w:cs="Arial"/>
          <w:sz w:val="20"/>
          <w:szCs w:val="20"/>
        </w:rPr>
        <w:t xml:space="preserve">Wohnsitz </w:t>
      </w:r>
      <w:r w:rsidR="005511A2" w:rsidRPr="005511A2">
        <w:rPr>
          <w:rFonts w:ascii="Arial" w:hAnsi="Arial" w:cs="Arial"/>
          <w:sz w:val="20"/>
          <w:szCs w:val="20"/>
        </w:rPr>
        <w:t xml:space="preserve">und Dachneigung die optimale </w:t>
      </w:r>
      <w:r w:rsidR="00B844BA">
        <w:rPr>
          <w:rFonts w:ascii="Arial" w:hAnsi="Arial" w:cs="Arial"/>
          <w:sz w:val="20"/>
          <w:szCs w:val="20"/>
        </w:rPr>
        <w:t>Anz</w:t>
      </w:r>
      <w:r w:rsidR="005511A2" w:rsidRPr="005511A2">
        <w:rPr>
          <w:rFonts w:ascii="Arial" w:hAnsi="Arial" w:cs="Arial"/>
          <w:sz w:val="20"/>
          <w:szCs w:val="20"/>
        </w:rPr>
        <w:t>ahl an PV-Modulen und das Kostensenkungspotenzial</w:t>
      </w:r>
      <w:r w:rsidR="007A2B60">
        <w:rPr>
          <w:rFonts w:ascii="Arial" w:hAnsi="Arial" w:cs="Arial"/>
          <w:sz w:val="20"/>
          <w:szCs w:val="20"/>
        </w:rPr>
        <w:t xml:space="preserve">. </w:t>
      </w:r>
      <w:r w:rsidR="007A2B60" w:rsidRPr="007A2B60">
        <w:rPr>
          <w:rFonts w:ascii="Arial" w:hAnsi="Arial" w:cs="Arial"/>
          <w:spacing w:val="-2"/>
          <w:sz w:val="20"/>
          <w:szCs w:val="20"/>
        </w:rPr>
        <w:t>De</w:t>
      </w:r>
      <w:r w:rsidR="00CF3AC7">
        <w:rPr>
          <w:rFonts w:ascii="Arial" w:hAnsi="Arial" w:cs="Arial"/>
          <w:spacing w:val="-2"/>
          <w:sz w:val="20"/>
          <w:szCs w:val="20"/>
        </w:rPr>
        <w:t>r</w:t>
      </w:r>
      <w:r w:rsidR="007A2B60" w:rsidRPr="007A2B60">
        <w:rPr>
          <w:rFonts w:ascii="Arial" w:hAnsi="Arial" w:cs="Arial"/>
          <w:spacing w:val="-2"/>
          <w:sz w:val="20"/>
          <w:szCs w:val="20"/>
        </w:rPr>
        <w:t xml:space="preserve"> Caterva-Freistromrechner </w:t>
      </w:r>
      <w:r w:rsidR="007A2B60">
        <w:rPr>
          <w:rFonts w:ascii="Arial" w:hAnsi="Arial" w:cs="Arial"/>
          <w:spacing w:val="-2"/>
          <w:sz w:val="20"/>
          <w:szCs w:val="20"/>
        </w:rPr>
        <w:t xml:space="preserve">ist </w:t>
      </w:r>
      <w:r w:rsidR="00683759">
        <w:rPr>
          <w:rFonts w:ascii="Arial" w:hAnsi="Arial" w:cs="Arial"/>
          <w:spacing w:val="-2"/>
          <w:sz w:val="20"/>
          <w:szCs w:val="20"/>
        </w:rPr>
        <w:t xml:space="preserve">online </w:t>
      </w:r>
      <w:r w:rsidR="007A2B60">
        <w:rPr>
          <w:rFonts w:ascii="Arial" w:hAnsi="Arial" w:cs="Arial"/>
          <w:spacing w:val="-2"/>
          <w:sz w:val="20"/>
          <w:szCs w:val="20"/>
        </w:rPr>
        <w:t>verfügbar unter</w:t>
      </w:r>
      <w:r w:rsidR="007A2B60" w:rsidRPr="007A2B60">
        <w:rPr>
          <w:rFonts w:ascii="Arial" w:hAnsi="Arial" w:cs="Arial"/>
          <w:spacing w:val="-2"/>
          <w:sz w:val="20"/>
          <w:szCs w:val="20"/>
        </w:rPr>
        <w:t>:</w:t>
      </w:r>
      <w:r w:rsidR="007A2B60">
        <w:rPr>
          <w:rFonts w:ascii="Arial" w:hAnsi="Arial" w:cs="Arial"/>
          <w:spacing w:val="-2"/>
          <w:sz w:val="20"/>
          <w:szCs w:val="20"/>
        </w:rPr>
        <w:t xml:space="preserve"> </w:t>
      </w:r>
      <w:hyperlink r:id="rId9" w:history="1">
        <w:r w:rsidR="007A2B60" w:rsidRPr="007A2B60">
          <w:rPr>
            <w:rStyle w:val="Hyperlink0"/>
            <w:rFonts w:ascii="Arial" w:hAnsi="Arial" w:cs="Arial"/>
            <w:spacing w:val="-2"/>
            <w:sz w:val="20"/>
            <w:szCs w:val="20"/>
          </w:rPr>
          <w:t>energie-wissen.de/photovoltaik-rechner</w:t>
        </w:r>
      </w:hyperlink>
      <w:r w:rsidR="007A2B60" w:rsidRPr="007A2B60">
        <w:rPr>
          <w:rFonts w:ascii="Arial" w:hAnsi="Arial" w:cs="Arial"/>
          <w:spacing w:val="-2"/>
          <w:sz w:val="20"/>
          <w:szCs w:val="20"/>
        </w:rPr>
        <w:t>.</w:t>
      </w:r>
    </w:p>
    <w:p w14:paraId="61558787" w14:textId="77777777" w:rsidR="00B844BA" w:rsidRPr="003B1881" w:rsidRDefault="00B844BA" w:rsidP="00B844BA">
      <w:pPr>
        <w:pStyle w:val="Kopfzeile"/>
        <w:widowControl/>
        <w:spacing w:after="240" w:line="264" w:lineRule="auto"/>
        <w:ind w:right="-1134"/>
        <w:rPr>
          <w:rFonts w:ascii="Arial" w:hAnsi="Arial" w:cs="Arial"/>
          <w:i/>
          <w:spacing w:val="-2"/>
          <w:sz w:val="20"/>
          <w:szCs w:val="20"/>
        </w:rPr>
      </w:pPr>
      <w:r w:rsidRPr="003B1881">
        <w:rPr>
          <w:i/>
          <w:noProof/>
        </w:rPr>
        <w:lastRenderedPageBreak/>
        <w:drawing>
          <wp:inline distT="0" distB="0" distL="0" distR="0" wp14:anchorId="293D3B9B" wp14:editId="0A7EC876">
            <wp:extent cx="1975104" cy="2372731"/>
            <wp:effectExtent l="19050" t="19050" r="25400" b="2794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t="1320" b="2579"/>
                    <a:stretch/>
                  </pic:blipFill>
                  <pic:spPr bwMode="auto">
                    <a:xfrm>
                      <a:off x="0" y="0"/>
                      <a:ext cx="1998139" cy="2400404"/>
                    </a:xfrm>
                    <a:prstGeom prst="rect">
                      <a:avLst/>
                    </a:prstGeom>
                    <a:ln>
                      <a:solidFill>
                        <a:srgbClr val="FFC000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B1881">
        <w:rPr>
          <w:rFonts w:ascii="Arial" w:hAnsi="Arial" w:cs="Arial"/>
          <w:i/>
          <w:spacing w:val="-2"/>
          <w:sz w:val="20"/>
          <w:szCs w:val="20"/>
        </w:rPr>
        <w:t xml:space="preserve"> Startse</w:t>
      </w:r>
      <w:bookmarkStart w:id="0" w:name="_GoBack"/>
      <w:bookmarkEnd w:id="0"/>
      <w:r w:rsidRPr="003B1881">
        <w:rPr>
          <w:rFonts w:ascii="Arial" w:hAnsi="Arial" w:cs="Arial"/>
          <w:i/>
          <w:spacing w:val="-2"/>
          <w:sz w:val="20"/>
          <w:szCs w:val="20"/>
        </w:rPr>
        <w:t>ite des Caterva-Freistromrechners</w:t>
      </w:r>
    </w:p>
    <w:p w14:paraId="6086B4F2" w14:textId="77777777" w:rsidR="00CF3AC7" w:rsidRPr="00B844BA" w:rsidRDefault="00CF3AC7" w:rsidP="00B844BA">
      <w:pPr>
        <w:pStyle w:val="Kopfzeile"/>
        <w:widowControl/>
        <w:tabs>
          <w:tab w:val="left" w:pos="1701"/>
        </w:tabs>
        <w:spacing w:after="120" w:line="264" w:lineRule="auto"/>
        <w:ind w:right="143"/>
        <w:rPr>
          <w:rFonts w:ascii="Arial" w:hAnsi="Arial" w:cs="Arial"/>
          <w:b/>
          <w:spacing w:val="-2"/>
          <w:sz w:val="20"/>
          <w:szCs w:val="20"/>
        </w:rPr>
      </w:pPr>
      <w:r w:rsidRPr="00B844BA">
        <w:rPr>
          <w:rFonts w:ascii="Arial" w:hAnsi="Arial" w:cs="Arial"/>
          <w:b/>
          <w:spacing w:val="-2"/>
          <w:sz w:val="20"/>
          <w:szCs w:val="20"/>
        </w:rPr>
        <w:t>Weitere Informationen:</w:t>
      </w:r>
    </w:p>
    <w:p w14:paraId="2AD89E9A" w14:textId="686B915C" w:rsidR="00CF3AC7" w:rsidRPr="00E6305E" w:rsidRDefault="007C36A0" w:rsidP="00552ED8">
      <w:pPr>
        <w:pStyle w:val="Kopfzeile"/>
        <w:widowControl/>
        <w:tabs>
          <w:tab w:val="left" w:pos="1701"/>
        </w:tabs>
        <w:spacing w:after="120" w:line="264" w:lineRule="auto"/>
        <w:ind w:right="-283"/>
        <w:rPr>
          <w:rFonts w:ascii="Arial" w:hAnsi="Arial" w:cs="Arial"/>
          <w:spacing w:val="-2"/>
          <w:sz w:val="20"/>
          <w:szCs w:val="20"/>
        </w:rPr>
      </w:pPr>
      <w:hyperlink r:id="rId11" w:history="1">
        <w:proofErr w:type="spellStart"/>
        <w:r w:rsidR="00CF3AC7" w:rsidRPr="00E6305E">
          <w:rPr>
            <w:rStyle w:val="Hyperlink0"/>
            <w:rFonts w:ascii="Arial" w:hAnsi="Arial" w:cs="Arial"/>
            <w:spacing w:val="-2"/>
            <w:sz w:val="20"/>
            <w:szCs w:val="20"/>
          </w:rPr>
          <w:t>Youtu</w:t>
        </w:r>
        <w:r w:rsidR="00CF3AC7" w:rsidRPr="00E6305E">
          <w:rPr>
            <w:rStyle w:val="Hyperlink0"/>
            <w:rFonts w:ascii="Arial" w:hAnsi="Arial" w:cs="Arial"/>
            <w:spacing w:val="-2"/>
            <w:sz w:val="20"/>
            <w:szCs w:val="20"/>
          </w:rPr>
          <w:t>b</w:t>
        </w:r>
        <w:r w:rsidR="00CF3AC7" w:rsidRPr="00E6305E">
          <w:rPr>
            <w:rStyle w:val="Hyperlink0"/>
            <w:rFonts w:ascii="Arial" w:hAnsi="Arial" w:cs="Arial"/>
            <w:spacing w:val="-2"/>
            <w:sz w:val="20"/>
            <w:szCs w:val="20"/>
          </w:rPr>
          <w:t>e-Erklärfilm</w:t>
        </w:r>
        <w:proofErr w:type="spellEnd"/>
      </w:hyperlink>
      <w:r w:rsidR="00CF3AC7">
        <w:rPr>
          <w:rFonts w:ascii="Arial" w:hAnsi="Arial" w:cs="Arial"/>
          <w:spacing w:val="-2"/>
          <w:sz w:val="20"/>
          <w:szCs w:val="20"/>
        </w:rPr>
        <w:tab/>
      </w:r>
      <w:r w:rsidR="00CF3AC7" w:rsidRPr="00E6305E">
        <w:rPr>
          <w:rFonts w:ascii="Arial" w:hAnsi="Arial" w:cs="Arial"/>
          <w:spacing w:val="-2"/>
          <w:sz w:val="20"/>
          <w:szCs w:val="20"/>
        </w:rPr>
        <w:t>– die Vorteile der Caterva-Sonne in zwei Minuten erläutert</w:t>
      </w:r>
    </w:p>
    <w:p w14:paraId="534948FE" w14:textId="50F258F0" w:rsidR="00CF3AC7" w:rsidRPr="00E6305E" w:rsidRDefault="007C36A0" w:rsidP="00552ED8">
      <w:pPr>
        <w:pStyle w:val="Kopfzeile"/>
        <w:widowControl/>
        <w:tabs>
          <w:tab w:val="left" w:pos="1701"/>
        </w:tabs>
        <w:spacing w:after="120" w:line="264" w:lineRule="auto"/>
        <w:ind w:right="-283"/>
        <w:rPr>
          <w:rFonts w:ascii="Arial" w:hAnsi="Arial" w:cs="Arial"/>
          <w:spacing w:val="-2"/>
          <w:sz w:val="20"/>
          <w:szCs w:val="20"/>
        </w:rPr>
      </w:pPr>
      <w:hyperlink r:id="rId12" w:history="1">
        <w:r w:rsidR="00CF3AC7" w:rsidRPr="00E6305E">
          <w:rPr>
            <w:rStyle w:val="Hyperlink0"/>
            <w:rFonts w:ascii="Arial" w:hAnsi="Arial" w:cs="Arial"/>
            <w:spacing w:val="-2"/>
            <w:sz w:val="20"/>
            <w:szCs w:val="20"/>
          </w:rPr>
          <w:t>energie-w</w:t>
        </w:r>
        <w:r w:rsidR="00CF3AC7" w:rsidRPr="00E6305E">
          <w:rPr>
            <w:rStyle w:val="Hyperlink0"/>
            <w:rFonts w:ascii="Arial" w:hAnsi="Arial" w:cs="Arial"/>
            <w:spacing w:val="-2"/>
            <w:sz w:val="20"/>
            <w:szCs w:val="20"/>
          </w:rPr>
          <w:t>i</w:t>
        </w:r>
        <w:r w:rsidR="00CF3AC7" w:rsidRPr="00E6305E">
          <w:rPr>
            <w:rStyle w:val="Hyperlink0"/>
            <w:rFonts w:ascii="Arial" w:hAnsi="Arial" w:cs="Arial"/>
            <w:spacing w:val="-2"/>
            <w:sz w:val="20"/>
            <w:szCs w:val="20"/>
          </w:rPr>
          <w:t>ssen.de</w:t>
        </w:r>
      </w:hyperlink>
      <w:r w:rsidR="00CF3AC7">
        <w:rPr>
          <w:rFonts w:ascii="Arial" w:hAnsi="Arial" w:cs="Arial"/>
          <w:spacing w:val="-2"/>
          <w:sz w:val="20"/>
          <w:szCs w:val="20"/>
        </w:rPr>
        <w:tab/>
      </w:r>
      <w:r w:rsidR="00CF3AC7" w:rsidRPr="00E6305E">
        <w:rPr>
          <w:rFonts w:ascii="Arial" w:hAnsi="Arial" w:cs="Arial"/>
          <w:spacing w:val="-2"/>
          <w:sz w:val="20"/>
          <w:szCs w:val="20"/>
        </w:rPr>
        <w:t xml:space="preserve">– Know-how zu Photovoltaik, Stromspeichern und </w:t>
      </w:r>
      <w:r w:rsidR="00552ED8">
        <w:rPr>
          <w:rFonts w:ascii="Arial" w:hAnsi="Arial" w:cs="Arial"/>
          <w:spacing w:val="-2"/>
          <w:sz w:val="20"/>
          <w:szCs w:val="20"/>
        </w:rPr>
        <w:t xml:space="preserve">zur </w:t>
      </w:r>
      <w:r w:rsidR="00CF3AC7" w:rsidRPr="00E6305E">
        <w:rPr>
          <w:rFonts w:ascii="Arial" w:hAnsi="Arial" w:cs="Arial"/>
          <w:spacing w:val="-2"/>
          <w:sz w:val="20"/>
          <w:szCs w:val="20"/>
        </w:rPr>
        <w:t>Energiewende</w:t>
      </w:r>
    </w:p>
    <w:p w14:paraId="3D822A51" w14:textId="2D5CAD62" w:rsidR="00CF3AC7" w:rsidRPr="00E6305E" w:rsidRDefault="007C36A0" w:rsidP="00552ED8">
      <w:pPr>
        <w:pStyle w:val="Kopfzeile"/>
        <w:widowControl/>
        <w:tabs>
          <w:tab w:val="left" w:pos="1701"/>
        </w:tabs>
        <w:spacing w:after="120" w:line="264" w:lineRule="auto"/>
        <w:ind w:right="-283"/>
      </w:pPr>
      <w:hyperlink r:id="rId13" w:history="1">
        <w:r w:rsidR="00CF3AC7" w:rsidRPr="00E6305E">
          <w:rPr>
            <w:rStyle w:val="Hyperlink0"/>
            <w:rFonts w:ascii="Arial" w:hAnsi="Arial" w:cs="Arial"/>
            <w:spacing w:val="-2"/>
            <w:sz w:val="20"/>
            <w:szCs w:val="20"/>
          </w:rPr>
          <w:t>www.cat</w:t>
        </w:r>
        <w:r w:rsidR="00CF3AC7" w:rsidRPr="00E6305E">
          <w:rPr>
            <w:rStyle w:val="Hyperlink0"/>
            <w:rFonts w:ascii="Arial" w:hAnsi="Arial" w:cs="Arial"/>
            <w:spacing w:val="-2"/>
            <w:sz w:val="20"/>
            <w:szCs w:val="20"/>
          </w:rPr>
          <w:t>e</w:t>
        </w:r>
        <w:r w:rsidR="00CF3AC7" w:rsidRPr="00E6305E">
          <w:rPr>
            <w:rStyle w:val="Hyperlink0"/>
            <w:rFonts w:ascii="Arial" w:hAnsi="Arial" w:cs="Arial"/>
            <w:spacing w:val="-2"/>
            <w:sz w:val="20"/>
            <w:szCs w:val="20"/>
          </w:rPr>
          <w:t>rva.de</w:t>
        </w:r>
      </w:hyperlink>
      <w:r w:rsidR="00CF3AC7">
        <w:rPr>
          <w:rFonts w:ascii="Arial" w:hAnsi="Arial" w:cs="Arial"/>
          <w:spacing w:val="-2"/>
          <w:sz w:val="20"/>
          <w:szCs w:val="20"/>
        </w:rPr>
        <w:tab/>
      </w:r>
      <w:r w:rsidR="00CF3AC7" w:rsidRPr="00E6305E">
        <w:rPr>
          <w:rFonts w:ascii="Arial" w:hAnsi="Arial" w:cs="Arial"/>
          <w:spacing w:val="-2"/>
          <w:sz w:val="20"/>
          <w:szCs w:val="20"/>
        </w:rPr>
        <w:t>– die Unternehmenswebsite von Caterva</w:t>
      </w:r>
    </w:p>
    <w:p w14:paraId="5ACD0A19" w14:textId="1B207EB2" w:rsidR="00ED04C2" w:rsidRPr="003F389F" w:rsidRDefault="00ED04C2" w:rsidP="00D638B4">
      <w:pPr>
        <w:widowControl/>
        <w:spacing w:before="600" w:after="240" w:line="264" w:lineRule="auto"/>
        <w:ind w:right="-284"/>
        <w:rPr>
          <w:rFonts w:ascii="Arial" w:hAnsi="Arial" w:cs="Arial"/>
          <w:b/>
          <w:sz w:val="20"/>
          <w:szCs w:val="20"/>
        </w:rPr>
      </w:pPr>
      <w:r w:rsidRPr="003F389F">
        <w:rPr>
          <w:rFonts w:ascii="Arial" w:hAnsi="Arial" w:cs="Arial"/>
          <w:b/>
          <w:sz w:val="20"/>
          <w:szCs w:val="20"/>
        </w:rPr>
        <w:t>Presse- und Öffentlichkeitsarbeit:</w:t>
      </w:r>
    </w:p>
    <w:p w14:paraId="07093BC0" w14:textId="77777777" w:rsidR="00ED04C2" w:rsidRDefault="00ED04C2" w:rsidP="00ED04C2">
      <w:pPr>
        <w:pStyle w:val="Textkrper-Einzug"/>
        <w:widowControl/>
        <w:spacing w:after="240" w:line="264" w:lineRule="auto"/>
        <w:ind w:right="686"/>
        <w:rPr>
          <w:rFonts w:ascii="Arial" w:hAnsi="Arial" w:cs="Arial"/>
          <w:sz w:val="20"/>
          <w:szCs w:val="18"/>
        </w:rPr>
        <w:sectPr w:rsidR="00ED04C2" w:rsidSect="00B334FD">
          <w:headerReference w:type="default" r:id="rId14"/>
          <w:footerReference w:type="default" r:id="rId15"/>
          <w:type w:val="continuous"/>
          <w:pgSz w:w="11904" w:h="16836"/>
          <w:pgMar w:top="3119" w:right="2973" w:bottom="993" w:left="1417" w:header="567" w:footer="447" w:gutter="0"/>
          <w:cols w:space="567"/>
          <w:noEndnote/>
        </w:sectPr>
      </w:pPr>
    </w:p>
    <w:p w14:paraId="0845DFFD" w14:textId="77777777" w:rsidR="00ED04C2" w:rsidRDefault="00ED04C2" w:rsidP="00ED04C2">
      <w:pPr>
        <w:pStyle w:val="Textkrper-Einzug"/>
        <w:widowControl/>
        <w:spacing w:after="240" w:line="264" w:lineRule="auto"/>
        <w:ind w:right="686"/>
        <w:rPr>
          <w:rFonts w:ascii="Arial" w:hAnsi="Arial" w:cs="Arial"/>
          <w:sz w:val="20"/>
          <w:szCs w:val="18"/>
        </w:rPr>
      </w:pPr>
      <w:r w:rsidRPr="003F389F">
        <w:rPr>
          <w:rFonts w:ascii="Arial" w:hAnsi="Arial" w:cs="Arial"/>
          <w:sz w:val="20"/>
          <w:szCs w:val="18"/>
        </w:rPr>
        <w:lastRenderedPageBreak/>
        <w:t>Caterva GmbH</w:t>
      </w:r>
      <w:r>
        <w:rPr>
          <w:rFonts w:ascii="Arial" w:hAnsi="Arial" w:cs="Arial"/>
          <w:sz w:val="20"/>
          <w:szCs w:val="18"/>
        </w:rPr>
        <w:br/>
        <w:t>Catrin Schlatmann</w:t>
      </w:r>
      <w:r w:rsidRPr="003F389F">
        <w:rPr>
          <w:rFonts w:ascii="Arial" w:hAnsi="Arial" w:cs="Arial"/>
          <w:sz w:val="20"/>
          <w:szCs w:val="18"/>
        </w:rPr>
        <w:br/>
      </w:r>
      <w:r>
        <w:rPr>
          <w:rFonts w:ascii="Arial" w:hAnsi="Arial" w:cs="Arial"/>
          <w:sz w:val="20"/>
          <w:szCs w:val="18"/>
        </w:rPr>
        <w:t>Kirchplatz 9</w:t>
      </w:r>
      <w:r>
        <w:rPr>
          <w:rFonts w:ascii="Arial" w:hAnsi="Arial" w:cs="Arial"/>
          <w:sz w:val="20"/>
          <w:szCs w:val="18"/>
        </w:rPr>
        <w:br/>
      </w:r>
      <w:r w:rsidRPr="003F389F">
        <w:rPr>
          <w:rFonts w:ascii="Arial" w:hAnsi="Arial" w:cs="Arial"/>
          <w:sz w:val="20"/>
          <w:szCs w:val="18"/>
        </w:rPr>
        <w:t>82049 Pullach</w:t>
      </w:r>
      <w:r>
        <w:rPr>
          <w:rFonts w:ascii="Arial" w:hAnsi="Arial" w:cs="Arial"/>
          <w:sz w:val="20"/>
          <w:szCs w:val="18"/>
        </w:rPr>
        <w:t xml:space="preserve"> im Isartal</w:t>
      </w:r>
      <w:r w:rsidRPr="003F389F">
        <w:rPr>
          <w:rFonts w:ascii="Arial" w:hAnsi="Arial" w:cs="Arial"/>
          <w:sz w:val="20"/>
          <w:szCs w:val="18"/>
        </w:rPr>
        <w:br/>
        <w:t xml:space="preserve">Tel.: </w:t>
      </w:r>
      <w:r w:rsidRPr="001217D5">
        <w:rPr>
          <w:rFonts w:ascii="Arial" w:hAnsi="Arial" w:cs="Arial"/>
          <w:sz w:val="20"/>
          <w:szCs w:val="18"/>
        </w:rPr>
        <w:t>+49 89 7</w:t>
      </w:r>
      <w:r>
        <w:rPr>
          <w:rFonts w:ascii="Arial" w:hAnsi="Arial" w:cs="Arial"/>
          <w:sz w:val="20"/>
          <w:szCs w:val="18"/>
        </w:rPr>
        <w:t>24445-40</w:t>
      </w:r>
      <w:r w:rsidRPr="003F389F">
        <w:rPr>
          <w:rFonts w:ascii="Arial" w:hAnsi="Arial" w:cs="Arial"/>
          <w:sz w:val="20"/>
          <w:szCs w:val="18"/>
        </w:rPr>
        <w:br/>
      </w:r>
      <w:r>
        <w:rPr>
          <w:rFonts w:ascii="Arial" w:hAnsi="Arial" w:cs="Arial"/>
          <w:sz w:val="20"/>
          <w:szCs w:val="18"/>
        </w:rPr>
        <w:t>press</w:t>
      </w:r>
      <w:r w:rsidRPr="003F389F">
        <w:rPr>
          <w:rFonts w:ascii="Arial" w:hAnsi="Arial" w:cs="Arial"/>
          <w:sz w:val="20"/>
          <w:szCs w:val="18"/>
        </w:rPr>
        <w:t>@caterva.de</w:t>
      </w:r>
      <w:r>
        <w:rPr>
          <w:rFonts w:ascii="Arial" w:hAnsi="Arial" w:cs="Arial"/>
          <w:sz w:val="20"/>
          <w:szCs w:val="18"/>
        </w:rPr>
        <w:br/>
      </w:r>
      <w:r w:rsidRPr="003F389F">
        <w:rPr>
          <w:rFonts w:ascii="Arial" w:hAnsi="Arial" w:cs="Arial"/>
          <w:sz w:val="20"/>
          <w:szCs w:val="18"/>
        </w:rPr>
        <w:t>www.caterva.de</w:t>
      </w:r>
    </w:p>
    <w:p w14:paraId="7BAE98F7" w14:textId="77777777" w:rsidR="00ED04C2" w:rsidRPr="003F389F" w:rsidRDefault="00ED04C2" w:rsidP="00ED04C2">
      <w:pPr>
        <w:pStyle w:val="Textkrper-Einzug"/>
        <w:widowControl/>
        <w:spacing w:after="240" w:line="264" w:lineRule="auto"/>
        <w:ind w:right="0"/>
        <w:rPr>
          <w:rFonts w:ascii="Arial" w:hAnsi="Arial" w:cs="Arial"/>
          <w:sz w:val="20"/>
          <w:szCs w:val="18"/>
        </w:rPr>
      </w:pPr>
      <w:proofErr w:type="spellStart"/>
      <w:r>
        <w:rPr>
          <w:rFonts w:ascii="Arial" w:hAnsi="Arial" w:cs="Arial"/>
          <w:sz w:val="20"/>
          <w:szCs w:val="18"/>
        </w:rPr>
        <w:lastRenderedPageBreak/>
        <w:t>Press’n’Relations</w:t>
      </w:r>
      <w:proofErr w:type="spellEnd"/>
      <w:r>
        <w:rPr>
          <w:rFonts w:ascii="Arial" w:hAnsi="Arial" w:cs="Arial"/>
          <w:sz w:val="20"/>
          <w:szCs w:val="18"/>
        </w:rPr>
        <w:t xml:space="preserve"> II GmbH</w:t>
      </w:r>
      <w:r>
        <w:rPr>
          <w:rFonts w:ascii="Arial" w:hAnsi="Arial" w:cs="Arial"/>
          <w:sz w:val="20"/>
          <w:szCs w:val="18"/>
        </w:rPr>
        <w:br/>
        <w:t>Ralf Dunker</w:t>
      </w:r>
      <w:r>
        <w:rPr>
          <w:rFonts w:ascii="Arial" w:hAnsi="Arial" w:cs="Arial"/>
          <w:sz w:val="20"/>
          <w:szCs w:val="18"/>
        </w:rPr>
        <w:br/>
        <w:t>Gräfstraße 66</w:t>
      </w:r>
      <w:r>
        <w:rPr>
          <w:rFonts w:ascii="Arial" w:hAnsi="Arial" w:cs="Arial"/>
          <w:sz w:val="20"/>
          <w:szCs w:val="18"/>
        </w:rPr>
        <w:br/>
        <w:t>81241 München</w:t>
      </w:r>
      <w:r>
        <w:rPr>
          <w:rFonts w:ascii="Arial" w:hAnsi="Arial" w:cs="Arial"/>
          <w:sz w:val="20"/>
          <w:szCs w:val="18"/>
        </w:rPr>
        <w:br/>
        <w:t>Tel.: +49 89 5404722-11</w:t>
      </w:r>
      <w:r>
        <w:rPr>
          <w:rFonts w:ascii="Arial" w:hAnsi="Arial" w:cs="Arial"/>
          <w:sz w:val="20"/>
          <w:szCs w:val="18"/>
        </w:rPr>
        <w:br/>
        <w:t>du@press-n-relations.de</w:t>
      </w:r>
      <w:r>
        <w:rPr>
          <w:rFonts w:ascii="Arial" w:hAnsi="Arial" w:cs="Arial"/>
          <w:sz w:val="20"/>
          <w:szCs w:val="18"/>
        </w:rPr>
        <w:br/>
        <w:t>www.</w:t>
      </w:r>
      <w:r w:rsidRPr="000B08C9">
        <w:rPr>
          <w:rFonts w:ascii="Arial" w:hAnsi="Arial" w:cs="Arial"/>
          <w:sz w:val="20"/>
          <w:szCs w:val="18"/>
        </w:rPr>
        <w:t>press-n-relations.de</w:t>
      </w:r>
    </w:p>
    <w:p w14:paraId="742F3470" w14:textId="77777777" w:rsidR="00ED04C2" w:rsidRDefault="00ED04C2" w:rsidP="00ED04C2">
      <w:pPr>
        <w:widowControl/>
        <w:autoSpaceDE/>
        <w:autoSpaceDN/>
        <w:adjustRightInd/>
        <w:rPr>
          <w:rFonts w:ascii="Arial" w:hAnsi="Arial" w:cs="Arial"/>
          <w:b/>
          <w:sz w:val="20"/>
          <w:szCs w:val="20"/>
        </w:rPr>
        <w:sectPr w:rsidR="00ED04C2" w:rsidSect="003B1881">
          <w:type w:val="continuous"/>
          <w:pgSz w:w="11904" w:h="16836"/>
          <w:pgMar w:top="3119" w:right="3682" w:bottom="1135" w:left="1417" w:header="709" w:footer="447" w:gutter="0"/>
          <w:cols w:num="2" w:space="567"/>
          <w:noEndnote/>
        </w:sectPr>
      </w:pPr>
    </w:p>
    <w:p w14:paraId="51FB9E81" w14:textId="12978209" w:rsidR="00ED04C2" w:rsidRPr="00DA6209" w:rsidRDefault="00ED04C2" w:rsidP="003B1881">
      <w:pPr>
        <w:widowControl/>
        <w:spacing w:before="240" w:after="120" w:line="264" w:lineRule="auto"/>
        <w:ind w:right="992"/>
        <w:rPr>
          <w:rFonts w:ascii="Arial" w:hAnsi="Arial" w:cs="Arial"/>
          <w:b/>
          <w:sz w:val="16"/>
          <w:szCs w:val="20"/>
        </w:rPr>
      </w:pPr>
      <w:r w:rsidRPr="00DA6209">
        <w:rPr>
          <w:rFonts w:ascii="Arial" w:hAnsi="Arial" w:cs="Arial"/>
          <w:b/>
          <w:sz w:val="16"/>
          <w:szCs w:val="20"/>
        </w:rPr>
        <w:lastRenderedPageBreak/>
        <w:t xml:space="preserve">Über die </w:t>
      </w:r>
      <w:proofErr w:type="spellStart"/>
      <w:r w:rsidRPr="00DA6209">
        <w:rPr>
          <w:rFonts w:ascii="Arial" w:hAnsi="Arial" w:cs="Arial"/>
          <w:b/>
          <w:sz w:val="16"/>
          <w:szCs w:val="20"/>
        </w:rPr>
        <w:t>Caterva</w:t>
      </w:r>
      <w:proofErr w:type="spellEnd"/>
      <w:r w:rsidRPr="00DA6209">
        <w:rPr>
          <w:rFonts w:ascii="Arial" w:hAnsi="Arial" w:cs="Arial"/>
          <w:b/>
          <w:sz w:val="16"/>
          <w:szCs w:val="20"/>
        </w:rPr>
        <w:t xml:space="preserve"> GmbH</w:t>
      </w:r>
    </w:p>
    <w:p w14:paraId="3CFC9168" w14:textId="77777777" w:rsidR="00ED04C2" w:rsidRPr="00DA6209" w:rsidRDefault="00ED04C2" w:rsidP="00ED04C2">
      <w:pPr>
        <w:widowControl/>
        <w:spacing w:after="120" w:line="264" w:lineRule="auto"/>
        <w:ind w:right="993"/>
        <w:rPr>
          <w:rFonts w:ascii="Arial" w:hAnsi="Arial" w:cs="Arial"/>
          <w:sz w:val="16"/>
          <w:szCs w:val="20"/>
        </w:rPr>
      </w:pPr>
      <w:r w:rsidRPr="00DA6209">
        <w:rPr>
          <w:rFonts w:ascii="Arial" w:hAnsi="Arial" w:cs="Arial"/>
          <w:sz w:val="16"/>
          <w:szCs w:val="20"/>
        </w:rPr>
        <w:t>Die Caterva GmbH mit Sitz in Pullach im Isartal wurde im Jahr 2013 gegründet und bietet mit der „Caterva-Sonne“ die optimale Kombination aus Eigenstromlösung und Vernetzung: Caterva-Sonnen versorgen den Privatkunden zu 100 % mit dem Strom seiner PV-Anlage. Die Vernetzung der Caterva-Sonnen ergibt einen virtuellen Großspeicher. Durch dessen Bewirtschaftung werden Zusatzerlöse im Stromhandel bzw. durch die Stabilisierung des Stromnetzes erzielt, die Endkunden und Partnern der Caterva zugutekommen. Das Caterva-System umfasst neben den Caterva-Sonnen das selbst entwickelte Caterva-Energiemanagement für virtuelle Großspeicher und die Caterva-App, mit der sich Endkunden über Status und Effizienz ihrer Caterva-Sonne informieren können.</w:t>
      </w:r>
    </w:p>
    <w:p w14:paraId="6507513E" w14:textId="66ACF010" w:rsidR="00C432A3" w:rsidRPr="00DA6209" w:rsidRDefault="00C432A3" w:rsidP="002679FC">
      <w:pPr>
        <w:widowControl/>
        <w:spacing w:before="360" w:after="120" w:line="264" w:lineRule="auto"/>
        <w:ind w:right="992"/>
        <w:rPr>
          <w:rFonts w:ascii="Arial" w:hAnsi="Arial" w:cs="Arial"/>
          <w:sz w:val="16"/>
          <w:szCs w:val="20"/>
        </w:rPr>
      </w:pPr>
      <w:r w:rsidRPr="00DA6209">
        <w:rPr>
          <w:rFonts w:ascii="Arial" w:hAnsi="Arial" w:cs="Arial"/>
          <w:sz w:val="16"/>
          <w:szCs w:val="20"/>
        </w:rPr>
        <w:t>Abdruck honorarfrei, Beleg erbeten</w:t>
      </w:r>
    </w:p>
    <w:sectPr w:rsidR="00C432A3" w:rsidRPr="00DA6209" w:rsidSect="003B1881">
      <w:headerReference w:type="default" r:id="rId16"/>
      <w:footerReference w:type="default" r:id="rId17"/>
      <w:type w:val="continuous"/>
      <w:pgSz w:w="11904" w:h="16836"/>
      <w:pgMar w:top="3119" w:right="2973" w:bottom="993" w:left="1417" w:header="709" w:footer="447" w:gutter="0"/>
      <w:cols w:space="567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A25C19" w14:textId="77777777" w:rsidR="007C36A0" w:rsidRDefault="007C36A0" w:rsidP="005571EB">
      <w:r>
        <w:separator/>
      </w:r>
    </w:p>
  </w:endnote>
  <w:endnote w:type="continuationSeparator" w:id="0">
    <w:p w14:paraId="02A177CA" w14:textId="77777777" w:rsidR="007C36A0" w:rsidRDefault="007C36A0" w:rsidP="00557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7391D6A" w14:textId="77777777" w:rsidR="00ED04C2" w:rsidRPr="00BF0DF3" w:rsidRDefault="00ED04C2" w:rsidP="00BF0DF3">
    <w:pPr>
      <w:pStyle w:val="Fuzeile"/>
      <w:ind w:right="-1700"/>
      <w:jc w:val="center"/>
      <w:rPr>
        <w:rFonts w:ascii="Arial" w:hAnsi="Arial" w:cs="Arial"/>
        <w:sz w:val="20"/>
        <w:szCs w:val="20"/>
      </w:rPr>
    </w:pPr>
    <w:r w:rsidRPr="00BF0DF3">
      <w:rPr>
        <w:rFonts w:ascii="Arial" w:hAnsi="Arial" w:cs="Arial"/>
        <w:sz w:val="20"/>
        <w:szCs w:val="20"/>
      </w:rPr>
      <w:t xml:space="preserve">Seite </w:t>
    </w:r>
    <w:r w:rsidRPr="00BF0DF3">
      <w:rPr>
        <w:rFonts w:ascii="Arial" w:hAnsi="Arial" w:cs="Arial"/>
        <w:sz w:val="20"/>
        <w:szCs w:val="20"/>
      </w:rPr>
      <w:fldChar w:fldCharType="begin"/>
    </w:r>
    <w:r w:rsidRPr="00BF0DF3">
      <w:rPr>
        <w:rFonts w:ascii="Arial" w:hAnsi="Arial" w:cs="Arial"/>
        <w:sz w:val="20"/>
        <w:szCs w:val="20"/>
      </w:rPr>
      <w:instrText>PAGE  \* Arabic  \* MERGEFORMAT</w:instrText>
    </w:r>
    <w:r w:rsidRPr="00BF0DF3">
      <w:rPr>
        <w:rFonts w:ascii="Arial" w:hAnsi="Arial" w:cs="Arial"/>
        <w:sz w:val="20"/>
        <w:szCs w:val="20"/>
      </w:rPr>
      <w:fldChar w:fldCharType="separate"/>
    </w:r>
    <w:r w:rsidR="0017376D">
      <w:rPr>
        <w:rFonts w:ascii="Arial" w:hAnsi="Arial" w:cs="Arial"/>
        <w:noProof/>
        <w:sz w:val="20"/>
        <w:szCs w:val="20"/>
      </w:rPr>
      <w:t>2</w:t>
    </w:r>
    <w:r w:rsidRPr="00BF0DF3">
      <w:rPr>
        <w:rFonts w:ascii="Arial" w:hAnsi="Arial" w:cs="Arial"/>
        <w:sz w:val="20"/>
        <w:szCs w:val="20"/>
      </w:rPr>
      <w:fldChar w:fldCharType="end"/>
    </w:r>
    <w:r w:rsidRPr="00BF0DF3">
      <w:rPr>
        <w:rFonts w:ascii="Arial" w:hAnsi="Arial" w:cs="Arial"/>
        <w:sz w:val="20"/>
        <w:szCs w:val="20"/>
      </w:rPr>
      <w:t xml:space="preserve"> von </w:t>
    </w:r>
    <w:r w:rsidRPr="00BF0DF3">
      <w:rPr>
        <w:rFonts w:ascii="Arial" w:hAnsi="Arial" w:cs="Arial"/>
        <w:sz w:val="20"/>
        <w:szCs w:val="20"/>
      </w:rPr>
      <w:fldChar w:fldCharType="begin"/>
    </w:r>
    <w:r w:rsidRPr="00BF0DF3">
      <w:rPr>
        <w:rFonts w:ascii="Arial" w:hAnsi="Arial" w:cs="Arial"/>
        <w:sz w:val="20"/>
        <w:szCs w:val="20"/>
      </w:rPr>
      <w:instrText>NUMPAGES  \* Arabic  \* MERGEFORMAT</w:instrText>
    </w:r>
    <w:r w:rsidRPr="00BF0DF3">
      <w:rPr>
        <w:rFonts w:ascii="Arial" w:hAnsi="Arial" w:cs="Arial"/>
        <w:sz w:val="20"/>
        <w:szCs w:val="20"/>
      </w:rPr>
      <w:fldChar w:fldCharType="separate"/>
    </w:r>
    <w:r w:rsidR="0017376D">
      <w:rPr>
        <w:rFonts w:ascii="Arial" w:hAnsi="Arial" w:cs="Arial"/>
        <w:noProof/>
        <w:sz w:val="20"/>
        <w:szCs w:val="20"/>
      </w:rPr>
      <w:t>2</w:t>
    </w:r>
    <w:r w:rsidRPr="00BF0DF3">
      <w:rPr>
        <w:rFonts w:ascii="Arial" w:hAnsi="Arial" w:cs="Arial"/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7A3767" w14:textId="77777777" w:rsidR="00BF0DF3" w:rsidRPr="00BF0DF3" w:rsidRDefault="00BF0DF3" w:rsidP="00BF0DF3">
    <w:pPr>
      <w:pStyle w:val="Fuzeile"/>
      <w:ind w:right="-1700"/>
      <w:jc w:val="center"/>
      <w:rPr>
        <w:rFonts w:ascii="Arial" w:hAnsi="Arial" w:cs="Arial"/>
        <w:sz w:val="20"/>
        <w:szCs w:val="20"/>
      </w:rPr>
    </w:pPr>
    <w:r w:rsidRPr="00BF0DF3">
      <w:rPr>
        <w:rFonts w:ascii="Arial" w:hAnsi="Arial" w:cs="Arial"/>
        <w:sz w:val="20"/>
        <w:szCs w:val="20"/>
      </w:rPr>
      <w:t xml:space="preserve">Seite </w:t>
    </w:r>
    <w:r w:rsidRPr="00BF0DF3">
      <w:rPr>
        <w:rFonts w:ascii="Arial" w:hAnsi="Arial" w:cs="Arial"/>
        <w:sz w:val="20"/>
        <w:szCs w:val="20"/>
      </w:rPr>
      <w:fldChar w:fldCharType="begin"/>
    </w:r>
    <w:r w:rsidRPr="00BF0DF3">
      <w:rPr>
        <w:rFonts w:ascii="Arial" w:hAnsi="Arial" w:cs="Arial"/>
        <w:sz w:val="20"/>
        <w:szCs w:val="20"/>
      </w:rPr>
      <w:instrText>PAGE  \* Arabic  \* MERGEFORMAT</w:instrText>
    </w:r>
    <w:r w:rsidRPr="00BF0DF3">
      <w:rPr>
        <w:rFonts w:ascii="Arial" w:hAnsi="Arial" w:cs="Arial"/>
        <w:sz w:val="20"/>
        <w:szCs w:val="20"/>
      </w:rPr>
      <w:fldChar w:fldCharType="separate"/>
    </w:r>
    <w:r w:rsidR="00D638B4">
      <w:rPr>
        <w:rFonts w:ascii="Arial" w:hAnsi="Arial" w:cs="Arial"/>
        <w:noProof/>
        <w:sz w:val="20"/>
        <w:szCs w:val="20"/>
      </w:rPr>
      <w:t>3</w:t>
    </w:r>
    <w:r w:rsidRPr="00BF0DF3">
      <w:rPr>
        <w:rFonts w:ascii="Arial" w:hAnsi="Arial" w:cs="Arial"/>
        <w:sz w:val="20"/>
        <w:szCs w:val="20"/>
      </w:rPr>
      <w:fldChar w:fldCharType="end"/>
    </w:r>
    <w:r w:rsidRPr="00BF0DF3">
      <w:rPr>
        <w:rFonts w:ascii="Arial" w:hAnsi="Arial" w:cs="Arial"/>
        <w:sz w:val="20"/>
        <w:szCs w:val="20"/>
      </w:rPr>
      <w:t xml:space="preserve"> von </w:t>
    </w:r>
    <w:r w:rsidRPr="00BF0DF3">
      <w:rPr>
        <w:rFonts w:ascii="Arial" w:hAnsi="Arial" w:cs="Arial"/>
        <w:sz w:val="20"/>
        <w:szCs w:val="20"/>
      </w:rPr>
      <w:fldChar w:fldCharType="begin"/>
    </w:r>
    <w:r w:rsidRPr="00BF0DF3">
      <w:rPr>
        <w:rFonts w:ascii="Arial" w:hAnsi="Arial" w:cs="Arial"/>
        <w:sz w:val="20"/>
        <w:szCs w:val="20"/>
      </w:rPr>
      <w:instrText>NUMPAGES  \* Arabic  \* MERGEFORMAT</w:instrText>
    </w:r>
    <w:r w:rsidRPr="00BF0DF3">
      <w:rPr>
        <w:rFonts w:ascii="Arial" w:hAnsi="Arial" w:cs="Arial"/>
        <w:sz w:val="20"/>
        <w:szCs w:val="20"/>
      </w:rPr>
      <w:fldChar w:fldCharType="separate"/>
    </w:r>
    <w:r w:rsidR="0017376D">
      <w:rPr>
        <w:rFonts w:ascii="Arial" w:hAnsi="Arial" w:cs="Arial"/>
        <w:noProof/>
        <w:sz w:val="20"/>
        <w:szCs w:val="20"/>
      </w:rPr>
      <w:t>2</w:t>
    </w:r>
    <w:r w:rsidRPr="00BF0DF3">
      <w:rPr>
        <w:rFonts w:ascii="Arial" w:hAnsi="Arial" w:cs="Arial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7F069A2" w14:textId="77777777" w:rsidR="007C36A0" w:rsidRDefault="007C36A0" w:rsidP="005571EB">
      <w:r>
        <w:separator/>
      </w:r>
    </w:p>
  </w:footnote>
  <w:footnote w:type="continuationSeparator" w:id="0">
    <w:p w14:paraId="6EE15879" w14:textId="77777777" w:rsidR="007C36A0" w:rsidRDefault="007C36A0" w:rsidP="005571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41FFF04" w14:textId="589A978F" w:rsidR="00ED04C2" w:rsidRDefault="00A63EF6" w:rsidP="00775F18">
    <w:pPr>
      <w:pStyle w:val="Kopfzeile"/>
      <w:ind w:right="-2098"/>
      <w:jc w:val="right"/>
    </w:pPr>
    <w:r>
      <w:rPr>
        <w:noProof/>
      </w:rPr>
      <w:drawing>
        <wp:inline distT="0" distB="0" distL="0" distR="0" wp14:anchorId="3DB53778" wp14:editId="6C1DCD5C">
          <wp:extent cx="1372870" cy="555433"/>
          <wp:effectExtent l="0" t="0" r="0" b="0"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_caterva_4c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9672" cy="5743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B814A7" w14:textId="77777777" w:rsidR="005571EB" w:rsidRDefault="007B6BA7" w:rsidP="00AF74A5">
    <w:pPr>
      <w:pStyle w:val="Kopfzeile"/>
      <w:ind w:right="-2692"/>
      <w:jc w:val="right"/>
    </w:pPr>
    <w:r>
      <w:rPr>
        <w:noProof/>
      </w:rPr>
      <w:drawing>
        <wp:inline distT="0" distB="0" distL="0" distR="0" wp14:anchorId="7DA49E10" wp14:editId="2F50C174">
          <wp:extent cx="2377440" cy="1200785"/>
          <wp:effectExtent l="0" t="0" r="3810" b="0"/>
          <wp:docPr id="6" name="Bild 7" descr="Logo_caterva_Claim_rgb_trs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7" descr="Logo_caterva_Claim_rgb_trsp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77440" cy="1200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275AEDE6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1">
    <w:nsid w:val="050F44E8"/>
    <w:multiLevelType w:val="hybridMultilevel"/>
    <w:tmpl w:val="62C0ED1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F3972E9"/>
    <w:multiLevelType w:val="hybridMultilevel"/>
    <w:tmpl w:val="3528AB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44C0B5B"/>
    <w:multiLevelType w:val="hybridMultilevel"/>
    <w:tmpl w:val="5A5617EC"/>
    <w:lvl w:ilvl="0" w:tplc="5A56FD4E">
      <w:start w:val="1"/>
      <w:numFmt w:val="decimal"/>
      <w:lvlText w:val="%1."/>
      <w:lvlJc w:val="left"/>
      <w:pPr>
        <w:ind w:left="2310" w:hanging="195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397E71"/>
    <w:multiLevelType w:val="hybridMultilevel"/>
    <w:tmpl w:val="0338F2D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FE261CC"/>
    <w:multiLevelType w:val="hybridMultilevel"/>
    <w:tmpl w:val="1E061DF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8952435"/>
    <w:multiLevelType w:val="hybridMultilevel"/>
    <w:tmpl w:val="A2CACC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66B6C5F"/>
    <w:multiLevelType w:val="hybridMultilevel"/>
    <w:tmpl w:val="A8122BA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27F4991"/>
    <w:multiLevelType w:val="hybridMultilevel"/>
    <w:tmpl w:val="E696C1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34F600B"/>
    <w:multiLevelType w:val="hybridMultilevel"/>
    <w:tmpl w:val="9B7C4F16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CFA50A7"/>
    <w:multiLevelType w:val="hybridMultilevel"/>
    <w:tmpl w:val="C09A8CA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D4355E1"/>
    <w:multiLevelType w:val="hybridMultilevel"/>
    <w:tmpl w:val="4EC43246"/>
    <w:lvl w:ilvl="0" w:tplc="B672C0E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11"/>
  </w:num>
  <w:num w:numId="14">
    <w:abstractNumId w:val="6"/>
  </w:num>
  <w:num w:numId="15">
    <w:abstractNumId w:val="5"/>
  </w:num>
  <w:num w:numId="16">
    <w:abstractNumId w:val="7"/>
  </w:num>
  <w:num w:numId="17">
    <w:abstractNumId w:val="1"/>
  </w:num>
  <w:num w:numId="18">
    <w:abstractNumId w:val="9"/>
  </w:num>
  <w:num w:numId="19">
    <w:abstractNumId w:val="2"/>
  </w:num>
  <w:num w:numId="20">
    <w:abstractNumId w:val="8"/>
  </w:num>
  <w:num w:numId="21">
    <w:abstractNumId w:val="10"/>
  </w:num>
  <w:num w:numId="22">
    <w:abstractNumId w:val="3"/>
  </w:num>
  <w:num w:numId="2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writeProtection w:recommended="1"/>
  <w:zoom w:percent="17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onsecutiveHyphenLimit w:val="3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D65"/>
    <w:rsid w:val="00004282"/>
    <w:rsid w:val="00006ED1"/>
    <w:rsid w:val="00016B00"/>
    <w:rsid w:val="0001794C"/>
    <w:rsid w:val="00017B45"/>
    <w:rsid w:val="000246C4"/>
    <w:rsid w:val="000313F8"/>
    <w:rsid w:val="00035CD7"/>
    <w:rsid w:val="00036573"/>
    <w:rsid w:val="0004578D"/>
    <w:rsid w:val="000472C0"/>
    <w:rsid w:val="00050391"/>
    <w:rsid w:val="00051488"/>
    <w:rsid w:val="00052F8E"/>
    <w:rsid w:val="00053F3D"/>
    <w:rsid w:val="000546B7"/>
    <w:rsid w:val="000557CC"/>
    <w:rsid w:val="00057C22"/>
    <w:rsid w:val="00063537"/>
    <w:rsid w:val="00067E23"/>
    <w:rsid w:val="00067FD7"/>
    <w:rsid w:val="000742F6"/>
    <w:rsid w:val="0009482B"/>
    <w:rsid w:val="000950D9"/>
    <w:rsid w:val="00097685"/>
    <w:rsid w:val="000A295E"/>
    <w:rsid w:val="000A2973"/>
    <w:rsid w:val="000A7C05"/>
    <w:rsid w:val="000B08C9"/>
    <w:rsid w:val="000B2799"/>
    <w:rsid w:val="000B58AD"/>
    <w:rsid w:val="000B6042"/>
    <w:rsid w:val="000B76ED"/>
    <w:rsid w:val="000C08ED"/>
    <w:rsid w:val="000C0EFC"/>
    <w:rsid w:val="000C1445"/>
    <w:rsid w:val="000C7056"/>
    <w:rsid w:val="000C7D41"/>
    <w:rsid w:val="000D18A9"/>
    <w:rsid w:val="000D2083"/>
    <w:rsid w:val="000D7D20"/>
    <w:rsid w:val="000D7F04"/>
    <w:rsid w:val="000E2B07"/>
    <w:rsid w:val="000E3AA1"/>
    <w:rsid w:val="000E5164"/>
    <w:rsid w:val="000F20E9"/>
    <w:rsid w:val="000F41AC"/>
    <w:rsid w:val="000F798A"/>
    <w:rsid w:val="00101422"/>
    <w:rsid w:val="001025C3"/>
    <w:rsid w:val="00105778"/>
    <w:rsid w:val="0010622B"/>
    <w:rsid w:val="00106332"/>
    <w:rsid w:val="00111F5A"/>
    <w:rsid w:val="001126E1"/>
    <w:rsid w:val="001217D5"/>
    <w:rsid w:val="0013269F"/>
    <w:rsid w:val="001372D5"/>
    <w:rsid w:val="00137542"/>
    <w:rsid w:val="0014337C"/>
    <w:rsid w:val="00147653"/>
    <w:rsid w:val="00147CFD"/>
    <w:rsid w:val="0015403D"/>
    <w:rsid w:val="00155167"/>
    <w:rsid w:val="00164514"/>
    <w:rsid w:val="0016508A"/>
    <w:rsid w:val="00166F79"/>
    <w:rsid w:val="0016718D"/>
    <w:rsid w:val="00167EAC"/>
    <w:rsid w:val="00172D43"/>
    <w:rsid w:val="0017376D"/>
    <w:rsid w:val="00174043"/>
    <w:rsid w:val="00181F29"/>
    <w:rsid w:val="0019379A"/>
    <w:rsid w:val="001A58D4"/>
    <w:rsid w:val="001A7F2D"/>
    <w:rsid w:val="001B16E6"/>
    <w:rsid w:val="001B37DF"/>
    <w:rsid w:val="001B3F5A"/>
    <w:rsid w:val="001B47C0"/>
    <w:rsid w:val="001C3420"/>
    <w:rsid w:val="001C5F29"/>
    <w:rsid w:val="001C62B3"/>
    <w:rsid w:val="001C6F6C"/>
    <w:rsid w:val="001C71D5"/>
    <w:rsid w:val="001D294E"/>
    <w:rsid w:val="001E0E04"/>
    <w:rsid w:val="001E186F"/>
    <w:rsid w:val="001E2884"/>
    <w:rsid w:val="001E4E41"/>
    <w:rsid w:val="001E6107"/>
    <w:rsid w:val="001E6400"/>
    <w:rsid w:val="001E6EEB"/>
    <w:rsid w:val="001F0DE6"/>
    <w:rsid w:val="001F1903"/>
    <w:rsid w:val="001F1ECC"/>
    <w:rsid w:val="001F582E"/>
    <w:rsid w:val="0020691E"/>
    <w:rsid w:val="002076DB"/>
    <w:rsid w:val="00207B9C"/>
    <w:rsid w:val="002132B1"/>
    <w:rsid w:val="00215231"/>
    <w:rsid w:val="002167CB"/>
    <w:rsid w:val="002238A4"/>
    <w:rsid w:val="00234E13"/>
    <w:rsid w:val="00237F7A"/>
    <w:rsid w:val="00241606"/>
    <w:rsid w:val="0024463C"/>
    <w:rsid w:val="00247704"/>
    <w:rsid w:val="0025117F"/>
    <w:rsid w:val="00255ED0"/>
    <w:rsid w:val="00257420"/>
    <w:rsid w:val="00262F3B"/>
    <w:rsid w:val="002679FC"/>
    <w:rsid w:val="002702CB"/>
    <w:rsid w:val="00271AAF"/>
    <w:rsid w:val="0029072A"/>
    <w:rsid w:val="002920D7"/>
    <w:rsid w:val="00292398"/>
    <w:rsid w:val="002925F2"/>
    <w:rsid w:val="002945C2"/>
    <w:rsid w:val="00295903"/>
    <w:rsid w:val="002A3399"/>
    <w:rsid w:val="002B0C81"/>
    <w:rsid w:val="002B5745"/>
    <w:rsid w:val="002C5211"/>
    <w:rsid w:val="002C796C"/>
    <w:rsid w:val="002D17D2"/>
    <w:rsid w:val="002D30BE"/>
    <w:rsid w:val="002D35F9"/>
    <w:rsid w:val="002D6CB9"/>
    <w:rsid w:val="002E10C5"/>
    <w:rsid w:val="00307ADB"/>
    <w:rsid w:val="00312098"/>
    <w:rsid w:val="00322A7D"/>
    <w:rsid w:val="00337F82"/>
    <w:rsid w:val="00340973"/>
    <w:rsid w:val="003426A3"/>
    <w:rsid w:val="00353102"/>
    <w:rsid w:val="00357555"/>
    <w:rsid w:val="00357586"/>
    <w:rsid w:val="0036191A"/>
    <w:rsid w:val="00363E05"/>
    <w:rsid w:val="00367D18"/>
    <w:rsid w:val="00371588"/>
    <w:rsid w:val="003719AD"/>
    <w:rsid w:val="003732AB"/>
    <w:rsid w:val="00373506"/>
    <w:rsid w:val="0039020C"/>
    <w:rsid w:val="00390770"/>
    <w:rsid w:val="00395F21"/>
    <w:rsid w:val="003961BD"/>
    <w:rsid w:val="003A0163"/>
    <w:rsid w:val="003A3079"/>
    <w:rsid w:val="003A5586"/>
    <w:rsid w:val="003B1881"/>
    <w:rsid w:val="003B5753"/>
    <w:rsid w:val="003C0C67"/>
    <w:rsid w:val="003C3ADA"/>
    <w:rsid w:val="003D0715"/>
    <w:rsid w:val="003D6A2D"/>
    <w:rsid w:val="003E2C31"/>
    <w:rsid w:val="003E2E38"/>
    <w:rsid w:val="003E5576"/>
    <w:rsid w:val="003F10CF"/>
    <w:rsid w:val="003F19B5"/>
    <w:rsid w:val="003F389F"/>
    <w:rsid w:val="003F3C80"/>
    <w:rsid w:val="003F4BB8"/>
    <w:rsid w:val="003F623C"/>
    <w:rsid w:val="0040195B"/>
    <w:rsid w:val="00401C16"/>
    <w:rsid w:val="004118A9"/>
    <w:rsid w:val="004124F4"/>
    <w:rsid w:val="0041712C"/>
    <w:rsid w:val="0042778B"/>
    <w:rsid w:val="00431B53"/>
    <w:rsid w:val="00443B8A"/>
    <w:rsid w:val="00444490"/>
    <w:rsid w:val="00454AD1"/>
    <w:rsid w:val="004554E9"/>
    <w:rsid w:val="00460CA6"/>
    <w:rsid w:val="00460D5B"/>
    <w:rsid w:val="00466794"/>
    <w:rsid w:val="00467DD6"/>
    <w:rsid w:val="004728D5"/>
    <w:rsid w:val="004912E4"/>
    <w:rsid w:val="004928B1"/>
    <w:rsid w:val="004945B1"/>
    <w:rsid w:val="004948BC"/>
    <w:rsid w:val="00494C66"/>
    <w:rsid w:val="004A32E5"/>
    <w:rsid w:val="004B0079"/>
    <w:rsid w:val="004B3B4C"/>
    <w:rsid w:val="004C062D"/>
    <w:rsid w:val="004C0680"/>
    <w:rsid w:val="004C2C99"/>
    <w:rsid w:val="004C41CD"/>
    <w:rsid w:val="004D03EA"/>
    <w:rsid w:val="004D1014"/>
    <w:rsid w:val="004D53FB"/>
    <w:rsid w:val="004D684A"/>
    <w:rsid w:val="004E3ACC"/>
    <w:rsid w:val="004F3E98"/>
    <w:rsid w:val="005032B0"/>
    <w:rsid w:val="00504633"/>
    <w:rsid w:val="00506633"/>
    <w:rsid w:val="00507394"/>
    <w:rsid w:val="00510C9A"/>
    <w:rsid w:val="005140E1"/>
    <w:rsid w:val="0051596E"/>
    <w:rsid w:val="005176FF"/>
    <w:rsid w:val="00521027"/>
    <w:rsid w:val="00524FC7"/>
    <w:rsid w:val="0053240E"/>
    <w:rsid w:val="0053625B"/>
    <w:rsid w:val="005432C4"/>
    <w:rsid w:val="00544C36"/>
    <w:rsid w:val="005464F6"/>
    <w:rsid w:val="005511A2"/>
    <w:rsid w:val="00552AA5"/>
    <w:rsid w:val="00552ED8"/>
    <w:rsid w:val="00553191"/>
    <w:rsid w:val="005571EB"/>
    <w:rsid w:val="005577C0"/>
    <w:rsid w:val="00560612"/>
    <w:rsid w:val="00563EC6"/>
    <w:rsid w:val="00567292"/>
    <w:rsid w:val="00571389"/>
    <w:rsid w:val="00584B7E"/>
    <w:rsid w:val="005921E5"/>
    <w:rsid w:val="00592C41"/>
    <w:rsid w:val="005A44C1"/>
    <w:rsid w:val="005B0C2F"/>
    <w:rsid w:val="005B1620"/>
    <w:rsid w:val="005B4762"/>
    <w:rsid w:val="005B4ABD"/>
    <w:rsid w:val="005B576F"/>
    <w:rsid w:val="005C078D"/>
    <w:rsid w:val="005C5263"/>
    <w:rsid w:val="005C79DB"/>
    <w:rsid w:val="005C7C44"/>
    <w:rsid w:val="005D1361"/>
    <w:rsid w:val="005D264A"/>
    <w:rsid w:val="005D5D3E"/>
    <w:rsid w:val="005D6BB0"/>
    <w:rsid w:val="005E3CCB"/>
    <w:rsid w:val="005E7E30"/>
    <w:rsid w:val="005F1834"/>
    <w:rsid w:val="005F2B3F"/>
    <w:rsid w:val="006047D2"/>
    <w:rsid w:val="006148FF"/>
    <w:rsid w:val="00617144"/>
    <w:rsid w:val="00617486"/>
    <w:rsid w:val="00622A21"/>
    <w:rsid w:val="00623548"/>
    <w:rsid w:val="00633545"/>
    <w:rsid w:val="00645814"/>
    <w:rsid w:val="0064787D"/>
    <w:rsid w:val="00651046"/>
    <w:rsid w:val="00651157"/>
    <w:rsid w:val="00651C6C"/>
    <w:rsid w:val="00655B31"/>
    <w:rsid w:val="00657FEA"/>
    <w:rsid w:val="00660D07"/>
    <w:rsid w:val="00665ACF"/>
    <w:rsid w:val="0066657B"/>
    <w:rsid w:val="00683759"/>
    <w:rsid w:val="00683CAC"/>
    <w:rsid w:val="00683FAF"/>
    <w:rsid w:val="00684A6C"/>
    <w:rsid w:val="00685DCC"/>
    <w:rsid w:val="00687E63"/>
    <w:rsid w:val="006941BC"/>
    <w:rsid w:val="00697D65"/>
    <w:rsid w:val="006B7F67"/>
    <w:rsid w:val="006C4240"/>
    <w:rsid w:val="006C6AC2"/>
    <w:rsid w:val="006D2470"/>
    <w:rsid w:val="006D275A"/>
    <w:rsid w:val="006D30B1"/>
    <w:rsid w:val="006D38EF"/>
    <w:rsid w:val="006D48EB"/>
    <w:rsid w:val="006D65BC"/>
    <w:rsid w:val="006D71C5"/>
    <w:rsid w:val="006E058E"/>
    <w:rsid w:val="006E7B2F"/>
    <w:rsid w:val="006F3F99"/>
    <w:rsid w:val="006F565D"/>
    <w:rsid w:val="00700C23"/>
    <w:rsid w:val="007109FD"/>
    <w:rsid w:val="0071498F"/>
    <w:rsid w:val="00717678"/>
    <w:rsid w:val="00717B8C"/>
    <w:rsid w:val="00724C15"/>
    <w:rsid w:val="00727C36"/>
    <w:rsid w:val="007319BA"/>
    <w:rsid w:val="007346B9"/>
    <w:rsid w:val="00734975"/>
    <w:rsid w:val="007361BA"/>
    <w:rsid w:val="00744264"/>
    <w:rsid w:val="00744C28"/>
    <w:rsid w:val="007467E0"/>
    <w:rsid w:val="0075209F"/>
    <w:rsid w:val="00755D8A"/>
    <w:rsid w:val="007610CC"/>
    <w:rsid w:val="00761601"/>
    <w:rsid w:val="0076181C"/>
    <w:rsid w:val="0076415D"/>
    <w:rsid w:val="007679DA"/>
    <w:rsid w:val="007722CC"/>
    <w:rsid w:val="00775F18"/>
    <w:rsid w:val="00780F25"/>
    <w:rsid w:val="0078180F"/>
    <w:rsid w:val="0078297B"/>
    <w:rsid w:val="00795D1B"/>
    <w:rsid w:val="007A13DE"/>
    <w:rsid w:val="007A2B60"/>
    <w:rsid w:val="007B17A6"/>
    <w:rsid w:val="007B4948"/>
    <w:rsid w:val="007B5C74"/>
    <w:rsid w:val="007B6BA7"/>
    <w:rsid w:val="007C321E"/>
    <w:rsid w:val="007C36A0"/>
    <w:rsid w:val="007C4066"/>
    <w:rsid w:val="007C4948"/>
    <w:rsid w:val="007C6AC8"/>
    <w:rsid w:val="007C7037"/>
    <w:rsid w:val="007D39DA"/>
    <w:rsid w:val="007E34A4"/>
    <w:rsid w:val="007F5E8E"/>
    <w:rsid w:val="008013A9"/>
    <w:rsid w:val="00805D4F"/>
    <w:rsid w:val="00815048"/>
    <w:rsid w:val="0081765E"/>
    <w:rsid w:val="008232B2"/>
    <w:rsid w:val="0083046A"/>
    <w:rsid w:val="00830C5C"/>
    <w:rsid w:val="0083182E"/>
    <w:rsid w:val="00840C60"/>
    <w:rsid w:val="008522DE"/>
    <w:rsid w:val="0085288C"/>
    <w:rsid w:val="008538D1"/>
    <w:rsid w:val="0085542D"/>
    <w:rsid w:val="008569E9"/>
    <w:rsid w:val="00862825"/>
    <w:rsid w:val="008710FD"/>
    <w:rsid w:val="00872D7B"/>
    <w:rsid w:val="008736FA"/>
    <w:rsid w:val="00873733"/>
    <w:rsid w:val="00874DEF"/>
    <w:rsid w:val="008750F2"/>
    <w:rsid w:val="00877A10"/>
    <w:rsid w:val="00877CDF"/>
    <w:rsid w:val="00880B66"/>
    <w:rsid w:val="00880CDE"/>
    <w:rsid w:val="00881289"/>
    <w:rsid w:val="00881D49"/>
    <w:rsid w:val="00886874"/>
    <w:rsid w:val="00893963"/>
    <w:rsid w:val="0089602D"/>
    <w:rsid w:val="008A1A95"/>
    <w:rsid w:val="008B019D"/>
    <w:rsid w:val="008B4B56"/>
    <w:rsid w:val="008B501C"/>
    <w:rsid w:val="008C0E09"/>
    <w:rsid w:val="008C1615"/>
    <w:rsid w:val="008C5290"/>
    <w:rsid w:val="008D61E0"/>
    <w:rsid w:val="008E0BB0"/>
    <w:rsid w:val="008F0107"/>
    <w:rsid w:val="008F15FB"/>
    <w:rsid w:val="008F29FA"/>
    <w:rsid w:val="008F45B1"/>
    <w:rsid w:val="009038FB"/>
    <w:rsid w:val="009047BE"/>
    <w:rsid w:val="00911A68"/>
    <w:rsid w:val="00911CA5"/>
    <w:rsid w:val="00911FB5"/>
    <w:rsid w:val="00920427"/>
    <w:rsid w:val="00922AD4"/>
    <w:rsid w:val="009279E6"/>
    <w:rsid w:val="00935A81"/>
    <w:rsid w:val="00940DFA"/>
    <w:rsid w:val="00944E34"/>
    <w:rsid w:val="00947378"/>
    <w:rsid w:val="0096032A"/>
    <w:rsid w:val="009616DC"/>
    <w:rsid w:val="009641AC"/>
    <w:rsid w:val="009642A1"/>
    <w:rsid w:val="00965CB4"/>
    <w:rsid w:val="00966507"/>
    <w:rsid w:val="00970100"/>
    <w:rsid w:val="009716A9"/>
    <w:rsid w:val="009716F8"/>
    <w:rsid w:val="0097625C"/>
    <w:rsid w:val="00982AE8"/>
    <w:rsid w:val="00991B8E"/>
    <w:rsid w:val="00994765"/>
    <w:rsid w:val="009A309F"/>
    <w:rsid w:val="009A598E"/>
    <w:rsid w:val="009A67DB"/>
    <w:rsid w:val="009A7B51"/>
    <w:rsid w:val="009A7CEA"/>
    <w:rsid w:val="009B40A9"/>
    <w:rsid w:val="009B5B52"/>
    <w:rsid w:val="009B7067"/>
    <w:rsid w:val="009C10A8"/>
    <w:rsid w:val="009E0735"/>
    <w:rsid w:val="009E0EB0"/>
    <w:rsid w:val="009E200F"/>
    <w:rsid w:val="009E5AA4"/>
    <w:rsid w:val="009F1F72"/>
    <w:rsid w:val="009F2E2E"/>
    <w:rsid w:val="009F6668"/>
    <w:rsid w:val="009F6E1B"/>
    <w:rsid w:val="009F7448"/>
    <w:rsid w:val="00A0114F"/>
    <w:rsid w:val="00A03B34"/>
    <w:rsid w:val="00A074C4"/>
    <w:rsid w:val="00A13F26"/>
    <w:rsid w:val="00A30D64"/>
    <w:rsid w:val="00A34588"/>
    <w:rsid w:val="00A366C7"/>
    <w:rsid w:val="00A3757B"/>
    <w:rsid w:val="00A458F3"/>
    <w:rsid w:val="00A474A0"/>
    <w:rsid w:val="00A53B0D"/>
    <w:rsid w:val="00A62BF4"/>
    <w:rsid w:val="00A635B0"/>
    <w:rsid w:val="00A63EF6"/>
    <w:rsid w:val="00A651DF"/>
    <w:rsid w:val="00A65BAA"/>
    <w:rsid w:val="00A734EB"/>
    <w:rsid w:val="00A8694A"/>
    <w:rsid w:val="00A94C34"/>
    <w:rsid w:val="00AA0540"/>
    <w:rsid w:val="00AA5FA1"/>
    <w:rsid w:val="00AA6FC6"/>
    <w:rsid w:val="00AB1E6A"/>
    <w:rsid w:val="00AB7A7B"/>
    <w:rsid w:val="00AD4BFB"/>
    <w:rsid w:val="00AE0BE7"/>
    <w:rsid w:val="00AE0F2F"/>
    <w:rsid w:val="00AE52FF"/>
    <w:rsid w:val="00AE61F7"/>
    <w:rsid w:val="00AF36C7"/>
    <w:rsid w:val="00AF4118"/>
    <w:rsid w:val="00AF74A5"/>
    <w:rsid w:val="00B14A0E"/>
    <w:rsid w:val="00B20ABA"/>
    <w:rsid w:val="00B24BE9"/>
    <w:rsid w:val="00B24C24"/>
    <w:rsid w:val="00B261A0"/>
    <w:rsid w:val="00B26B72"/>
    <w:rsid w:val="00B27E8D"/>
    <w:rsid w:val="00B334FD"/>
    <w:rsid w:val="00B36772"/>
    <w:rsid w:val="00B374EA"/>
    <w:rsid w:val="00B4643A"/>
    <w:rsid w:val="00B472AD"/>
    <w:rsid w:val="00B50FEB"/>
    <w:rsid w:val="00B51CAD"/>
    <w:rsid w:val="00B536AE"/>
    <w:rsid w:val="00B54BAF"/>
    <w:rsid w:val="00B55714"/>
    <w:rsid w:val="00B62286"/>
    <w:rsid w:val="00B716E3"/>
    <w:rsid w:val="00B825BB"/>
    <w:rsid w:val="00B844BA"/>
    <w:rsid w:val="00B865BC"/>
    <w:rsid w:val="00B90072"/>
    <w:rsid w:val="00B9085B"/>
    <w:rsid w:val="00B92029"/>
    <w:rsid w:val="00B925EB"/>
    <w:rsid w:val="00B966D6"/>
    <w:rsid w:val="00BA1C1C"/>
    <w:rsid w:val="00BA4EAE"/>
    <w:rsid w:val="00BA6855"/>
    <w:rsid w:val="00BB000D"/>
    <w:rsid w:val="00BB46A1"/>
    <w:rsid w:val="00BB5FA2"/>
    <w:rsid w:val="00BC156A"/>
    <w:rsid w:val="00BC2492"/>
    <w:rsid w:val="00BD4821"/>
    <w:rsid w:val="00BD4AE0"/>
    <w:rsid w:val="00BD56D8"/>
    <w:rsid w:val="00BF0DF3"/>
    <w:rsid w:val="00BF1112"/>
    <w:rsid w:val="00C0095D"/>
    <w:rsid w:val="00C03417"/>
    <w:rsid w:val="00C041A2"/>
    <w:rsid w:val="00C04745"/>
    <w:rsid w:val="00C054AB"/>
    <w:rsid w:val="00C06A81"/>
    <w:rsid w:val="00C11D49"/>
    <w:rsid w:val="00C21128"/>
    <w:rsid w:val="00C256E3"/>
    <w:rsid w:val="00C303CB"/>
    <w:rsid w:val="00C3169B"/>
    <w:rsid w:val="00C31BD6"/>
    <w:rsid w:val="00C34F0B"/>
    <w:rsid w:val="00C36391"/>
    <w:rsid w:val="00C3667E"/>
    <w:rsid w:val="00C37299"/>
    <w:rsid w:val="00C37C3D"/>
    <w:rsid w:val="00C37C90"/>
    <w:rsid w:val="00C404AD"/>
    <w:rsid w:val="00C432A3"/>
    <w:rsid w:val="00C44C83"/>
    <w:rsid w:val="00C45424"/>
    <w:rsid w:val="00C45B31"/>
    <w:rsid w:val="00C47B02"/>
    <w:rsid w:val="00C55CAF"/>
    <w:rsid w:val="00C6064C"/>
    <w:rsid w:val="00C639A9"/>
    <w:rsid w:val="00C63F99"/>
    <w:rsid w:val="00C714C0"/>
    <w:rsid w:val="00C73F12"/>
    <w:rsid w:val="00C7417C"/>
    <w:rsid w:val="00C80F5F"/>
    <w:rsid w:val="00C83FD1"/>
    <w:rsid w:val="00C8496F"/>
    <w:rsid w:val="00C85268"/>
    <w:rsid w:val="00C85BC1"/>
    <w:rsid w:val="00C96A57"/>
    <w:rsid w:val="00CA0839"/>
    <w:rsid w:val="00CA283C"/>
    <w:rsid w:val="00CA6C5D"/>
    <w:rsid w:val="00CC2570"/>
    <w:rsid w:val="00CD1031"/>
    <w:rsid w:val="00CD3327"/>
    <w:rsid w:val="00CD6D7A"/>
    <w:rsid w:val="00CE4A22"/>
    <w:rsid w:val="00CE5B0B"/>
    <w:rsid w:val="00CE6679"/>
    <w:rsid w:val="00CF3AC7"/>
    <w:rsid w:val="00CF6EF0"/>
    <w:rsid w:val="00D00F6B"/>
    <w:rsid w:val="00D03232"/>
    <w:rsid w:val="00D06307"/>
    <w:rsid w:val="00D14D04"/>
    <w:rsid w:val="00D302E8"/>
    <w:rsid w:val="00D3712F"/>
    <w:rsid w:val="00D43199"/>
    <w:rsid w:val="00D47658"/>
    <w:rsid w:val="00D5782D"/>
    <w:rsid w:val="00D638B4"/>
    <w:rsid w:val="00D63B1A"/>
    <w:rsid w:val="00D757F3"/>
    <w:rsid w:val="00D75D16"/>
    <w:rsid w:val="00D839B8"/>
    <w:rsid w:val="00D84281"/>
    <w:rsid w:val="00D84E33"/>
    <w:rsid w:val="00D87A4B"/>
    <w:rsid w:val="00D9170C"/>
    <w:rsid w:val="00D9735E"/>
    <w:rsid w:val="00DA2122"/>
    <w:rsid w:val="00DA6209"/>
    <w:rsid w:val="00DA6CF1"/>
    <w:rsid w:val="00DB4792"/>
    <w:rsid w:val="00DB73CF"/>
    <w:rsid w:val="00DB7894"/>
    <w:rsid w:val="00DC23F6"/>
    <w:rsid w:val="00DC4ADF"/>
    <w:rsid w:val="00DC761D"/>
    <w:rsid w:val="00DD19A8"/>
    <w:rsid w:val="00DE004B"/>
    <w:rsid w:val="00DE1502"/>
    <w:rsid w:val="00DE1A44"/>
    <w:rsid w:val="00DE25FA"/>
    <w:rsid w:val="00DF01F7"/>
    <w:rsid w:val="00DF086D"/>
    <w:rsid w:val="00DF0FE8"/>
    <w:rsid w:val="00DF3F75"/>
    <w:rsid w:val="00E01209"/>
    <w:rsid w:val="00E015A0"/>
    <w:rsid w:val="00E0393B"/>
    <w:rsid w:val="00E148E4"/>
    <w:rsid w:val="00E149FD"/>
    <w:rsid w:val="00E176B5"/>
    <w:rsid w:val="00E215DF"/>
    <w:rsid w:val="00E248D2"/>
    <w:rsid w:val="00E24C95"/>
    <w:rsid w:val="00E26316"/>
    <w:rsid w:val="00E37126"/>
    <w:rsid w:val="00E46A50"/>
    <w:rsid w:val="00E51C57"/>
    <w:rsid w:val="00E52BCB"/>
    <w:rsid w:val="00E55BC7"/>
    <w:rsid w:val="00E601D5"/>
    <w:rsid w:val="00E6305E"/>
    <w:rsid w:val="00E64670"/>
    <w:rsid w:val="00E711EC"/>
    <w:rsid w:val="00E763DF"/>
    <w:rsid w:val="00E8068F"/>
    <w:rsid w:val="00E83A56"/>
    <w:rsid w:val="00E93259"/>
    <w:rsid w:val="00E949F6"/>
    <w:rsid w:val="00E94DEF"/>
    <w:rsid w:val="00E960C4"/>
    <w:rsid w:val="00E96CAA"/>
    <w:rsid w:val="00EA0A1B"/>
    <w:rsid w:val="00EA1611"/>
    <w:rsid w:val="00EA1648"/>
    <w:rsid w:val="00EB3E9B"/>
    <w:rsid w:val="00ED04C2"/>
    <w:rsid w:val="00ED0BB8"/>
    <w:rsid w:val="00ED24A6"/>
    <w:rsid w:val="00EE5D21"/>
    <w:rsid w:val="00EE76A8"/>
    <w:rsid w:val="00EF1C4C"/>
    <w:rsid w:val="00EF1F67"/>
    <w:rsid w:val="00EF3BD6"/>
    <w:rsid w:val="00F03667"/>
    <w:rsid w:val="00F0416A"/>
    <w:rsid w:val="00F057F4"/>
    <w:rsid w:val="00F06701"/>
    <w:rsid w:val="00F07476"/>
    <w:rsid w:val="00F17877"/>
    <w:rsid w:val="00F20633"/>
    <w:rsid w:val="00F21A3D"/>
    <w:rsid w:val="00F26E15"/>
    <w:rsid w:val="00F32943"/>
    <w:rsid w:val="00F35B7A"/>
    <w:rsid w:val="00F35BFE"/>
    <w:rsid w:val="00F40CC3"/>
    <w:rsid w:val="00F41999"/>
    <w:rsid w:val="00F42ADF"/>
    <w:rsid w:val="00F601ED"/>
    <w:rsid w:val="00F63149"/>
    <w:rsid w:val="00F67299"/>
    <w:rsid w:val="00F7554F"/>
    <w:rsid w:val="00F75923"/>
    <w:rsid w:val="00F76CC0"/>
    <w:rsid w:val="00F80EE8"/>
    <w:rsid w:val="00F94917"/>
    <w:rsid w:val="00F950CE"/>
    <w:rsid w:val="00F9612E"/>
    <w:rsid w:val="00FA0E36"/>
    <w:rsid w:val="00FA509E"/>
    <w:rsid w:val="00FA5DB0"/>
    <w:rsid w:val="00FA65CB"/>
    <w:rsid w:val="00FA6867"/>
    <w:rsid w:val="00FB1099"/>
    <w:rsid w:val="00FB309B"/>
    <w:rsid w:val="00FB36FB"/>
    <w:rsid w:val="00FB388D"/>
    <w:rsid w:val="00FB73B2"/>
    <w:rsid w:val="00FC7936"/>
    <w:rsid w:val="00FD3F85"/>
    <w:rsid w:val="00FD5FC1"/>
    <w:rsid w:val="00FD7285"/>
    <w:rsid w:val="00FE7760"/>
    <w:rsid w:val="00FE7995"/>
    <w:rsid w:val="00FF6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11D1D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460D5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qFormat/>
    <w:pPr>
      <w:spacing w:line="288" w:lineRule="atLeast"/>
      <w:outlineLvl w:val="1"/>
    </w:pPr>
  </w:style>
  <w:style w:type="paragraph" w:styleId="berschrift4">
    <w:name w:val="heading 4"/>
    <w:basedOn w:val="Standard"/>
    <w:next w:val="Standard"/>
    <w:qFormat/>
    <w:pPr>
      <w:spacing w:line="288" w:lineRule="atLeast"/>
      <w:outlineLvl w:val="3"/>
    </w:pPr>
  </w:style>
  <w:style w:type="paragraph" w:styleId="berschrift6">
    <w:name w:val="heading 6"/>
    <w:basedOn w:val="Standard"/>
    <w:next w:val="Standard"/>
    <w:qFormat/>
    <w:pPr>
      <w:spacing w:line="-336" w:lineRule="auto"/>
      <w:ind w:right="2783"/>
      <w:outlineLvl w:val="5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DefaultParagraphFont">
    <w:name w:val="+Default Paragraph Font"/>
  </w:style>
  <w:style w:type="character" w:customStyle="1" w:styleId="Hyperlink">
    <w:name w:val="+Hyperlink"/>
    <w:rPr>
      <w:u w:val="single"/>
    </w:rPr>
  </w:style>
  <w:style w:type="character" w:customStyle="1" w:styleId="FollowedHyperlink">
    <w:name w:val="+FollowedHyperlink"/>
    <w:rPr>
      <w:u w:val="single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spacing w:line="288" w:lineRule="atLeast"/>
    </w:pPr>
  </w:style>
  <w:style w:type="paragraph" w:customStyle="1" w:styleId="Textkrper-Einzug">
    <w:name w:val="Textkörper-Einzug"/>
    <w:basedOn w:val="Standard"/>
    <w:pPr>
      <w:spacing w:line="-336" w:lineRule="auto"/>
      <w:ind w:right="685"/>
    </w:pPr>
  </w:style>
  <w:style w:type="paragraph" w:styleId="Aufzhlungszeichen">
    <w:name w:val="List Bullet"/>
    <w:basedOn w:val="Standard"/>
    <w:autoRedefine/>
    <w:pPr>
      <w:numPr>
        <w:numId w:val="2"/>
      </w:numPr>
    </w:p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982AE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982AE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82AE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82AE8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982AE8"/>
    <w:rPr>
      <w:b/>
      <w:bCs/>
    </w:rPr>
  </w:style>
  <w:style w:type="character" w:styleId="Hyperlink0">
    <w:name w:val="Hyperlink"/>
    <w:uiPriority w:val="99"/>
    <w:unhideWhenUsed/>
    <w:rsid w:val="00982AE8"/>
    <w:rPr>
      <w:color w:val="0000FF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5571E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5571EB"/>
    <w:rPr>
      <w:sz w:val="24"/>
      <w:szCs w:val="24"/>
    </w:rPr>
  </w:style>
  <w:style w:type="character" w:customStyle="1" w:styleId="KopfzeileZchn">
    <w:name w:val="Kopfzeile Zchn"/>
    <w:link w:val="Kopfzeile"/>
    <w:rsid w:val="005571EB"/>
    <w:rPr>
      <w:sz w:val="24"/>
      <w:szCs w:val="24"/>
    </w:rPr>
  </w:style>
  <w:style w:type="paragraph" w:styleId="NurText">
    <w:name w:val="Plain Text"/>
    <w:basedOn w:val="Standard"/>
    <w:link w:val="NurTextZchn"/>
    <w:uiPriority w:val="99"/>
    <w:semiHidden/>
    <w:unhideWhenUsed/>
    <w:rsid w:val="0075209F"/>
    <w:pPr>
      <w:widowControl/>
      <w:autoSpaceDE/>
      <w:autoSpaceDN/>
      <w:adjustRightInd/>
    </w:pPr>
    <w:rPr>
      <w:rFonts w:ascii="Calibri" w:eastAsia="Calibri" w:hAnsi="Calibri" w:cs="Consolas"/>
      <w:sz w:val="22"/>
      <w:szCs w:val="21"/>
      <w:lang w:eastAsia="en-US"/>
    </w:rPr>
  </w:style>
  <w:style w:type="character" w:customStyle="1" w:styleId="NurTextZchn">
    <w:name w:val="Nur Text Zchn"/>
    <w:link w:val="NurText"/>
    <w:uiPriority w:val="99"/>
    <w:semiHidden/>
    <w:rsid w:val="0075209F"/>
    <w:rPr>
      <w:rFonts w:ascii="Calibri" w:eastAsia="Calibri" w:hAnsi="Calibri" w:cs="Consolas"/>
      <w:sz w:val="22"/>
      <w:szCs w:val="21"/>
      <w:lang w:eastAsia="en-US"/>
    </w:rPr>
  </w:style>
  <w:style w:type="character" w:styleId="BesuchterHyperlink">
    <w:name w:val="FollowedHyperlink"/>
    <w:basedOn w:val="Absatz-Standardschriftart"/>
    <w:uiPriority w:val="99"/>
    <w:semiHidden/>
    <w:unhideWhenUsed/>
    <w:rsid w:val="00947378"/>
    <w:rPr>
      <w:color w:val="800080" w:themeColor="followed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60D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460D5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qFormat/>
    <w:pPr>
      <w:spacing w:line="288" w:lineRule="atLeast"/>
      <w:outlineLvl w:val="1"/>
    </w:pPr>
  </w:style>
  <w:style w:type="paragraph" w:styleId="berschrift4">
    <w:name w:val="heading 4"/>
    <w:basedOn w:val="Standard"/>
    <w:next w:val="Standard"/>
    <w:qFormat/>
    <w:pPr>
      <w:spacing w:line="288" w:lineRule="atLeast"/>
      <w:outlineLvl w:val="3"/>
    </w:pPr>
  </w:style>
  <w:style w:type="paragraph" w:styleId="berschrift6">
    <w:name w:val="heading 6"/>
    <w:basedOn w:val="Standard"/>
    <w:next w:val="Standard"/>
    <w:qFormat/>
    <w:pPr>
      <w:spacing w:line="-336" w:lineRule="auto"/>
      <w:ind w:right="2783"/>
      <w:outlineLvl w:val="5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DefaultParagraphFont">
    <w:name w:val="+Default Paragraph Font"/>
  </w:style>
  <w:style w:type="character" w:customStyle="1" w:styleId="Hyperlink">
    <w:name w:val="+Hyperlink"/>
    <w:rPr>
      <w:u w:val="single"/>
    </w:rPr>
  </w:style>
  <w:style w:type="character" w:customStyle="1" w:styleId="FollowedHyperlink">
    <w:name w:val="+FollowedHyperlink"/>
    <w:rPr>
      <w:u w:val="single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spacing w:line="288" w:lineRule="atLeast"/>
    </w:pPr>
  </w:style>
  <w:style w:type="paragraph" w:customStyle="1" w:styleId="Textkrper-Einzug">
    <w:name w:val="Textkörper-Einzug"/>
    <w:basedOn w:val="Standard"/>
    <w:pPr>
      <w:spacing w:line="-336" w:lineRule="auto"/>
      <w:ind w:right="685"/>
    </w:pPr>
  </w:style>
  <w:style w:type="paragraph" w:styleId="Aufzhlungszeichen">
    <w:name w:val="List Bullet"/>
    <w:basedOn w:val="Standard"/>
    <w:autoRedefine/>
    <w:pPr>
      <w:numPr>
        <w:numId w:val="2"/>
      </w:numPr>
    </w:pPr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982AE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982AE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982AE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82AE8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982AE8"/>
    <w:rPr>
      <w:b/>
      <w:bCs/>
    </w:rPr>
  </w:style>
  <w:style w:type="character" w:styleId="Hyperlink0">
    <w:name w:val="Hyperlink"/>
    <w:uiPriority w:val="99"/>
    <w:unhideWhenUsed/>
    <w:rsid w:val="00982AE8"/>
    <w:rPr>
      <w:color w:val="0000FF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5571E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5571EB"/>
    <w:rPr>
      <w:sz w:val="24"/>
      <w:szCs w:val="24"/>
    </w:rPr>
  </w:style>
  <w:style w:type="character" w:customStyle="1" w:styleId="KopfzeileZchn">
    <w:name w:val="Kopfzeile Zchn"/>
    <w:link w:val="Kopfzeile"/>
    <w:rsid w:val="005571EB"/>
    <w:rPr>
      <w:sz w:val="24"/>
      <w:szCs w:val="24"/>
    </w:rPr>
  </w:style>
  <w:style w:type="paragraph" w:styleId="NurText">
    <w:name w:val="Plain Text"/>
    <w:basedOn w:val="Standard"/>
    <w:link w:val="NurTextZchn"/>
    <w:uiPriority w:val="99"/>
    <w:semiHidden/>
    <w:unhideWhenUsed/>
    <w:rsid w:val="0075209F"/>
    <w:pPr>
      <w:widowControl/>
      <w:autoSpaceDE/>
      <w:autoSpaceDN/>
      <w:adjustRightInd/>
    </w:pPr>
    <w:rPr>
      <w:rFonts w:ascii="Calibri" w:eastAsia="Calibri" w:hAnsi="Calibri" w:cs="Consolas"/>
      <w:sz w:val="22"/>
      <w:szCs w:val="21"/>
      <w:lang w:eastAsia="en-US"/>
    </w:rPr>
  </w:style>
  <w:style w:type="character" w:customStyle="1" w:styleId="NurTextZchn">
    <w:name w:val="Nur Text Zchn"/>
    <w:link w:val="NurText"/>
    <w:uiPriority w:val="99"/>
    <w:semiHidden/>
    <w:rsid w:val="0075209F"/>
    <w:rPr>
      <w:rFonts w:ascii="Calibri" w:eastAsia="Calibri" w:hAnsi="Calibri" w:cs="Consolas"/>
      <w:sz w:val="22"/>
      <w:szCs w:val="21"/>
      <w:lang w:eastAsia="en-US"/>
    </w:rPr>
  </w:style>
  <w:style w:type="character" w:styleId="BesuchterHyperlink">
    <w:name w:val="FollowedHyperlink"/>
    <w:basedOn w:val="Absatz-Standardschriftart"/>
    <w:uiPriority w:val="99"/>
    <w:semiHidden/>
    <w:unhideWhenUsed/>
    <w:rsid w:val="00947378"/>
    <w:rPr>
      <w:color w:val="800080" w:themeColor="followed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60D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92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7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5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caterva.de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energie-wissen.de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youtu.be/WA9XOk7Twvc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s://energie-wissen.de/photovoltaik-rechner/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EEFF250-D847-4081-8B2F-FB6943351F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502</Words>
  <Characters>3165</Characters>
  <Application>Microsoft Office Word</Application>
  <DocSecurity>2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3660</CharactersWithSpaces>
  <SharedDoc>false</SharedDoc>
  <HLinks>
    <vt:vector size="6" baseType="variant">
      <vt:variant>
        <vt:i4>6553705</vt:i4>
      </vt:variant>
      <vt:variant>
        <vt:i4>0</vt:i4>
      </vt:variant>
      <vt:variant>
        <vt:i4>0</vt:i4>
      </vt:variant>
      <vt:variant>
        <vt:i4>5</vt:i4>
      </vt:variant>
      <vt:variant>
        <vt:lpwstr>http://www.caterva.de/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2010-12-21T15:25:00Z</cp:lastPrinted>
  <dcterms:created xsi:type="dcterms:W3CDTF">2016-10-13T12:04:00Z</dcterms:created>
  <dcterms:modified xsi:type="dcterms:W3CDTF">2016-10-13T18:35:00Z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